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6C518" w14:textId="77777777" w:rsidR="004E16C4" w:rsidRDefault="00833638" w:rsidP="00375DD3">
      <w:pPr>
        <w:jc w:val="right"/>
        <w:rPr>
          <w:rFonts w:ascii="Arial" w:hAnsi="Arial" w:cs="Arial"/>
        </w:rPr>
      </w:pPr>
      <w:r w:rsidRPr="00833638">
        <w:rPr>
          <w:rFonts w:ascii="Arial" w:hAnsi="Arial" w:cs="Arial"/>
        </w:rPr>
        <w:t xml:space="preserve">Łask, </w:t>
      </w:r>
      <w:r w:rsidR="00DB3D86">
        <w:rPr>
          <w:rFonts w:ascii="Arial" w:hAnsi="Arial" w:cs="Arial"/>
        </w:rPr>
        <w:t>11 kwietnia</w:t>
      </w:r>
      <w:r w:rsidRPr="00833638">
        <w:rPr>
          <w:rFonts w:ascii="Arial" w:hAnsi="Arial" w:cs="Arial"/>
        </w:rPr>
        <w:t xml:space="preserve"> 2025 roku</w:t>
      </w:r>
    </w:p>
    <w:p w14:paraId="0F33FD91" w14:textId="77777777" w:rsidR="00833638" w:rsidRDefault="00833638" w:rsidP="00375DD3">
      <w:pPr>
        <w:jc w:val="right"/>
        <w:rPr>
          <w:rFonts w:ascii="Arial" w:hAnsi="Arial" w:cs="Arial"/>
        </w:rPr>
      </w:pPr>
    </w:p>
    <w:p w14:paraId="589360F7" w14:textId="77777777" w:rsidR="00C74AFB" w:rsidRDefault="00C74AFB" w:rsidP="00375DD3">
      <w:pPr>
        <w:jc w:val="right"/>
        <w:rPr>
          <w:rFonts w:ascii="Arial" w:hAnsi="Arial" w:cs="Arial"/>
        </w:rPr>
      </w:pPr>
    </w:p>
    <w:p w14:paraId="28FBD3E6" w14:textId="77777777" w:rsidR="00833638" w:rsidRPr="00C74AFB" w:rsidRDefault="00C74AFB" w:rsidP="00375DD3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…………………………………</w:t>
      </w:r>
      <w:r w:rsidR="00833638" w:rsidRPr="00C74AFB">
        <w:rPr>
          <w:rFonts w:ascii="Arial" w:hAnsi="Arial" w:cs="Arial"/>
          <w:sz w:val="20"/>
        </w:rPr>
        <w:t>…</w:t>
      </w:r>
    </w:p>
    <w:p w14:paraId="5FFCF52C" w14:textId="77777777" w:rsidR="00833638" w:rsidRDefault="00833638" w:rsidP="00375DD3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>imię i nazwisko kandydata</w:t>
      </w:r>
    </w:p>
    <w:p w14:paraId="065671EE" w14:textId="77777777" w:rsidR="00833638" w:rsidRDefault="00833638" w:rsidP="00375DD3">
      <w:pPr>
        <w:rPr>
          <w:rFonts w:ascii="Arial" w:hAnsi="Arial" w:cs="Arial"/>
        </w:rPr>
      </w:pPr>
    </w:p>
    <w:p w14:paraId="3D5D5BE0" w14:textId="77777777" w:rsidR="00C74AFB" w:rsidRDefault="00C74AFB" w:rsidP="00375DD3">
      <w:pPr>
        <w:rPr>
          <w:rFonts w:ascii="Arial" w:hAnsi="Arial" w:cs="Arial"/>
        </w:rPr>
      </w:pPr>
    </w:p>
    <w:p w14:paraId="419A84DB" w14:textId="77777777" w:rsidR="00833638" w:rsidRPr="00833638" w:rsidRDefault="00833638" w:rsidP="00375DD3">
      <w:pPr>
        <w:jc w:val="center"/>
        <w:rPr>
          <w:rFonts w:ascii="Arial" w:hAnsi="Arial" w:cs="Arial"/>
          <w:b/>
          <w:spacing w:val="40"/>
          <w:sz w:val="32"/>
        </w:rPr>
      </w:pPr>
      <w:r w:rsidRPr="00833638">
        <w:rPr>
          <w:rFonts w:ascii="Arial" w:hAnsi="Arial" w:cs="Arial"/>
          <w:b/>
          <w:spacing w:val="40"/>
          <w:sz w:val="32"/>
        </w:rPr>
        <w:t>EGZAMIN KONKURSOWY</w:t>
      </w:r>
    </w:p>
    <w:p w14:paraId="5FE78F49" w14:textId="77777777" w:rsidR="00833638" w:rsidRPr="00833638" w:rsidRDefault="00833638" w:rsidP="00375DD3">
      <w:pPr>
        <w:jc w:val="center"/>
        <w:rPr>
          <w:rFonts w:ascii="Arial" w:hAnsi="Arial" w:cs="Arial"/>
          <w:b/>
          <w:sz w:val="28"/>
        </w:rPr>
      </w:pPr>
      <w:r w:rsidRPr="00833638">
        <w:rPr>
          <w:rFonts w:ascii="Arial" w:hAnsi="Arial" w:cs="Arial"/>
          <w:b/>
          <w:sz w:val="28"/>
        </w:rPr>
        <w:t xml:space="preserve">NA STANOWISKO ASYSTENTA SĘDZIEGO </w:t>
      </w:r>
    </w:p>
    <w:p w14:paraId="5170D988" w14:textId="77777777" w:rsidR="00833638" w:rsidRPr="00833638" w:rsidRDefault="00833638" w:rsidP="00375DD3">
      <w:pPr>
        <w:jc w:val="center"/>
        <w:rPr>
          <w:rFonts w:ascii="Arial" w:hAnsi="Arial" w:cs="Arial"/>
          <w:b/>
          <w:sz w:val="28"/>
        </w:rPr>
      </w:pPr>
      <w:r w:rsidRPr="00833638">
        <w:rPr>
          <w:rFonts w:ascii="Arial" w:hAnsi="Arial" w:cs="Arial"/>
          <w:b/>
          <w:sz w:val="28"/>
        </w:rPr>
        <w:t>W SĄDZIE REJONOWYM W ŁASKU</w:t>
      </w:r>
    </w:p>
    <w:p w14:paraId="71561377" w14:textId="77777777" w:rsidR="00833638" w:rsidRDefault="00833638" w:rsidP="00375DD3">
      <w:pPr>
        <w:rPr>
          <w:rFonts w:ascii="Arial" w:hAnsi="Arial" w:cs="Arial"/>
        </w:rPr>
      </w:pPr>
    </w:p>
    <w:p w14:paraId="0E35AD00" w14:textId="77777777" w:rsidR="008218BF" w:rsidRPr="00D617AC" w:rsidRDefault="008218BF" w:rsidP="00375DD3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  <w:i/>
        </w:rPr>
        <w:t xml:space="preserve">Drugi etat konkursu na stanowisko asystenta sędziego obejmuje egzamin konkursowy składający się z dwóch części – testu </w:t>
      </w:r>
      <w:r w:rsidR="00D617AC">
        <w:rPr>
          <w:rFonts w:ascii="Arial" w:hAnsi="Arial" w:cs="Arial"/>
          <w:i/>
        </w:rPr>
        <w:t xml:space="preserve">obejmującego wiedzę z zakresu prawa cywilnego materialnego i procesowego oraz prawa karnego materialnego </w:t>
      </w:r>
      <w:r w:rsidR="00D617AC">
        <w:rPr>
          <w:rFonts w:ascii="Arial" w:hAnsi="Arial" w:cs="Arial"/>
          <w:i/>
        </w:rPr>
        <w:br/>
        <w:t xml:space="preserve">i procesowego oraz pracy pisemnej </w:t>
      </w:r>
      <w:r w:rsidR="00D617AC" w:rsidRPr="00D617AC">
        <w:rPr>
          <w:rFonts w:ascii="Arial" w:hAnsi="Arial" w:cs="Arial"/>
          <w:i/>
        </w:rPr>
        <w:t>na jeden z dwóch tematów z zakresu prawa cywilnego i prawa karnego, wybrany przez kandydata</w:t>
      </w:r>
      <w:r w:rsidR="00D617AC">
        <w:rPr>
          <w:rFonts w:ascii="Arial" w:hAnsi="Arial" w:cs="Arial"/>
          <w:i/>
        </w:rPr>
        <w:t>.</w:t>
      </w:r>
    </w:p>
    <w:p w14:paraId="3C3A9AB6" w14:textId="77777777" w:rsidR="00D617AC" w:rsidRPr="008202C8" w:rsidRDefault="00D617AC" w:rsidP="00375DD3">
      <w:pPr>
        <w:pStyle w:val="Akapitzlist"/>
        <w:numPr>
          <w:ilvl w:val="0"/>
          <w:numId w:val="2"/>
        </w:numPr>
        <w:rPr>
          <w:rFonts w:ascii="Arial" w:hAnsi="Arial" w:cs="Arial"/>
          <w:i/>
        </w:rPr>
      </w:pPr>
      <w:r w:rsidRPr="00D617AC">
        <w:rPr>
          <w:rFonts w:ascii="Arial" w:hAnsi="Arial" w:cs="Arial"/>
          <w:i/>
        </w:rPr>
        <w:t xml:space="preserve">Drugi etap konkursu trwa 90 minut. </w:t>
      </w:r>
    </w:p>
    <w:p w14:paraId="2F4E1D6C" w14:textId="77777777" w:rsidR="00C74AFB" w:rsidRDefault="00C74AFB" w:rsidP="00375DD3">
      <w:pPr>
        <w:rPr>
          <w:rFonts w:ascii="Arial" w:hAnsi="Arial" w:cs="Arial"/>
        </w:rPr>
      </w:pPr>
    </w:p>
    <w:p w14:paraId="62CB81E3" w14:textId="77777777" w:rsidR="00833638" w:rsidRDefault="000F3F2F" w:rsidP="00375DD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CZĘŚĆ I</w:t>
      </w:r>
    </w:p>
    <w:p w14:paraId="3442D082" w14:textId="77777777" w:rsidR="000F3F2F" w:rsidRDefault="000F3F2F" w:rsidP="00375DD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ZESTAW PYTAŃ TESTOWYCH</w:t>
      </w:r>
    </w:p>
    <w:p w14:paraId="0245EC6A" w14:textId="77777777" w:rsidR="000F3F2F" w:rsidRDefault="000F3F2F" w:rsidP="00375DD3">
      <w:pPr>
        <w:rPr>
          <w:rFonts w:ascii="Arial" w:hAnsi="Arial" w:cs="Arial"/>
          <w:b/>
        </w:rPr>
      </w:pPr>
    </w:p>
    <w:p w14:paraId="4F8B422C" w14:textId="77777777" w:rsidR="000F3F2F" w:rsidRPr="00034FA9" w:rsidRDefault="000F3F2F" w:rsidP="00375DD3">
      <w:pPr>
        <w:pStyle w:val="Akapitzlist"/>
        <w:numPr>
          <w:ilvl w:val="0"/>
          <w:numId w:val="1"/>
        </w:numPr>
        <w:rPr>
          <w:rFonts w:ascii="Arial" w:hAnsi="Arial" w:cs="Arial"/>
          <w:i/>
        </w:rPr>
      </w:pPr>
      <w:r w:rsidRPr="00034FA9">
        <w:rPr>
          <w:rFonts w:ascii="Arial" w:hAnsi="Arial" w:cs="Arial"/>
          <w:i/>
        </w:rPr>
        <w:t xml:space="preserve">Część I egzaminu konkursowego na stanowisko asystenta sędziego składa się </w:t>
      </w:r>
      <w:r w:rsidR="00034FA9">
        <w:rPr>
          <w:rFonts w:ascii="Arial" w:hAnsi="Arial" w:cs="Arial"/>
          <w:i/>
        </w:rPr>
        <w:br/>
      </w:r>
      <w:r w:rsidRPr="00034FA9">
        <w:rPr>
          <w:rFonts w:ascii="Arial" w:hAnsi="Arial" w:cs="Arial"/>
          <w:i/>
        </w:rPr>
        <w:t xml:space="preserve">z testu jednokrotnego wyboru, składającego się z 36 pytań z zakresu prawa cywilnego materialnego i procesowego oraz prawa karnego materialnego </w:t>
      </w:r>
      <w:r w:rsidR="00034FA9">
        <w:rPr>
          <w:rFonts w:ascii="Arial" w:hAnsi="Arial" w:cs="Arial"/>
          <w:i/>
        </w:rPr>
        <w:br/>
      </w:r>
      <w:r w:rsidRPr="00034FA9">
        <w:rPr>
          <w:rFonts w:ascii="Arial" w:hAnsi="Arial" w:cs="Arial"/>
          <w:i/>
        </w:rPr>
        <w:t>i procesowego.</w:t>
      </w:r>
    </w:p>
    <w:p w14:paraId="2C767D83" w14:textId="77777777" w:rsidR="00034FA9" w:rsidRDefault="000F3F2F" w:rsidP="00375DD3">
      <w:pPr>
        <w:pStyle w:val="Akapitzlist"/>
        <w:numPr>
          <w:ilvl w:val="0"/>
          <w:numId w:val="1"/>
        </w:numPr>
        <w:rPr>
          <w:rFonts w:ascii="Arial" w:hAnsi="Arial" w:cs="Arial"/>
          <w:i/>
        </w:rPr>
      </w:pPr>
      <w:r w:rsidRPr="00034FA9">
        <w:rPr>
          <w:rFonts w:ascii="Arial" w:hAnsi="Arial" w:cs="Arial"/>
          <w:i/>
        </w:rPr>
        <w:t xml:space="preserve">Odpowiedź właściwą należy wskazać przez zakreślenie </w:t>
      </w:r>
      <w:r w:rsidR="000D4DB1" w:rsidRPr="00034FA9">
        <w:rPr>
          <w:rFonts w:ascii="Arial" w:hAnsi="Arial" w:cs="Arial"/>
          <w:i/>
        </w:rPr>
        <w:t xml:space="preserve">znakiem „X” oznaczenia literowego. </w:t>
      </w:r>
    </w:p>
    <w:p w14:paraId="58B9C7CE" w14:textId="77777777" w:rsidR="000F3F2F" w:rsidRPr="00034FA9" w:rsidRDefault="000D4DB1" w:rsidP="00375DD3">
      <w:pPr>
        <w:pStyle w:val="Akapitzlist"/>
        <w:numPr>
          <w:ilvl w:val="0"/>
          <w:numId w:val="1"/>
        </w:numPr>
        <w:rPr>
          <w:rFonts w:ascii="Arial" w:hAnsi="Arial" w:cs="Arial"/>
          <w:i/>
        </w:rPr>
      </w:pPr>
      <w:r w:rsidRPr="00034FA9">
        <w:rPr>
          <w:rFonts w:ascii="Arial" w:hAnsi="Arial" w:cs="Arial"/>
          <w:i/>
        </w:rPr>
        <w:t>Zmiana zakreślonej odpowiedzi jest niedopuszczalna.</w:t>
      </w:r>
    </w:p>
    <w:p w14:paraId="6A331308" w14:textId="77777777" w:rsidR="000D4DB1" w:rsidRPr="00034FA9" w:rsidRDefault="000D4DB1" w:rsidP="00375DD3">
      <w:pPr>
        <w:pStyle w:val="Akapitzlist"/>
        <w:numPr>
          <w:ilvl w:val="0"/>
          <w:numId w:val="1"/>
        </w:numPr>
        <w:rPr>
          <w:rFonts w:ascii="Arial" w:hAnsi="Arial" w:cs="Arial"/>
          <w:i/>
        </w:rPr>
      </w:pPr>
      <w:r w:rsidRPr="00034FA9">
        <w:rPr>
          <w:rFonts w:ascii="Arial" w:hAnsi="Arial" w:cs="Arial"/>
          <w:i/>
        </w:rPr>
        <w:t>Za każde prawidłowe rozwiązanie zadania testowego przyznaje się 1 punkt.</w:t>
      </w:r>
    </w:p>
    <w:p w14:paraId="446E1B02" w14:textId="77777777" w:rsidR="00BC7888" w:rsidRDefault="000D4DB1" w:rsidP="00375DD3">
      <w:pPr>
        <w:pStyle w:val="Akapitzlist"/>
        <w:numPr>
          <w:ilvl w:val="0"/>
          <w:numId w:val="1"/>
        </w:numPr>
        <w:rPr>
          <w:rFonts w:ascii="Arial" w:hAnsi="Arial" w:cs="Arial"/>
          <w:i/>
        </w:rPr>
      </w:pPr>
      <w:r w:rsidRPr="00034FA9">
        <w:rPr>
          <w:rFonts w:ascii="Arial" w:hAnsi="Arial" w:cs="Arial"/>
          <w:i/>
        </w:rPr>
        <w:t xml:space="preserve">W razie zakreślenia odpowiedzi nieprawidłowej, niezakreślenia żadnej odpowiedzi, zakreślenia więcej niż jednej odpowiedzi, bądź </w:t>
      </w:r>
      <w:r w:rsidR="00034FA9" w:rsidRPr="00034FA9">
        <w:rPr>
          <w:rFonts w:ascii="Arial" w:hAnsi="Arial" w:cs="Arial"/>
          <w:i/>
        </w:rPr>
        <w:t xml:space="preserve">poprawienia zakreślonej odpowiedzi, za rozwiązanie danego zadania testowego przyznaje się 0 punktów. </w:t>
      </w:r>
    </w:p>
    <w:p w14:paraId="4F0EF44B" w14:textId="77777777" w:rsidR="008202C8" w:rsidRDefault="008202C8" w:rsidP="00375DD3">
      <w:pPr>
        <w:rPr>
          <w:rFonts w:ascii="Arial" w:hAnsi="Arial" w:cs="Arial"/>
        </w:rPr>
      </w:pPr>
    </w:p>
    <w:p w14:paraId="0BBEAF8D" w14:textId="77777777" w:rsidR="00B15570" w:rsidRDefault="00B15570" w:rsidP="00375DD3">
      <w:pPr>
        <w:pStyle w:val="Akapitzlist"/>
        <w:numPr>
          <w:ilvl w:val="0"/>
          <w:numId w:val="3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Zgodnie z Kodeksem cywilnym:</w:t>
      </w:r>
    </w:p>
    <w:p w14:paraId="2D616095" w14:textId="77777777" w:rsidR="00B15570" w:rsidRDefault="00B15570" w:rsidP="00375DD3">
      <w:pPr>
        <w:pStyle w:val="Akapitzlist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można mieć kilka miejsc zamieszkania w danym momencie, </w:t>
      </w:r>
    </w:p>
    <w:p w14:paraId="0BC2FBFD" w14:textId="77777777" w:rsidR="00B15570" w:rsidRDefault="00B15570" w:rsidP="00375DD3">
      <w:pPr>
        <w:pStyle w:val="Akapitzlist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można mieć tylko jedno miejsce zamieszkania w danym momencie,</w:t>
      </w:r>
    </w:p>
    <w:p w14:paraId="5249D3CE" w14:textId="77777777" w:rsidR="00B15570" w:rsidRDefault="00B15570" w:rsidP="00375DD3">
      <w:pPr>
        <w:pStyle w:val="Akapitzlist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można mieć jedno stałe miejsce zamieszkania i jedno czasowe miejsce zamieszkania.</w:t>
      </w:r>
    </w:p>
    <w:p w14:paraId="754F56D5" w14:textId="77777777" w:rsidR="00B15570" w:rsidRPr="00B15570" w:rsidRDefault="00B15570" w:rsidP="00375DD3">
      <w:pPr>
        <w:pStyle w:val="Akapitzlist"/>
        <w:rPr>
          <w:rFonts w:ascii="Arial" w:hAnsi="Arial" w:cs="Arial"/>
        </w:rPr>
      </w:pPr>
    </w:p>
    <w:p w14:paraId="7FC310C7" w14:textId="77777777" w:rsidR="009A76A7" w:rsidRDefault="009A76A7" w:rsidP="00375DD3">
      <w:pPr>
        <w:pStyle w:val="Akapitzlist"/>
        <w:numPr>
          <w:ilvl w:val="0"/>
          <w:numId w:val="3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Zgodnie z Kodeksem cywilnym, warunek to:</w:t>
      </w:r>
    </w:p>
    <w:p w14:paraId="7967959B" w14:textId="77777777" w:rsidR="009A76A7" w:rsidRDefault="009A76A7" w:rsidP="00375DD3">
      <w:pPr>
        <w:pStyle w:val="Akapitzlist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zdarzenie przyszłe i pewne,</w:t>
      </w:r>
    </w:p>
    <w:p w14:paraId="15E34A21" w14:textId="77777777" w:rsidR="009A76A7" w:rsidRDefault="009A76A7" w:rsidP="00375DD3">
      <w:pPr>
        <w:pStyle w:val="Akapitzlist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zdarzenie przyszłe i niepewne,</w:t>
      </w:r>
    </w:p>
    <w:p w14:paraId="4B9FA057" w14:textId="77777777" w:rsidR="009A76A7" w:rsidRDefault="009A76A7" w:rsidP="00375DD3">
      <w:pPr>
        <w:pStyle w:val="Akapitzlist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zdarzenie przyszłe pewne lub niepewne.</w:t>
      </w:r>
    </w:p>
    <w:p w14:paraId="45D706F7" w14:textId="77777777" w:rsidR="009A76A7" w:rsidRPr="009A76A7" w:rsidRDefault="009A76A7" w:rsidP="00375DD3">
      <w:pPr>
        <w:pStyle w:val="Akapitzlist"/>
        <w:rPr>
          <w:rFonts w:ascii="Arial" w:hAnsi="Arial" w:cs="Arial"/>
        </w:rPr>
      </w:pPr>
    </w:p>
    <w:p w14:paraId="65331801" w14:textId="77777777" w:rsidR="008202C8" w:rsidRPr="008202C8" w:rsidRDefault="008202C8" w:rsidP="00375DD3">
      <w:pPr>
        <w:pStyle w:val="Akapitzlist"/>
        <w:numPr>
          <w:ilvl w:val="0"/>
          <w:numId w:val="3"/>
        </w:numPr>
        <w:rPr>
          <w:rFonts w:ascii="Arial" w:hAnsi="Arial" w:cs="Arial"/>
          <w:b/>
        </w:rPr>
      </w:pPr>
      <w:r w:rsidRPr="008202C8">
        <w:rPr>
          <w:rFonts w:ascii="Arial" w:hAnsi="Arial" w:cs="Arial"/>
          <w:b/>
        </w:rPr>
        <w:t>Zgodnie z Kodeksem cywilnym, posiadacz rzeczy ruchomej niebędący jej właścicielem nabywa własność:</w:t>
      </w:r>
    </w:p>
    <w:p w14:paraId="742CDC3D" w14:textId="77777777" w:rsidR="008202C8" w:rsidRDefault="008202C8" w:rsidP="00375DD3">
      <w:pPr>
        <w:pStyle w:val="Akapitzlist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jeżeli posiada rzecz nieprzerwanie od lat dwudziestu jako posiadacz samoistny, niezależnie od dobrej czy złej wiary,</w:t>
      </w:r>
    </w:p>
    <w:p w14:paraId="780A165B" w14:textId="77777777" w:rsidR="008202C8" w:rsidRDefault="008202C8" w:rsidP="00375DD3">
      <w:pPr>
        <w:pStyle w:val="Akapitzlist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jeśli posiada rzecz nieprzerwanie od lat trzech jako posiadacz samoistnym, chyba że posiada w złej wierze,</w:t>
      </w:r>
    </w:p>
    <w:p w14:paraId="36088730" w14:textId="77777777" w:rsidR="008202C8" w:rsidRDefault="008202C8" w:rsidP="00375DD3">
      <w:pPr>
        <w:pStyle w:val="Akapitzlist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jeżeli posiada rzecz nieprzerwanie od lat dziesięciu jako posiadacz samoistny, chyba że posiada w złej wierze.</w:t>
      </w:r>
    </w:p>
    <w:p w14:paraId="00370619" w14:textId="77777777" w:rsidR="008202C8" w:rsidRDefault="008202C8" w:rsidP="00375DD3">
      <w:pPr>
        <w:pStyle w:val="Akapitzlist"/>
        <w:rPr>
          <w:rFonts w:ascii="Arial" w:hAnsi="Arial" w:cs="Arial"/>
        </w:rPr>
      </w:pPr>
    </w:p>
    <w:p w14:paraId="59F18F66" w14:textId="77777777" w:rsidR="008202C8" w:rsidRDefault="008202C8" w:rsidP="00375DD3">
      <w:pPr>
        <w:pStyle w:val="Akapitzlist"/>
        <w:numPr>
          <w:ilvl w:val="0"/>
          <w:numId w:val="3"/>
        </w:numPr>
        <w:rPr>
          <w:rFonts w:ascii="Arial" w:hAnsi="Arial" w:cs="Arial"/>
          <w:b/>
        </w:rPr>
      </w:pPr>
      <w:r w:rsidRPr="009A76A7">
        <w:rPr>
          <w:rFonts w:ascii="Arial" w:hAnsi="Arial" w:cs="Arial"/>
          <w:b/>
        </w:rPr>
        <w:t xml:space="preserve">Zgodnie z Kodeksem cywilnym, </w:t>
      </w:r>
      <w:r w:rsidR="00056B96">
        <w:rPr>
          <w:rFonts w:ascii="Arial" w:hAnsi="Arial" w:cs="Arial"/>
          <w:b/>
        </w:rPr>
        <w:t>każdy ze współwłaścicieli może rozporządzać swoim udziałem:</w:t>
      </w:r>
    </w:p>
    <w:p w14:paraId="23171D3E" w14:textId="77777777" w:rsidR="00056B96" w:rsidRDefault="00056B96" w:rsidP="00375DD3">
      <w:pPr>
        <w:pStyle w:val="Akapitzlist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bez zgody pozostałych współwłaścicieli,</w:t>
      </w:r>
    </w:p>
    <w:p w14:paraId="48C98593" w14:textId="77777777" w:rsidR="00056B96" w:rsidRDefault="00056B96" w:rsidP="00375DD3">
      <w:pPr>
        <w:pStyle w:val="Akapitzlist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za zgodą większością współwłaścicieli,</w:t>
      </w:r>
    </w:p>
    <w:p w14:paraId="76163F20" w14:textId="77777777" w:rsidR="00056B96" w:rsidRDefault="00056B96" w:rsidP="00375DD3">
      <w:pPr>
        <w:pStyle w:val="Akapitzlist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za zgodą pozostałych współwłaścicieli.</w:t>
      </w:r>
    </w:p>
    <w:p w14:paraId="4E80AFF3" w14:textId="77777777" w:rsidR="00056B96" w:rsidRPr="00056B96" w:rsidRDefault="00056B96" w:rsidP="00375DD3">
      <w:pPr>
        <w:pStyle w:val="Akapitzlist"/>
        <w:rPr>
          <w:rFonts w:ascii="Arial" w:hAnsi="Arial" w:cs="Arial"/>
        </w:rPr>
      </w:pPr>
    </w:p>
    <w:p w14:paraId="39EAEAE6" w14:textId="77777777" w:rsidR="00056B96" w:rsidRDefault="00056B96" w:rsidP="00375DD3">
      <w:pPr>
        <w:pStyle w:val="Akapitzlist"/>
        <w:numPr>
          <w:ilvl w:val="0"/>
          <w:numId w:val="3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Zgodnie z Kodeksem cywilnym, naprawienie szkody co do zasady powinno nastąpić</w:t>
      </w:r>
      <w:r w:rsidR="00FF24E6">
        <w:rPr>
          <w:rFonts w:ascii="Arial" w:hAnsi="Arial" w:cs="Arial"/>
          <w:b/>
        </w:rPr>
        <w:t>:</w:t>
      </w:r>
    </w:p>
    <w:p w14:paraId="0442496F" w14:textId="77777777" w:rsidR="00FF24E6" w:rsidRDefault="00FF24E6" w:rsidP="00375DD3">
      <w:pPr>
        <w:pStyle w:val="Akapitzlist"/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tylko przez zapłatę odpowiedniej sumy pieniężnej,</w:t>
      </w:r>
    </w:p>
    <w:p w14:paraId="7E07CC8F" w14:textId="77777777" w:rsidR="00FF24E6" w:rsidRDefault="00FF24E6" w:rsidP="00375DD3">
      <w:pPr>
        <w:pStyle w:val="Akapitzlist"/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według wyboru poszkodowanego, bądź przez przywrócenie stanu poprzedniego, bądź przez zapłatę odpowiedniej sumy pieniężnej,</w:t>
      </w:r>
    </w:p>
    <w:p w14:paraId="0C3F94B8" w14:textId="77777777" w:rsidR="00FF24E6" w:rsidRDefault="00FF24E6" w:rsidP="00375DD3">
      <w:pPr>
        <w:pStyle w:val="Akapitzlist"/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tylko przez przywrócenie stanu poprzedniego.</w:t>
      </w:r>
    </w:p>
    <w:p w14:paraId="7E39199A" w14:textId="77777777" w:rsidR="00FF24E6" w:rsidRDefault="00FF24E6" w:rsidP="00375DD3">
      <w:pPr>
        <w:rPr>
          <w:rFonts w:ascii="Arial" w:hAnsi="Arial" w:cs="Arial"/>
        </w:rPr>
      </w:pPr>
    </w:p>
    <w:p w14:paraId="6F982313" w14:textId="77777777" w:rsidR="00FF24E6" w:rsidRDefault="00FF24E6" w:rsidP="00375DD3">
      <w:pPr>
        <w:rPr>
          <w:rFonts w:ascii="Arial" w:hAnsi="Arial" w:cs="Arial"/>
        </w:rPr>
      </w:pPr>
    </w:p>
    <w:p w14:paraId="3A86931A" w14:textId="77777777" w:rsidR="00FF24E6" w:rsidRDefault="00FF24E6" w:rsidP="00375DD3">
      <w:pPr>
        <w:pStyle w:val="Akapitzlist"/>
        <w:numPr>
          <w:ilvl w:val="0"/>
          <w:numId w:val="3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Zgodnie z Kodeksem cywilnym, w przypadku, gdy do dziedziczenia ustawowego powołani są małżonek spadkodawcy i dzieci </w:t>
      </w:r>
      <w:r w:rsidR="00CC00F2">
        <w:rPr>
          <w:rFonts w:ascii="Arial" w:hAnsi="Arial" w:cs="Arial"/>
          <w:b/>
        </w:rPr>
        <w:t>spadkodawcy, udział spadkowy małżonka spadkodawcy wynosi:</w:t>
      </w:r>
    </w:p>
    <w:p w14:paraId="57C62862" w14:textId="77777777" w:rsidR="00CC00F2" w:rsidRDefault="00CC00F2" w:rsidP="00375DD3">
      <w:pPr>
        <w:pStyle w:val="Akapitzlist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zawsze jedną drugą spadku,</w:t>
      </w:r>
    </w:p>
    <w:p w14:paraId="68080C91" w14:textId="77777777" w:rsidR="00CC00F2" w:rsidRDefault="00CC00F2" w:rsidP="00375DD3">
      <w:pPr>
        <w:pStyle w:val="Akapitzlist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zawsze jedną czwartą spadku,</w:t>
      </w:r>
    </w:p>
    <w:p w14:paraId="17D71622" w14:textId="77777777" w:rsidR="00CC00F2" w:rsidRDefault="00CC00F2" w:rsidP="00375DD3">
      <w:pPr>
        <w:pStyle w:val="Akapitzlist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nie mniej niż jedną czwartą spadku.</w:t>
      </w:r>
    </w:p>
    <w:p w14:paraId="3178C8B4" w14:textId="77777777" w:rsidR="00CC00F2" w:rsidRDefault="00CC00F2" w:rsidP="00375DD3">
      <w:pPr>
        <w:rPr>
          <w:rFonts w:ascii="Arial" w:hAnsi="Arial" w:cs="Arial"/>
        </w:rPr>
      </w:pPr>
    </w:p>
    <w:p w14:paraId="01B87DA2" w14:textId="77777777" w:rsidR="00CC00F2" w:rsidRDefault="00CC00F2" w:rsidP="00375DD3">
      <w:pPr>
        <w:pStyle w:val="Akapitzlist"/>
        <w:numPr>
          <w:ilvl w:val="0"/>
          <w:numId w:val="3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Zgodnie z Kodeksem cywilnym, </w:t>
      </w:r>
      <w:r w:rsidR="00BC31C3">
        <w:rPr>
          <w:rFonts w:ascii="Arial" w:hAnsi="Arial" w:cs="Arial"/>
          <w:b/>
        </w:rPr>
        <w:t>ważny jest testament, który:</w:t>
      </w:r>
    </w:p>
    <w:p w14:paraId="1DB853F8" w14:textId="77777777" w:rsidR="00BC31C3" w:rsidRDefault="00BC31C3" w:rsidP="00375DD3">
      <w:pPr>
        <w:pStyle w:val="Akapitzlist"/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osoba trzecia sporządzi pismem komputerowym, a spadkodawca następnie własnoręcznie go podpisze i opatrzy datą,</w:t>
      </w:r>
    </w:p>
    <w:p w14:paraId="437A19B4" w14:textId="77777777" w:rsidR="00BC31C3" w:rsidRDefault="00BC31C3" w:rsidP="00375DD3">
      <w:pPr>
        <w:pStyle w:val="Akapitzlist"/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spadkodawca sporządzi pismem komputerowym, a następnie własnoręcznie go podpisze i opatrzy datą,</w:t>
      </w:r>
    </w:p>
    <w:p w14:paraId="3E38D93F" w14:textId="77777777" w:rsidR="00BC31C3" w:rsidRDefault="00BC31C3" w:rsidP="00375DD3">
      <w:pPr>
        <w:pStyle w:val="Akapitzlist"/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spadkodawca </w:t>
      </w:r>
      <w:r w:rsidR="00697655">
        <w:rPr>
          <w:rFonts w:ascii="Arial" w:hAnsi="Arial" w:cs="Arial"/>
        </w:rPr>
        <w:t>napisze w całości pismem ręcznym, podpisze i opatrzy datą.</w:t>
      </w:r>
    </w:p>
    <w:p w14:paraId="25F30AF9" w14:textId="77777777" w:rsidR="00697655" w:rsidRDefault="00697655" w:rsidP="00375DD3">
      <w:pPr>
        <w:rPr>
          <w:rFonts w:ascii="Arial" w:hAnsi="Arial" w:cs="Arial"/>
        </w:rPr>
      </w:pPr>
    </w:p>
    <w:p w14:paraId="77F8B810" w14:textId="77777777" w:rsidR="00697655" w:rsidRDefault="00697655" w:rsidP="00375DD3">
      <w:pPr>
        <w:pStyle w:val="Akapitzlist"/>
        <w:numPr>
          <w:ilvl w:val="0"/>
          <w:numId w:val="3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Zgodnie z Kodeksem rodzinnym i opiekuńczym, dziecko pozostaje pod władzą rodzicielską:</w:t>
      </w:r>
    </w:p>
    <w:p w14:paraId="1BBA3434" w14:textId="77777777" w:rsidR="00697655" w:rsidRDefault="00697655" w:rsidP="00375DD3">
      <w:pPr>
        <w:pStyle w:val="Akapitzlist"/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 w:cs="Arial"/>
        </w:rPr>
        <w:t>do ukończenia szkoły podstawowej,</w:t>
      </w:r>
    </w:p>
    <w:p w14:paraId="51716211" w14:textId="77777777" w:rsidR="00697655" w:rsidRDefault="00697655" w:rsidP="00375DD3">
      <w:pPr>
        <w:pStyle w:val="Akapitzlist"/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 w:cs="Arial"/>
        </w:rPr>
        <w:t>aż do pełnoletności,</w:t>
      </w:r>
    </w:p>
    <w:p w14:paraId="05CC0257" w14:textId="77777777" w:rsidR="00697655" w:rsidRDefault="00697655" w:rsidP="00375DD3">
      <w:pPr>
        <w:pStyle w:val="Akapitzlist"/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 w:cs="Arial"/>
        </w:rPr>
        <w:t>do czasu podjęcia przez nie pracy zarobkowej.</w:t>
      </w:r>
    </w:p>
    <w:p w14:paraId="7E82871D" w14:textId="77777777" w:rsidR="00CF052A" w:rsidRDefault="00CF052A" w:rsidP="00375DD3">
      <w:pPr>
        <w:rPr>
          <w:rFonts w:ascii="Arial" w:hAnsi="Arial" w:cs="Arial"/>
        </w:rPr>
      </w:pPr>
    </w:p>
    <w:p w14:paraId="7086569F" w14:textId="77777777" w:rsidR="00CF052A" w:rsidRPr="00B4688E" w:rsidRDefault="00CF052A" w:rsidP="00375DD3">
      <w:pPr>
        <w:pStyle w:val="Akapitzlist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Zgodnie z Kodeksem rodzinnym i opiekuńczym, </w:t>
      </w:r>
      <w:r w:rsidR="00B4688E">
        <w:rPr>
          <w:rFonts w:ascii="Arial" w:hAnsi="Arial" w:cs="Arial"/>
          <w:b/>
        </w:rPr>
        <w:t>zakres świadczeń alimentacyjnych zależy:</w:t>
      </w:r>
    </w:p>
    <w:p w14:paraId="6CB611F6" w14:textId="77777777" w:rsidR="00B4688E" w:rsidRDefault="00B4688E" w:rsidP="00E83D7C">
      <w:pPr>
        <w:pStyle w:val="Akapitzlist"/>
        <w:numPr>
          <w:ilvl w:val="0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od usprawiedliwionych potrzeb uprawnionego oraz od zarobkowych </w:t>
      </w:r>
      <w:r>
        <w:rPr>
          <w:rFonts w:ascii="Arial" w:hAnsi="Arial" w:cs="Arial"/>
        </w:rPr>
        <w:br/>
        <w:t>i majątkowych możliwości zobowiązanego,</w:t>
      </w:r>
    </w:p>
    <w:p w14:paraId="1FDC027B" w14:textId="77777777" w:rsidR="00B4688E" w:rsidRDefault="00B4688E" w:rsidP="00E83D7C">
      <w:pPr>
        <w:pStyle w:val="Akapitzlist"/>
        <w:numPr>
          <w:ilvl w:val="0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>tylko od zarobkowych i majątkowych możliwości zobowiązanego,</w:t>
      </w:r>
    </w:p>
    <w:p w14:paraId="5657E2C1" w14:textId="77777777" w:rsidR="00B4688E" w:rsidRPr="00B4688E" w:rsidRDefault="00B4688E" w:rsidP="00E83D7C">
      <w:pPr>
        <w:pStyle w:val="Akapitzlist"/>
        <w:numPr>
          <w:ilvl w:val="0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tylko od usprawiedliwionych potrzeb uprawnionego. </w:t>
      </w:r>
    </w:p>
    <w:p w14:paraId="04A2D731" w14:textId="77777777" w:rsidR="00697655" w:rsidRDefault="00697655" w:rsidP="00375DD3">
      <w:pPr>
        <w:rPr>
          <w:rFonts w:ascii="Arial" w:hAnsi="Arial" w:cs="Arial"/>
        </w:rPr>
      </w:pPr>
    </w:p>
    <w:p w14:paraId="76261471" w14:textId="77777777" w:rsidR="00697655" w:rsidRDefault="00697655" w:rsidP="00375DD3">
      <w:pPr>
        <w:pStyle w:val="Akapitzlist"/>
        <w:numPr>
          <w:ilvl w:val="0"/>
          <w:numId w:val="3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Zgodnie z Kodeksem postępowania cywilnego, </w:t>
      </w:r>
      <w:r w:rsidR="00F37B36">
        <w:rPr>
          <w:rFonts w:ascii="Arial" w:hAnsi="Arial" w:cs="Arial"/>
          <w:b/>
        </w:rPr>
        <w:t>rozpoznanie spraw odbywa się:</w:t>
      </w:r>
    </w:p>
    <w:p w14:paraId="2DEB223F" w14:textId="77777777" w:rsidR="00F37B36" w:rsidRDefault="00F37B36" w:rsidP="00E83D7C">
      <w:pPr>
        <w:pStyle w:val="Akapitzlist"/>
        <w:numPr>
          <w:ilvl w:val="0"/>
          <w:numId w:val="12"/>
        </w:numPr>
        <w:rPr>
          <w:rFonts w:ascii="Arial" w:hAnsi="Arial" w:cs="Arial"/>
        </w:rPr>
      </w:pPr>
      <w:r>
        <w:rPr>
          <w:rFonts w:ascii="Arial" w:hAnsi="Arial" w:cs="Arial"/>
        </w:rPr>
        <w:t>jawnie, chyba że przepis szczególny stanowi inaczej,</w:t>
      </w:r>
    </w:p>
    <w:p w14:paraId="308D93A5" w14:textId="77777777" w:rsidR="00F37B36" w:rsidRDefault="00F37B36" w:rsidP="00E83D7C">
      <w:pPr>
        <w:pStyle w:val="Akapitzlist"/>
        <w:numPr>
          <w:ilvl w:val="0"/>
          <w:numId w:val="12"/>
        </w:numPr>
        <w:rPr>
          <w:rFonts w:ascii="Arial" w:hAnsi="Arial" w:cs="Arial"/>
        </w:rPr>
      </w:pPr>
      <w:r>
        <w:rPr>
          <w:rFonts w:ascii="Arial" w:hAnsi="Arial" w:cs="Arial"/>
        </w:rPr>
        <w:t>przy drzwiach zamkniętych, chyba że przepis szczególny stanowi inaczej,</w:t>
      </w:r>
    </w:p>
    <w:p w14:paraId="4265E2BB" w14:textId="77777777" w:rsidR="00F37B36" w:rsidRDefault="00B62FE6" w:rsidP="00E83D7C">
      <w:pPr>
        <w:pStyle w:val="Akapitzlist"/>
        <w:numPr>
          <w:ilvl w:val="0"/>
          <w:numId w:val="1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zgodnie z treścią zarządzenia przewodniczącego posiedzenia. </w:t>
      </w:r>
    </w:p>
    <w:p w14:paraId="59B7E5D7" w14:textId="77777777" w:rsidR="00DB35D9" w:rsidRDefault="00DB35D9" w:rsidP="00375DD3">
      <w:pPr>
        <w:rPr>
          <w:rFonts w:ascii="Arial" w:hAnsi="Arial" w:cs="Arial"/>
        </w:rPr>
      </w:pPr>
    </w:p>
    <w:p w14:paraId="7EF95500" w14:textId="77777777" w:rsidR="00DB35D9" w:rsidRDefault="00DB35D9" w:rsidP="00375DD3">
      <w:pPr>
        <w:pStyle w:val="Akapitzlist"/>
        <w:numPr>
          <w:ilvl w:val="0"/>
          <w:numId w:val="3"/>
        </w:numPr>
        <w:rPr>
          <w:rFonts w:ascii="Arial" w:hAnsi="Arial" w:cs="Arial"/>
          <w:b/>
        </w:rPr>
      </w:pPr>
      <w:r w:rsidRPr="001F145D">
        <w:rPr>
          <w:rFonts w:ascii="Arial" w:hAnsi="Arial" w:cs="Arial"/>
          <w:b/>
        </w:rPr>
        <w:lastRenderedPageBreak/>
        <w:t xml:space="preserve">Zgodnie z Kodeksem postępowania cywilnego </w:t>
      </w:r>
      <w:r>
        <w:rPr>
          <w:rFonts w:ascii="Arial" w:hAnsi="Arial" w:cs="Arial"/>
          <w:b/>
        </w:rPr>
        <w:t>koszty procesu, w którym zawarto ugodę:</w:t>
      </w:r>
    </w:p>
    <w:p w14:paraId="3E3ED06B" w14:textId="77777777" w:rsidR="00DB35D9" w:rsidRDefault="00DB35D9" w:rsidP="00E83D7C">
      <w:pPr>
        <w:pStyle w:val="Akapitzlist"/>
        <w:numPr>
          <w:ilvl w:val="0"/>
          <w:numId w:val="18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znosi się wzajemne, </w:t>
      </w:r>
    </w:p>
    <w:p w14:paraId="0ACE769C" w14:textId="77777777" w:rsidR="00DB35D9" w:rsidRDefault="00DB35D9" w:rsidP="00E83D7C">
      <w:pPr>
        <w:pStyle w:val="Akapitzlist"/>
        <w:numPr>
          <w:ilvl w:val="0"/>
          <w:numId w:val="18"/>
        </w:numPr>
        <w:rPr>
          <w:rFonts w:ascii="Arial" w:hAnsi="Arial" w:cs="Arial"/>
        </w:rPr>
      </w:pPr>
      <w:r>
        <w:rPr>
          <w:rFonts w:ascii="Arial" w:hAnsi="Arial" w:cs="Arial"/>
        </w:rPr>
        <w:t>znosi się wzajemnie, jeżeli strony nie postanowiły inaczej,</w:t>
      </w:r>
    </w:p>
    <w:p w14:paraId="2DA8FB11" w14:textId="77777777" w:rsidR="003B1149" w:rsidRDefault="00DB35D9" w:rsidP="00E83D7C">
      <w:pPr>
        <w:pStyle w:val="Akapitzlist"/>
        <w:numPr>
          <w:ilvl w:val="0"/>
          <w:numId w:val="18"/>
        </w:numPr>
        <w:rPr>
          <w:rFonts w:ascii="Arial" w:hAnsi="Arial" w:cs="Arial"/>
        </w:rPr>
      </w:pPr>
      <w:r>
        <w:rPr>
          <w:rFonts w:ascii="Arial" w:hAnsi="Arial" w:cs="Arial"/>
        </w:rPr>
        <w:t>rozlicza się stosunkowo pomiędzy stronami.</w:t>
      </w:r>
    </w:p>
    <w:p w14:paraId="46B47E16" w14:textId="77777777" w:rsidR="003B1149" w:rsidRDefault="003B1149" w:rsidP="00375DD3">
      <w:pPr>
        <w:rPr>
          <w:rFonts w:ascii="Arial" w:hAnsi="Arial" w:cs="Arial"/>
        </w:rPr>
      </w:pPr>
    </w:p>
    <w:p w14:paraId="1555F3B4" w14:textId="77777777" w:rsidR="003B1149" w:rsidRDefault="003B1149" w:rsidP="00375DD3">
      <w:pPr>
        <w:pStyle w:val="Akapitzlist"/>
        <w:numPr>
          <w:ilvl w:val="0"/>
          <w:numId w:val="3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Zgodnie z Kodeksem postępowania cywilnego, w razie oddalenia wniosku </w:t>
      </w:r>
      <w:r w:rsidR="003A5FD1">
        <w:rPr>
          <w:rFonts w:ascii="Arial" w:hAnsi="Arial" w:cs="Arial"/>
          <w:b/>
        </w:rPr>
        <w:br/>
      </w:r>
      <w:r>
        <w:rPr>
          <w:rFonts w:ascii="Arial" w:hAnsi="Arial" w:cs="Arial"/>
          <w:b/>
        </w:rPr>
        <w:t xml:space="preserve">o ustanowienie adwokata lub radcy prawnego ponowny wniosek </w:t>
      </w:r>
      <w:r w:rsidR="003A5FD1">
        <w:rPr>
          <w:rFonts w:ascii="Arial" w:hAnsi="Arial" w:cs="Arial"/>
          <w:b/>
        </w:rPr>
        <w:br/>
      </w:r>
      <w:r>
        <w:rPr>
          <w:rFonts w:ascii="Arial" w:hAnsi="Arial" w:cs="Arial"/>
          <w:b/>
        </w:rPr>
        <w:t>o ustanowienie adwokata lub radcy prawnego z powołaniem się na te same okoliczności, które stanowiły uzasadnienie oddalonego wniosku:</w:t>
      </w:r>
    </w:p>
    <w:p w14:paraId="1D72EE79" w14:textId="77777777" w:rsidR="003B1149" w:rsidRDefault="003B1149" w:rsidP="00E83D7C">
      <w:pPr>
        <w:pStyle w:val="Akapitzlist"/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>sąd oddala,</w:t>
      </w:r>
    </w:p>
    <w:p w14:paraId="5D3366A1" w14:textId="77777777" w:rsidR="003B1149" w:rsidRDefault="003B1149" w:rsidP="00E83D7C">
      <w:pPr>
        <w:pStyle w:val="Akapitzlist"/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>podlega zwrotowi,</w:t>
      </w:r>
    </w:p>
    <w:p w14:paraId="17F5240E" w14:textId="77777777" w:rsidR="003B1149" w:rsidRDefault="003B1149" w:rsidP="00E83D7C">
      <w:pPr>
        <w:pStyle w:val="Akapitzlist"/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>pozostawia się w aktach sprawy bez żadnych dalszych czynności.</w:t>
      </w:r>
    </w:p>
    <w:p w14:paraId="3274E057" w14:textId="77777777" w:rsidR="00DB35D9" w:rsidRPr="00DB35D9" w:rsidRDefault="00DB35D9" w:rsidP="00375DD3">
      <w:pPr>
        <w:rPr>
          <w:rFonts w:ascii="Arial" w:hAnsi="Arial" w:cs="Arial"/>
        </w:rPr>
      </w:pPr>
    </w:p>
    <w:p w14:paraId="48CF265F" w14:textId="77777777" w:rsidR="00DB35D9" w:rsidRPr="00B46E81" w:rsidRDefault="00DB35D9" w:rsidP="00375DD3">
      <w:pPr>
        <w:pStyle w:val="Akapitzlist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  <w:b/>
        </w:rPr>
        <w:t>Zgodnie z Kodeksem postępowania cywilnego, w przypadku ustanowienia dla strony przez sąd pełnomocnika w osobie adwokata, osobę pełnomocnika wskazuje:</w:t>
      </w:r>
    </w:p>
    <w:p w14:paraId="4DFFF044" w14:textId="77777777" w:rsidR="00DB35D9" w:rsidRDefault="00DB35D9" w:rsidP="00E83D7C">
      <w:pPr>
        <w:pStyle w:val="Akapitzlist"/>
        <w:numPr>
          <w:ilvl w:val="0"/>
          <w:numId w:val="14"/>
        </w:numPr>
        <w:rPr>
          <w:rFonts w:ascii="Arial" w:hAnsi="Arial" w:cs="Arial"/>
        </w:rPr>
      </w:pPr>
      <w:r>
        <w:rPr>
          <w:rFonts w:ascii="Arial" w:hAnsi="Arial" w:cs="Arial"/>
        </w:rPr>
        <w:t>sąd, który wydał postanowienie o ustanowieniu pełnomocnika z urzędu,</w:t>
      </w:r>
    </w:p>
    <w:p w14:paraId="6EB12DCD" w14:textId="77777777" w:rsidR="00DB35D9" w:rsidRDefault="00DB35D9" w:rsidP="00E83D7C">
      <w:pPr>
        <w:pStyle w:val="Akapitzlist"/>
        <w:numPr>
          <w:ilvl w:val="0"/>
          <w:numId w:val="14"/>
        </w:numPr>
        <w:rPr>
          <w:rFonts w:ascii="Arial" w:hAnsi="Arial" w:cs="Arial"/>
        </w:rPr>
      </w:pPr>
      <w:r>
        <w:rPr>
          <w:rFonts w:ascii="Arial" w:hAnsi="Arial" w:cs="Arial"/>
        </w:rPr>
        <w:t>właściwa Okręgowa Rada Adwokacka,</w:t>
      </w:r>
    </w:p>
    <w:p w14:paraId="1E370E28" w14:textId="77777777" w:rsidR="00DB35D9" w:rsidRDefault="00DB35D9" w:rsidP="00E83D7C">
      <w:pPr>
        <w:pStyle w:val="Akapitzlist"/>
        <w:numPr>
          <w:ilvl w:val="0"/>
          <w:numId w:val="1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Prezes Sądu, który wydał postanowienie o ustanowieniu pełnomocnika </w:t>
      </w:r>
      <w:r>
        <w:rPr>
          <w:rFonts w:ascii="Arial" w:hAnsi="Arial" w:cs="Arial"/>
        </w:rPr>
        <w:br/>
        <w:t>z urzędu.</w:t>
      </w:r>
    </w:p>
    <w:p w14:paraId="4126D199" w14:textId="77777777" w:rsidR="00DB35D9" w:rsidRDefault="00DB35D9" w:rsidP="00375DD3">
      <w:pPr>
        <w:rPr>
          <w:rFonts w:ascii="Arial" w:hAnsi="Arial" w:cs="Arial"/>
        </w:rPr>
      </w:pPr>
    </w:p>
    <w:p w14:paraId="0943B5D9" w14:textId="77777777" w:rsidR="00DB35D9" w:rsidRDefault="00DB35D9" w:rsidP="00375DD3">
      <w:pPr>
        <w:pStyle w:val="Akapitzlist"/>
        <w:numPr>
          <w:ilvl w:val="0"/>
          <w:numId w:val="3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Zgodnie z Kodeksem postępowania cywilnego, sąd może skierować strony do mediacji:</w:t>
      </w:r>
    </w:p>
    <w:p w14:paraId="05A40274" w14:textId="77777777" w:rsidR="00DB35D9" w:rsidRDefault="00DB35D9" w:rsidP="00E83D7C">
      <w:pPr>
        <w:pStyle w:val="Akapitzlist"/>
        <w:numPr>
          <w:ilvl w:val="0"/>
          <w:numId w:val="16"/>
        </w:numPr>
        <w:rPr>
          <w:rFonts w:ascii="Arial" w:hAnsi="Arial" w:cs="Arial"/>
        </w:rPr>
      </w:pPr>
      <w:r>
        <w:rPr>
          <w:rFonts w:ascii="Arial" w:hAnsi="Arial" w:cs="Arial"/>
        </w:rPr>
        <w:t>tylko do czasu rozpoczęcia rozprawy,</w:t>
      </w:r>
    </w:p>
    <w:p w14:paraId="7FFECD97" w14:textId="77777777" w:rsidR="00DB35D9" w:rsidRDefault="00DB35D9" w:rsidP="00E83D7C">
      <w:pPr>
        <w:pStyle w:val="Akapitzlist"/>
        <w:numPr>
          <w:ilvl w:val="0"/>
          <w:numId w:val="16"/>
        </w:numPr>
        <w:rPr>
          <w:rFonts w:ascii="Arial" w:hAnsi="Arial" w:cs="Arial"/>
        </w:rPr>
      </w:pPr>
      <w:r>
        <w:rPr>
          <w:rFonts w:ascii="Arial" w:hAnsi="Arial" w:cs="Arial"/>
        </w:rPr>
        <w:t>tylko do zamknięcia rozprawy przed sądem pierwszej instancji,</w:t>
      </w:r>
    </w:p>
    <w:p w14:paraId="6D22158F" w14:textId="77777777" w:rsidR="00DB35D9" w:rsidRDefault="00DB35D9" w:rsidP="00E83D7C">
      <w:pPr>
        <w:pStyle w:val="Akapitzlist"/>
        <w:numPr>
          <w:ilvl w:val="0"/>
          <w:numId w:val="16"/>
        </w:numPr>
        <w:rPr>
          <w:rFonts w:ascii="Arial" w:hAnsi="Arial" w:cs="Arial"/>
        </w:rPr>
      </w:pPr>
      <w:r>
        <w:rPr>
          <w:rFonts w:ascii="Arial" w:hAnsi="Arial" w:cs="Arial"/>
        </w:rPr>
        <w:t>na każdym etapie postępowania.</w:t>
      </w:r>
    </w:p>
    <w:p w14:paraId="4FA20AF4" w14:textId="77777777" w:rsidR="00B62FE6" w:rsidRDefault="00B62FE6" w:rsidP="00375DD3">
      <w:pPr>
        <w:rPr>
          <w:rFonts w:ascii="Arial" w:hAnsi="Arial" w:cs="Arial"/>
        </w:rPr>
      </w:pPr>
    </w:p>
    <w:p w14:paraId="168B2429" w14:textId="77777777" w:rsidR="00B62FE6" w:rsidRDefault="00B62FE6" w:rsidP="00375DD3">
      <w:pPr>
        <w:pStyle w:val="Akapitzlist"/>
        <w:numPr>
          <w:ilvl w:val="0"/>
          <w:numId w:val="3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Zgodnie z Kodeksem postępowania cywilnego, jeżeli o to samo roszczenie pomiędzy tymi samymi stronami sprawa jest w toku, sąd:</w:t>
      </w:r>
    </w:p>
    <w:p w14:paraId="72F6F37C" w14:textId="77777777" w:rsidR="00B62FE6" w:rsidRPr="00B62FE6" w:rsidRDefault="00B62FE6" w:rsidP="00E83D7C">
      <w:pPr>
        <w:pStyle w:val="Akapitzlist"/>
        <w:numPr>
          <w:ilvl w:val="0"/>
          <w:numId w:val="13"/>
        </w:numPr>
        <w:rPr>
          <w:rFonts w:ascii="Arial" w:hAnsi="Arial" w:cs="Arial"/>
          <w:b/>
        </w:rPr>
      </w:pPr>
      <w:r>
        <w:rPr>
          <w:rFonts w:ascii="Arial" w:hAnsi="Arial" w:cs="Arial"/>
        </w:rPr>
        <w:t>oddali powództwo,</w:t>
      </w:r>
    </w:p>
    <w:p w14:paraId="06E7DDE7" w14:textId="77777777" w:rsidR="00B62FE6" w:rsidRPr="00B62FE6" w:rsidRDefault="00B62FE6" w:rsidP="00E83D7C">
      <w:pPr>
        <w:pStyle w:val="Akapitzlist"/>
        <w:numPr>
          <w:ilvl w:val="0"/>
          <w:numId w:val="13"/>
        </w:numPr>
        <w:rPr>
          <w:rFonts w:ascii="Arial" w:hAnsi="Arial" w:cs="Arial"/>
          <w:b/>
        </w:rPr>
      </w:pPr>
      <w:r>
        <w:rPr>
          <w:rFonts w:ascii="Arial" w:hAnsi="Arial" w:cs="Arial"/>
        </w:rPr>
        <w:t>odrzuci pozew,</w:t>
      </w:r>
    </w:p>
    <w:p w14:paraId="08389228" w14:textId="77777777" w:rsidR="00B62FE6" w:rsidRPr="002E2C93" w:rsidRDefault="00B62FE6" w:rsidP="00E83D7C">
      <w:pPr>
        <w:pStyle w:val="Akapitzlist"/>
        <w:numPr>
          <w:ilvl w:val="0"/>
          <w:numId w:val="13"/>
        </w:numPr>
        <w:rPr>
          <w:rFonts w:ascii="Arial" w:hAnsi="Arial" w:cs="Arial"/>
          <w:b/>
        </w:rPr>
      </w:pPr>
      <w:r>
        <w:rPr>
          <w:rFonts w:ascii="Arial" w:hAnsi="Arial" w:cs="Arial"/>
        </w:rPr>
        <w:t>umorzy postępowanie.</w:t>
      </w:r>
    </w:p>
    <w:p w14:paraId="7D4BB496" w14:textId="77777777" w:rsidR="002E2C93" w:rsidRDefault="002E2C93" w:rsidP="00375DD3">
      <w:pPr>
        <w:rPr>
          <w:rFonts w:ascii="Arial" w:hAnsi="Arial" w:cs="Arial"/>
          <w:b/>
        </w:rPr>
      </w:pPr>
    </w:p>
    <w:p w14:paraId="5C5BD733" w14:textId="77777777" w:rsidR="003041A4" w:rsidRPr="003041A4" w:rsidRDefault="002E2C93" w:rsidP="00375DD3">
      <w:pPr>
        <w:pStyle w:val="Akapitzlist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>Zgodnie z Kodeksem postępowania cywilnego, na postanowieni</w:t>
      </w:r>
      <w:r w:rsidR="003041A4">
        <w:rPr>
          <w:rFonts w:ascii="Arial" w:hAnsi="Arial" w:cs="Arial"/>
          <w:b/>
        </w:rPr>
        <w:t>e sądu pierwszej instancji o odrzuceniu zażalenia, zażalenie:</w:t>
      </w:r>
    </w:p>
    <w:p w14:paraId="4A5BB158" w14:textId="77777777" w:rsidR="003041A4" w:rsidRDefault="003041A4" w:rsidP="00E83D7C">
      <w:pPr>
        <w:pStyle w:val="Akapitzlist"/>
        <w:numPr>
          <w:ilvl w:val="0"/>
          <w:numId w:val="20"/>
        </w:numPr>
        <w:rPr>
          <w:rFonts w:ascii="Arial" w:hAnsi="Arial" w:cs="Arial"/>
        </w:rPr>
      </w:pPr>
      <w:r>
        <w:rPr>
          <w:rFonts w:ascii="Arial" w:hAnsi="Arial" w:cs="Arial"/>
        </w:rPr>
        <w:t>nie przysługuje,</w:t>
      </w:r>
    </w:p>
    <w:p w14:paraId="3AAF5370" w14:textId="77777777" w:rsidR="002E2C93" w:rsidRDefault="003041A4" w:rsidP="00E83D7C">
      <w:pPr>
        <w:pStyle w:val="Akapitzlist"/>
        <w:numPr>
          <w:ilvl w:val="0"/>
          <w:numId w:val="20"/>
        </w:numPr>
        <w:rPr>
          <w:rFonts w:ascii="Arial" w:hAnsi="Arial" w:cs="Arial"/>
        </w:rPr>
      </w:pPr>
      <w:r>
        <w:rPr>
          <w:rFonts w:ascii="Arial" w:hAnsi="Arial" w:cs="Arial"/>
        </w:rPr>
        <w:t>przysługuje do innego składu sądu pierwszej instancji,</w:t>
      </w:r>
    </w:p>
    <w:p w14:paraId="7320BAB0" w14:textId="77777777" w:rsidR="003041A4" w:rsidRPr="003041A4" w:rsidRDefault="003041A4" w:rsidP="00E83D7C">
      <w:pPr>
        <w:pStyle w:val="Akapitzlist"/>
        <w:numPr>
          <w:ilvl w:val="0"/>
          <w:numId w:val="20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przysługuje do sądu drugiej instancji. </w:t>
      </w:r>
    </w:p>
    <w:p w14:paraId="49A6EB52" w14:textId="77777777" w:rsidR="00D37BC8" w:rsidRDefault="00D37BC8" w:rsidP="00375DD3">
      <w:pPr>
        <w:rPr>
          <w:rFonts w:ascii="Arial" w:hAnsi="Arial" w:cs="Arial"/>
          <w:b/>
        </w:rPr>
      </w:pPr>
    </w:p>
    <w:p w14:paraId="239E8C85" w14:textId="77777777" w:rsidR="00D37BC8" w:rsidRPr="002E2C93" w:rsidRDefault="00D37BC8" w:rsidP="00375DD3">
      <w:pPr>
        <w:pStyle w:val="Akapitzlist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Zgodnie z Kodeksem postępowania cywilnego, </w:t>
      </w:r>
      <w:r w:rsidR="002E2C93">
        <w:rPr>
          <w:rFonts w:ascii="Arial" w:hAnsi="Arial" w:cs="Arial"/>
          <w:b/>
        </w:rPr>
        <w:t>środkiem zaskarżenia od nakazu zapłaty wydan</w:t>
      </w:r>
      <w:r w:rsidR="009F57A1">
        <w:rPr>
          <w:rFonts w:ascii="Arial" w:hAnsi="Arial" w:cs="Arial"/>
          <w:b/>
        </w:rPr>
        <w:t>ego</w:t>
      </w:r>
      <w:r w:rsidR="002E2C93">
        <w:rPr>
          <w:rFonts w:ascii="Arial" w:hAnsi="Arial" w:cs="Arial"/>
          <w:b/>
        </w:rPr>
        <w:t xml:space="preserve"> w postępowaniu nakazowym:</w:t>
      </w:r>
    </w:p>
    <w:p w14:paraId="14819B18" w14:textId="77777777" w:rsidR="002E2C93" w:rsidRDefault="002E2C93" w:rsidP="00E83D7C">
      <w:pPr>
        <w:pStyle w:val="Akapitzlist"/>
        <w:numPr>
          <w:ilvl w:val="0"/>
          <w:numId w:val="19"/>
        </w:numPr>
        <w:rPr>
          <w:rFonts w:ascii="Arial" w:hAnsi="Arial" w:cs="Arial"/>
        </w:rPr>
      </w:pPr>
      <w:r>
        <w:rPr>
          <w:rFonts w:ascii="Arial" w:hAnsi="Arial" w:cs="Arial"/>
        </w:rPr>
        <w:t>jest apelacja,</w:t>
      </w:r>
    </w:p>
    <w:p w14:paraId="4B2793DA" w14:textId="77777777" w:rsidR="002E2C93" w:rsidRDefault="002E2C93" w:rsidP="00E83D7C">
      <w:pPr>
        <w:pStyle w:val="Akapitzlist"/>
        <w:numPr>
          <w:ilvl w:val="0"/>
          <w:numId w:val="19"/>
        </w:numPr>
        <w:rPr>
          <w:rFonts w:ascii="Arial" w:hAnsi="Arial" w:cs="Arial"/>
        </w:rPr>
      </w:pPr>
      <w:r>
        <w:rPr>
          <w:rFonts w:ascii="Arial" w:hAnsi="Arial" w:cs="Arial"/>
        </w:rPr>
        <w:t>jest sprzeciw,</w:t>
      </w:r>
    </w:p>
    <w:p w14:paraId="485FEB82" w14:textId="77777777" w:rsidR="002E2C93" w:rsidRDefault="002E2C93" w:rsidP="00E83D7C">
      <w:pPr>
        <w:pStyle w:val="Akapitzlist"/>
        <w:numPr>
          <w:ilvl w:val="0"/>
          <w:numId w:val="19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są zarzuty. </w:t>
      </w:r>
    </w:p>
    <w:p w14:paraId="22DAC7D9" w14:textId="77777777" w:rsidR="00381EFD" w:rsidRDefault="00381EFD" w:rsidP="00375DD3">
      <w:pPr>
        <w:rPr>
          <w:rFonts w:ascii="Arial" w:hAnsi="Arial" w:cs="Arial"/>
        </w:rPr>
      </w:pPr>
    </w:p>
    <w:p w14:paraId="3E319FB5" w14:textId="77777777" w:rsidR="00381EFD" w:rsidRDefault="00381EFD" w:rsidP="00375DD3">
      <w:pPr>
        <w:pStyle w:val="Akapitzlist"/>
        <w:numPr>
          <w:ilvl w:val="0"/>
          <w:numId w:val="3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Zgodnie z Kodeksem postępowania cywilnego, w postępowaniu nieprocesowym cofnięcie wniosku </w:t>
      </w:r>
      <w:r w:rsidR="009E5DEC">
        <w:rPr>
          <w:rFonts w:ascii="Arial" w:hAnsi="Arial" w:cs="Arial"/>
          <w:b/>
        </w:rPr>
        <w:t>p</w:t>
      </w:r>
      <w:r w:rsidR="009E5DEC" w:rsidRPr="009E5DEC">
        <w:rPr>
          <w:rFonts w:ascii="Arial" w:hAnsi="Arial" w:cs="Arial"/>
          <w:b/>
        </w:rPr>
        <w:t>o rozpoczęciu posiedzenia albo po złożeniu przez któregokolwiek z uczestników oświadczenia na piśmie</w:t>
      </w:r>
      <w:r w:rsidR="009E5DEC">
        <w:rPr>
          <w:rFonts w:ascii="Arial" w:hAnsi="Arial" w:cs="Arial"/>
          <w:b/>
        </w:rPr>
        <w:t xml:space="preserve"> jest:</w:t>
      </w:r>
    </w:p>
    <w:p w14:paraId="10C8AE5C" w14:textId="77777777" w:rsidR="009E5DEC" w:rsidRDefault="00640A51" w:rsidP="00E83D7C">
      <w:pPr>
        <w:pStyle w:val="Akapitzlist"/>
        <w:numPr>
          <w:ilvl w:val="0"/>
          <w:numId w:val="21"/>
        </w:numPr>
        <w:rPr>
          <w:rFonts w:ascii="Arial" w:hAnsi="Arial" w:cs="Arial"/>
        </w:rPr>
      </w:pPr>
      <w:r>
        <w:rPr>
          <w:rFonts w:ascii="Arial" w:hAnsi="Arial" w:cs="Arial"/>
        </w:rPr>
        <w:t>nieskuteczne</w:t>
      </w:r>
      <w:r w:rsidR="009E5DEC">
        <w:rPr>
          <w:rFonts w:ascii="Arial" w:hAnsi="Arial" w:cs="Arial"/>
        </w:rPr>
        <w:t>,</w:t>
      </w:r>
    </w:p>
    <w:p w14:paraId="7DD5BD76" w14:textId="77777777" w:rsidR="009E5DEC" w:rsidRDefault="009E5DEC" w:rsidP="00E83D7C">
      <w:pPr>
        <w:pStyle w:val="Akapitzlist"/>
        <w:numPr>
          <w:ilvl w:val="0"/>
          <w:numId w:val="21"/>
        </w:numPr>
        <w:rPr>
          <w:rFonts w:ascii="Arial" w:hAnsi="Arial" w:cs="Arial"/>
        </w:rPr>
      </w:pPr>
      <w:r>
        <w:rPr>
          <w:rFonts w:ascii="Arial" w:hAnsi="Arial" w:cs="Arial"/>
        </w:rPr>
        <w:t>skuteczne tylko wtedy, gdy inni uczestnicy nie sprzeciwili się temu w terminie wyznaczonym,</w:t>
      </w:r>
    </w:p>
    <w:p w14:paraId="0BD240FF" w14:textId="77777777" w:rsidR="009E5DEC" w:rsidRDefault="009E5DEC" w:rsidP="00E83D7C">
      <w:pPr>
        <w:pStyle w:val="Akapitzlist"/>
        <w:numPr>
          <w:ilvl w:val="0"/>
          <w:numId w:val="2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skuteczne, jeżeli połączone jest ze zrzeczeniem się roszczenia. </w:t>
      </w:r>
    </w:p>
    <w:p w14:paraId="1C14241F" w14:textId="77777777" w:rsidR="00375DD3" w:rsidRDefault="00375DD3" w:rsidP="00375DD3">
      <w:pPr>
        <w:rPr>
          <w:rFonts w:ascii="Arial" w:hAnsi="Arial" w:cs="Arial"/>
        </w:rPr>
      </w:pPr>
    </w:p>
    <w:p w14:paraId="4BBA768D" w14:textId="77777777" w:rsidR="00375DD3" w:rsidRPr="00375DD3" w:rsidRDefault="00375DD3" w:rsidP="00375DD3">
      <w:pPr>
        <w:pStyle w:val="Akapitzlist"/>
        <w:numPr>
          <w:ilvl w:val="0"/>
          <w:numId w:val="3"/>
        </w:numPr>
        <w:rPr>
          <w:rFonts w:ascii="Arial" w:hAnsi="Arial" w:cs="Arial"/>
          <w:b/>
          <w:szCs w:val="24"/>
        </w:rPr>
      </w:pPr>
      <w:r w:rsidRPr="00375DD3">
        <w:rPr>
          <w:rFonts w:ascii="Arial" w:hAnsi="Arial" w:cs="Arial"/>
          <w:b/>
          <w:szCs w:val="24"/>
        </w:rPr>
        <w:t>Zgodnie z Kodeksem karnym, zbrodnia to:</w:t>
      </w:r>
    </w:p>
    <w:p w14:paraId="4B62EF64" w14:textId="77777777" w:rsidR="00375DD3" w:rsidRPr="00375DD3" w:rsidRDefault="00375DD3" w:rsidP="00E83D7C">
      <w:pPr>
        <w:pStyle w:val="Akapitzlist"/>
        <w:numPr>
          <w:ilvl w:val="0"/>
          <w:numId w:val="25"/>
        </w:num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k</w:t>
      </w:r>
      <w:r w:rsidRPr="00375DD3">
        <w:rPr>
          <w:rFonts w:ascii="Arial" w:hAnsi="Arial" w:cs="Arial"/>
          <w:szCs w:val="24"/>
        </w:rPr>
        <w:t>ażde przestępstwo z kodeksu karnego</w:t>
      </w:r>
      <w:r>
        <w:rPr>
          <w:rFonts w:ascii="Arial" w:hAnsi="Arial" w:cs="Arial"/>
          <w:szCs w:val="24"/>
        </w:rPr>
        <w:t>,</w:t>
      </w:r>
    </w:p>
    <w:p w14:paraId="2D86A5F2" w14:textId="77777777" w:rsidR="00375DD3" w:rsidRPr="00375DD3" w:rsidRDefault="00375DD3" w:rsidP="00E83D7C">
      <w:pPr>
        <w:pStyle w:val="Akapitzlist"/>
        <w:numPr>
          <w:ilvl w:val="0"/>
          <w:numId w:val="25"/>
        </w:num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</w:t>
      </w:r>
      <w:r w:rsidRPr="00375DD3">
        <w:rPr>
          <w:rFonts w:ascii="Arial" w:hAnsi="Arial" w:cs="Arial"/>
          <w:szCs w:val="24"/>
        </w:rPr>
        <w:t>rzestępstwo  popełnione ze szczególnym okrucieństwem</w:t>
      </w:r>
      <w:r>
        <w:rPr>
          <w:rFonts w:ascii="Arial" w:hAnsi="Arial" w:cs="Arial"/>
          <w:szCs w:val="24"/>
        </w:rPr>
        <w:t>,</w:t>
      </w:r>
      <w:r w:rsidRPr="00375DD3">
        <w:rPr>
          <w:rFonts w:ascii="Arial" w:hAnsi="Arial" w:cs="Arial"/>
          <w:szCs w:val="24"/>
        </w:rPr>
        <w:t xml:space="preserve"> </w:t>
      </w:r>
    </w:p>
    <w:p w14:paraId="21990DDB" w14:textId="77777777" w:rsidR="00375DD3" w:rsidRPr="00375DD3" w:rsidRDefault="00375DD3" w:rsidP="00E83D7C">
      <w:pPr>
        <w:pStyle w:val="Akapitzlist"/>
        <w:numPr>
          <w:ilvl w:val="0"/>
          <w:numId w:val="25"/>
        </w:num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</w:t>
      </w:r>
      <w:r w:rsidRPr="00375DD3">
        <w:rPr>
          <w:rFonts w:ascii="Arial" w:hAnsi="Arial" w:cs="Arial"/>
          <w:szCs w:val="24"/>
        </w:rPr>
        <w:t>zyn zabroniony zagrożony karą pozbawienia wolności na czas nie krótszy niż 3 lata lub karą surowszą</w:t>
      </w:r>
      <w:r>
        <w:rPr>
          <w:rFonts w:ascii="Arial" w:hAnsi="Arial" w:cs="Arial"/>
          <w:szCs w:val="24"/>
        </w:rPr>
        <w:t>.</w:t>
      </w:r>
      <w:r w:rsidRPr="00375DD3">
        <w:rPr>
          <w:rFonts w:ascii="Arial" w:hAnsi="Arial" w:cs="Arial"/>
          <w:szCs w:val="24"/>
        </w:rPr>
        <w:t xml:space="preserve"> </w:t>
      </w:r>
    </w:p>
    <w:p w14:paraId="07B55557" w14:textId="77777777" w:rsidR="00375DD3" w:rsidRPr="00375DD3" w:rsidRDefault="00375DD3" w:rsidP="00375DD3">
      <w:pPr>
        <w:pStyle w:val="Akapitzlist"/>
        <w:rPr>
          <w:rFonts w:ascii="Arial" w:hAnsi="Arial" w:cs="Arial"/>
          <w:szCs w:val="24"/>
        </w:rPr>
      </w:pPr>
    </w:p>
    <w:p w14:paraId="5297A8B8" w14:textId="77777777" w:rsidR="00D92510" w:rsidRDefault="00D92510" w:rsidP="00D92510">
      <w:pPr>
        <w:pStyle w:val="Akapitzlist"/>
        <w:numPr>
          <w:ilvl w:val="0"/>
          <w:numId w:val="3"/>
        </w:numPr>
        <w:rPr>
          <w:rFonts w:ascii="Arial" w:hAnsi="Arial" w:cs="Arial"/>
          <w:b/>
          <w:szCs w:val="24"/>
        </w:rPr>
      </w:pPr>
      <w:r w:rsidRPr="00D92510">
        <w:rPr>
          <w:rFonts w:ascii="Arial" w:hAnsi="Arial" w:cs="Arial"/>
          <w:b/>
          <w:szCs w:val="24"/>
        </w:rPr>
        <w:t>Zgodnie z Kodeksem karnym, j</w:t>
      </w:r>
      <w:r w:rsidR="00375DD3" w:rsidRPr="00D92510">
        <w:rPr>
          <w:rFonts w:ascii="Arial" w:hAnsi="Arial" w:cs="Arial"/>
          <w:b/>
          <w:szCs w:val="24"/>
        </w:rPr>
        <w:t>eżeli jeden czyn wyczerpuje znamiona określone w dwóch lub więcej przepisach ustawy karnej:</w:t>
      </w:r>
    </w:p>
    <w:p w14:paraId="1F308AF0" w14:textId="77777777" w:rsidR="00375DD3" w:rsidRPr="00D92510" w:rsidRDefault="00D92510" w:rsidP="00E83D7C">
      <w:pPr>
        <w:pStyle w:val="Akapitzlist"/>
        <w:numPr>
          <w:ilvl w:val="0"/>
          <w:numId w:val="26"/>
        </w:numPr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>s</w:t>
      </w:r>
      <w:r w:rsidR="00375DD3" w:rsidRPr="00D92510">
        <w:rPr>
          <w:rFonts w:ascii="Arial" w:hAnsi="Arial" w:cs="Arial"/>
          <w:szCs w:val="24"/>
        </w:rPr>
        <w:t>ąd skazuje za jedno przestępstwo na podstawie wszystkich zbiegających się przepisów</w:t>
      </w:r>
      <w:r>
        <w:rPr>
          <w:rFonts w:ascii="Arial" w:hAnsi="Arial" w:cs="Arial"/>
          <w:szCs w:val="24"/>
        </w:rPr>
        <w:t>,</w:t>
      </w:r>
      <w:r w:rsidR="00375DD3" w:rsidRPr="00D92510">
        <w:rPr>
          <w:rFonts w:ascii="Arial" w:hAnsi="Arial" w:cs="Arial"/>
          <w:szCs w:val="24"/>
        </w:rPr>
        <w:t xml:space="preserve"> </w:t>
      </w:r>
    </w:p>
    <w:p w14:paraId="244EE8D7" w14:textId="77777777" w:rsidR="00375DD3" w:rsidRPr="00D92510" w:rsidRDefault="00D92510" w:rsidP="00E83D7C">
      <w:pPr>
        <w:pStyle w:val="Akapitzlist"/>
        <w:numPr>
          <w:ilvl w:val="0"/>
          <w:numId w:val="26"/>
        </w:num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</w:t>
      </w:r>
      <w:r w:rsidR="00375DD3" w:rsidRPr="00D92510">
        <w:rPr>
          <w:rFonts w:ascii="Arial" w:hAnsi="Arial" w:cs="Arial"/>
          <w:szCs w:val="24"/>
        </w:rPr>
        <w:t>opełniono tyle przestępstw ile przepisów ustawy karnej  zostało naruszonych</w:t>
      </w:r>
      <w:r>
        <w:rPr>
          <w:rFonts w:ascii="Arial" w:hAnsi="Arial" w:cs="Arial"/>
          <w:szCs w:val="24"/>
        </w:rPr>
        <w:t>,</w:t>
      </w:r>
    </w:p>
    <w:p w14:paraId="024736CF" w14:textId="77777777" w:rsidR="00375DD3" w:rsidRPr="00D92510" w:rsidRDefault="00D92510" w:rsidP="00E83D7C">
      <w:pPr>
        <w:pStyle w:val="Akapitzlist"/>
        <w:numPr>
          <w:ilvl w:val="0"/>
          <w:numId w:val="26"/>
        </w:num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</w:t>
      </w:r>
      <w:r w:rsidR="00375DD3" w:rsidRPr="00D92510">
        <w:rPr>
          <w:rFonts w:ascii="Arial" w:hAnsi="Arial" w:cs="Arial"/>
          <w:szCs w:val="24"/>
        </w:rPr>
        <w:t>ąd może wymierzyć karę łączną</w:t>
      </w:r>
      <w:r>
        <w:rPr>
          <w:rFonts w:ascii="Arial" w:hAnsi="Arial" w:cs="Arial"/>
          <w:szCs w:val="24"/>
        </w:rPr>
        <w:t>.</w:t>
      </w:r>
    </w:p>
    <w:p w14:paraId="010E473E" w14:textId="77777777" w:rsidR="00375DD3" w:rsidRDefault="00375DD3" w:rsidP="00375DD3">
      <w:pPr>
        <w:pStyle w:val="Akapitzlist"/>
        <w:ind w:left="1080"/>
        <w:rPr>
          <w:rFonts w:ascii="Arial" w:hAnsi="Arial" w:cs="Arial"/>
          <w:szCs w:val="24"/>
        </w:rPr>
      </w:pPr>
    </w:p>
    <w:p w14:paraId="1BCFD72A" w14:textId="77777777" w:rsidR="00D92510" w:rsidRPr="00375DD3" w:rsidRDefault="00D92510" w:rsidP="00375DD3">
      <w:pPr>
        <w:pStyle w:val="Akapitzlist"/>
        <w:ind w:left="1080"/>
        <w:rPr>
          <w:rFonts w:ascii="Arial" w:hAnsi="Arial" w:cs="Arial"/>
          <w:szCs w:val="24"/>
        </w:rPr>
      </w:pPr>
    </w:p>
    <w:p w14:paraId="0F7E353B" w14:textId="77777777" w:rsidR="00375DD3" w:rsidRPr="00375DD3" w:rsidRDefault="00D92510" w:rsidP="00375DD3">
      <w:pPr>
        <w:pStyle w:val="Akapitzlist"/>
        <w:numPr>
          <w:ilvl w:val="0"/>
          <w:numId w:val="3"/>
        </w:numPr>
        <w:rPr>
          <w:rFonts w:ascii="Arial" w:hAnsi="Arial" w:cs="Arial"/>
          <w:szCs w:val="24"/>
        </w:rPr>
      </w:pPr>
      <w:r w:rsidRPr="00375DD3">
        <w:rPr>
          <w:rFonts w:ascii="Arial" w:hAnsi="Arial" w:cs="Arial"/>
          <w:b/>
          <w:szCs w:val="24"/>
        </w:rPr>
        <w:lastRenderedPageBreak/>
        <w:t xml:space="preserve">Zgodnie z </w:t>
      </w:r>
      <w:r w:rsidRPr="000E476A">
        <w:rPr>
          <w:rFonts w:ascii="Arial" w:hAnsi="Arial" w:cs="Arial"/>
          <w:b/>
          <w:szCs w:val="24"/>
        </w:rPr>
        <w:t>Kodeksem karnym, p</w:t>
      </w:r>
      <w:r w:rsidR="00375DD3" w:rsidRPr="000E476A">
        <w:rPr>
          <w:rFonts w:ascii="Arial" w:hAnsi="Arial" w:cs="Arial"/>
          <w:b/>
          <w:szCs w:val="24"/>
        </w:rPr>
        <w:t>odanie wyroku do publicznej wiadomości to:</w:t>
      </w:r>
    </w:p>
    <w:p w14:paraId="77CCC9FF" w14:textId="77777777" w:rsidR="00375DD3" w:rsidRPr="00275C0A" w:rsidRDefault="00375DD3" w:rsidP="00E83D7C">
      <w:pPr>
        <w:pStyle w:val="Akapitzlist"/>
        <w:numPr>
          <w:ilvl w:val="0"/>
          <w:numId w:val="27"/>
        </w:numPr>
        <w:rPr>
          <w:rFonts w:ascii="Arial" w:hAnsi="Arial" w:cs="Arial"/>
          <w:szCs w:val="24"/>
        </w:rPr>
      </w:pPr>
      <w:r w:rsidRPr="00275C0A">
        <w:rPr>
          <w:rFonts w:ascii="Arial" w:hAnsi="Arial" w:cs="Arial"/>
          <w:szCs w:val="24"/>
        </w:rPr>
        <w:t>środek karny</w:t>
      </w:r>
      <w:r w:rsidR="00275C0A" w:rsidRPr="00275C0A">
        <w:rPr>
          <w:rFonts w:ascii="Arial" w:hAnsi="Arial" w:cs="Arial"/>
          <w:szCs w:val="24"/>
        </w:rPr>
        <w:t>,</w:t>
      </w:r>
      <w:r w:rsidRPr="00275C0A">
        <w:rPr>
          <w:rFonts w:ascii="Arial" w:hAnsi="Arial" w:cs="Arial"/>
          <w:szCs w:val="24"/>
        </w:rPr>
        <w:t xml:space="preserve"> </w:t>
      </w:r>
    </w:p>
    <w:p w14:paraId="066E2E9E" w14:textId="77777777" w:rsidR="00375DD3" w:rsidRPr="00275C0A" w:rsidRDefault="00375DD3" w:rsidP="00E83D7C">
      <w:pPr>
        <w:pStyle w:val="Akapitzlist"/>
        <w:numPr>
          <w:ilvl w:val="0"/>
          <w:numId w:val="27"/>
        </w:numPr>
        <w:rPr>
          <w:rFonts w:ascii="Arial" w:hAnsi="Arial" w:cs="Arial"/>
          <w:szCs w:val="24"/>
        </w:rPr>
      </w:pPr>
      <w:r w:rsidRPr="00275C0A">
        <w:rPr>
          <w:rFonts w:ascii="Arial" w:hAnsi="Arial" w:cs="Arial"/>
          <w:szCs w:val="24"/>
        </w:rPr>
        <w:t>kara za najcięższe przestępstwa</w:t>
      </w:r>
      <w:r w:rsidR="00275C0A" w:rsidRPr="00275C0A">
        <w:rPr>
          <w:rFonts w:ascii="Arial" w:hAnsi="Arial" w:cs="Arial"/>
          <w:szCs w:val="24"/>
        </w:rPr>
        <w:t>,</w:t>
      </w:r>
      <w:r w:rsidRPr="00275C0A">
        <w:rPr>
          <w:rFonts w:ascii="Arial" w:hAnsi="Arial" w:cs="Arial"/>
          <w:szCs w:val="24"/>
        </w:rPr>
        <w:t xml:space="preserve"> </w:t>
      </w:r>
    </w:p>
    <w:p w14:paraId="4BFF1FB7" w14:textId="77777777" w:rsidR="00375DD3" w:rsidRPr="00275C0A" w:rsidRDefault="00375DD3" w:rsidP="00E83D7C">
      <w:pPr>
        <w:pStyle w:val="Akapitzlist"/>
        <w:numPr>
          <w:ilvl w:val="0"/>
          <w:numId w:val="27"/>
        </w:numPr>
        <w:rPr>
          <w:rFonts w:ascii="Arial" w:hAnsi="Arial" w:cs="Arial"/>
          <w:szCs w:val="24"/>
        </w:rPr>
      </w:pPr>
      <w:r w:rsidRPr="00275C0A">
        <w:rPr>
          <w:rFonts w:ascii="Arial" w:hAnsi="Arial" w:cs="Arial"/>
          <w:szCs w:val="24"/>
        </w:rPr>
        <w:t>standardowa procedura związana z ogłoszeniem każdego wyroku w sprawie karnej</w:t>
      </w:r>
      <w:r w:rsidR="00275C0A" w:rsidRPr="00275C0A">
        <w:rPr>
          <w:rFonts w:ascii="Arial" w:hAnsi="Arial" w:cs="Arial"/>
          <w:szCs w:val="24"/>
        </w:rPr>
        <w:t>.</w:t>
      </w:r>
    </w:p>
    <w:p w14:paraId="157091CA" w14:textId="77777777" w:rsidR="00375DD3" w:rsidRPr="00375DD3" w:rsidRDefault="00375DD3" w:rsidP="00375DD3">
      <w:pPr>
        <w:pStyle w:val="Akapitzlist"/>
        <w:ind w:left="1080"/>
        <w:rPr>
          <w:rFonts w:ascii="Arial" w:hAnsi="Arial" w:cs="Arial"/>
          <w:szCs w:val="24"/>
        </w:rPr>
      </w:pPr>
    </w:p>
    <w:p w14:paraId="1A95B1DA" w14:textId="77777777" w:rsidR="00375DD3" w:rsidRPr="000E476A" w:rsidRDefault="00275C0A" w:rsidP="00375DD3">
      <w:pPr>
        <w:pStyle w:val="Akapitzlist"/>
        <w:numPr>
          <w:ilvl w:val="0"/>
          <w:numId w:val="3"/>
        </w:numPr>
        <w:rPr>
          <w:rFonts w:ascii="Arial" w:hAnsi="Arial" w:cs="Arial"/>
          <w:b/>
          <w:szCs w:val="24"/>
        </w:rPr>
      </w:pPr>
      <w:r w:rsidRPr="000E476A">
        <w:rPr>
          <w:rFonts w:ascii="Arial" w:hAnsi="Arial" w:cs="Arial"/>
          <w:b/>
          <w:szCs w:val="24"/>
        </w:rPr>
        <w:t>Zgodnie z Kodeksem karnym, w</w:t>
      </w:r>
      <w:r w:rsidR="00375DD3" w:rsidRPr="000E476A">
        <w:rPr>
          <w:rFonts w:ascii="Arial" w:hAnsi="Arial" w:cs="Arial"/>
          <w:b/>
          <w:szCs w:val="24"/>
        </w:rPr>
        <w:t>arunkowe zawieszenie wykonania kary pozbawienia wolności to:</w:t>
      </w:r>
    </w:p>
    <w:p w14:paraId="7BD4A5E6" w14:textId="77777777" w:rsidR="00375DD3" w:rsidRPr="00275C0A" w:rsidRDefault="00275C0A" w:rsidP="00E83D7C">
      <w:pPr>
        <w:pStyle w:val="Akapitzlist"/>
        <w:numPr>
          <w:ilvl w:val="0"/>
          <w:numId w:val="28"/>
        </w:numPr>
        <w:rPr>
          <w:rFonts w:ascii="Arial" w:hAnsi="Arial" w:cs="Arial"/>
          <w:szCs w:val="24"/>
        </w:rPr>
      </w:pPr>
      <w:r w:rsidRPr="00275C0A">
        <w:rPr>
          <w:rFonts w:ascii="Arial" w:hAnsi="Arial" w:cs="Arial"/>
          <w:szCs w:val="24"/>
        </w:rPr>
        <w:t>ś</w:t>
      </w:r>
      <w:r w:rsidR="00375DD3" w:rsidRPr="00275C0A">
        <w:rPr>
          <w:rFonts w:ascii="Arial" w:hAnsi="Arial" w:cs="Arial"/>
          <w:szCs w:val="24"/>
        </w:rPr>
        <w:t>rodek karny</w:t>
      </w:r>
      <w:r>
        <w:rPr>
          <w:rFonts w:ascii="Arial" w:hAnsi="Arial" w:cs="Arial"/>
          <w:szCs w:val="24"/>
        </w:rPr>
        <w:t>,</w:t>
      </w:r>
      <w:r w:rsidR="00375DD3" w:rsidRPr="00275C0A">
        <w:rPr>
          <w:rFonts w:ascii="Arial" w:hAnsi="Arial" w:cs="Arial"/>
          <w:szCs w:val="24"/>
        </w:rPr>
        <w:t xml:space="preserve"> </w:t>
      </w:r>
    </w:p>
    <w:p w14:paraId="27ED611E" w14:textId="77777777" w:rsidR="00375DD3" w:rsidRPr="00275C0A" w:rsidRDefault="00275C0A" w:rsidP="00E83D7C">
      <w:pPr>
        <w:pStyle w:val="Akapitzlist"/>
        <w:numPr>
          <w:ilvl w:val="0"/>
          <w:numId w:val="28"/>
        </w:numPr>
        <w:rPr>
          <w:rFonts w:ascii="Arial" w:hAnsi="Arial" w:cs="Arial"/>
          <w:szCs w:val="24"/>
        </w:rPr>
      </w:pPr>
      <w:r w:rsidRPr="00275C0A">
        <w:rPr>
          <w:rFonts w:ascii="Arial" w:hAnsi="Arial" w:cs="Arial"/>
          <w:szCs w:val="24"/>
        </w:rPr>
        <w:t>ś</w:t>
      </w:r>
      <w:r w:rsidR="00375DD3" w:rsidRPr="00275C0A">
        <w:rPr>
          <w:rFonts w:ascii="Arial" w:hAnsi="Arial" w:cs="Arial"/>
          <w:szCs w:val="24"/>
        </w:rPr>
        <w:t>rodek probacyjny</w:t>
      </w:r>
      <w:r>
        <w:rPr>
          <w:rFonts w:ascii="Arial" w:hAnsi="Arial" w:cs="Arial"/>
          <w:szCs w:val="24"/>
        </w:rPr>
        <w:t>,</w:t>
      </w:r>
    </w:p>
    <w:p w14:paraId="58B3796A" w14:textId="77777777" w:rsidR="00375DD3" w:rsidRPr="00275C0A" w:rsidRDefault="00275C0A" w:rsidP="00E83D7C">
      <w:pPr>
        <w:pStyle w:val="Akapitzlist"/>
        <w:numPr>
          <w:ilvl w:val="0"/>
          <w:numId w:val="28"/>
        </w:numPr>
        <w:rPr>
          <w:rFonts w:ascii="Arial" w:hAnsi="Arial" w:cs="Arial"/>
          <w:szCs w:val="24"/>
        </w:rPr>
      </w:pPr>
      <w:r w:rsidRPr="00275C0A">
        <w:rPr>
          <w:rFonts w:ascii="Arial" w:hAnsi="Arial" w:cs="Arial"/>
          <w:szCs w:val="24"/>
        </w:rPr>
        <w:t>ś</w:t>
      </w:r>
      <w:r w:rsidR="00375DD3" w:rsidRPr="00275C0A">
        <w:rPr>
          <w:rFonts w:ascii="Arial" w:hAnsi="Arial" w:cs="Arial"/>
          <w:szCs w:val="24"/>
        </w:rPr>
        <w:t>rodek zabezpieczający</w:t>
      </w:r>
      <w:r>
        <w:rPr>
          <w:rFonts w:ascii="Arial" w:hAnsi="Arial" w:cs="Arial"/>
          <w:szCs w:val="24"/>
        </w:rPr>
        <w:t>.</w:t>
      </w:r>
      <w:r w:rsidR="00375DD3" w:rsidRPr="00275C0A">
        <w:rPr>
          <w:rFonts w:ascii="Arial" w:hAnsi="Arial" w:cs="Arial"/>
          <w:szCs w:val="24"/>
        </w:rPr>
        <w:t xml:space="preserve"> </w:t>
      </w:r>
    </w:p>
    <w:p w14:paraId="7845B637" w14:textId="77777777" w:rsidR="00375DD3" w:rsidRPr="00375DD3" w:rsidRDefault="00375DD3" w:rsidP="00375DD3">
      <w:pPr>
        <w:pStyle w:val="Akapitzlist"/>
        <w:ind w:left="1080"/>
        <w:rPr>
          <w:rFonts w:ascii="Arial" w:hAnsi="Arial" w:cs="Arial"/>
          <w:szCs w:val="24"/>
        </w:rPr>
      </w:pPr>
    </w:p>
    <w:p w14:paraId="256C4C9A" w14:textId="77777777" w:rsidR="00375DD3" w:rsidRPr="00275C0A" w:rsidRDefault="00375DD3" w:rsidP="00375DD3">
      <w:pPr>
        <w:pStyle w:val="Akapitzlist"/>
        <w:numPr>
          <w:ilvl w:val="0"/>
          <w:numId w:val="3"/>
        </w:numPr>
        <w:rPr>
          <w:rFonts w:ascii="Arial" w:hAnsi="Arial" w:cs="Arial"/>
          <w:b/>
          <w:szCs w:val="24"/>
        </w:rPr>
      </w:pPr>
      <w:r w:rsidRPr="00275C0A">
        <w:rPr>
          <w:rFonts w:ascii="Arial" w:hAnsi="Arial" w:cs="Arial"/>
          <w:b/>
          <w:szCs w:val="24"/>
        </w:rPr>
        <w:t xml:space="preserve"> </w:t>
      </w:r>
      <w:r w:rsidR="00275C0A" w:rsidRPr="00275C0A">
        <w:rPr>
          <w:rFonts w:ascii="Arial" w:hAnsi="Arial" w:cs="Arial"/>
          <w:b/>
          <w:szCs w:val="24"/>
        </w:rPr>
        <w:t>Zgodnie z Kodeksem karnym, o</w:t>
      </w:r>
      <w:r w:rsidRPr="00275C0A">
        <w:rPr>
          <w:rFonts w:ascii="Arial" w:hAnsi="Arial" w:cs="Arial"/>
          <w:b/>
          <w:szCs w:val="24"/>
        </w:rPr>
        <w:t>rzeczenie obowiązku naprawienia szkody wyrządzonej przestępstwem stanowi:</w:t>
      </w:r>
    </w:p>
    <w:p w14:paraId="46C363B8" w14:textId="77777777" w:rsidR="00375DD3" w:rsidRPr="00275C0A" w:rsidRDefault="00375DD3" w:rsidP="00E83D7C">
      <w:pPr>
        <w:pStyle w:val="Akapitzlist"/>
        <w:numPr>
          <w:ilvl w:val="0"/>
          <w:numId w:val="29"/>
        </w:numPr>
        <w:rPr>
          <w:rFonts w:ascii="Arial" w:hAnsi="Arial" w:cs="Arial"/>
          <w:szCs w:val="24"/>
        </w:rPr>
      </w:pPr>
      <w:r w:rsidRPr="00275C0A">
        <w:rPr>
          <w:rFonts w:ascii="Arial" w:hAnsi="Arial" w:cs="Arial"/>
          <w:szCs w:val="24"/>
        </w:rPr>
        <w:t>środek karny</w:t>
      </w:r>
      <w:r w:rsidR="00275C0A" w:rsidRPr="00275C0A">
        <w:rPr>
          <w:rFonts w:ascii="Arial" w:hAnsi="Arial" w:cs="Arial"/>
          <w:szCs w:val="24"/>
        </w:rPr>
        <w:t>,</w:t>
      </w:r>
    </w:p>
    <w:p w14:paraId="50D57763" w14:textId="77777777" w:rsidR="00375DD3" w:rsidRPr="00275C0A" w:rsidRDefault="00375DD3" w:rsidP="00E83D7C">
      <w:pPr>
        <w:pStyle w:val="Akapitzlist"/>
        <w:numPr>
          <w:ilvl w:val="0"/>
          <w:numId w:val="29"/>
        </w:numPr>
        <w:rPr>
          <w:rFonts w:ascii="Arial" w:hAnsi="Arial" w:cs="Arial"/>
          <w:szCs w:val="24"/>
        </w:rPr>
      </w:pPr>
      <w:r w:rsidRPr="00275C0A">
        <w:rPr>
          <w:rFonts w:ascii="Arial" w:hAnsi="Arial" w:cs="Arial"/>
          <w:szCs w:val="24"/>
        </w:rPr>
        <w:t>środek kompensacyjny</w:t>
      </w:r>
      <w:r w:rsidR="00275C0A" w:rsidRPr="00275C0A">
        <w:rPr>
          <w:rFonts w:ascii="Arial" w:hAnsi="Arial" w:cs="Arial"/>
          <w:szCs w:val="24"/>
        </w:rPr>
        <w:t>,</w:t>
      </w:r>
    </w:p>
    <w:p w14:paraId="2852003C" w14:textId="77777777" w:rsidR="00375DD3" w:rsidRPr="00275C0A" w:rsidRDefault="00375DD3" w:rsidP="00E83D7C">
      <w:pPr>
        <w:pStyle w:val="Akapitzlist"/>
        <w:numPr>
          <w:ilvl w:val="0"/>
          <w:numId w:val="29"/>
        </w:numPr>
        <w:rPr>
          <w:rFonts w:ascii="Arial" w:hAnsi="Arial" w:cs="Arial"/>
          <w:szCs w:val="24"/>
        </w:rPr>
      </w:pPr>
      <w:r w:rsidRPr="00275C0A">
        <w:rPr>
          <w:rFonts w:ascii="Arial" w:hAnsi="Arial" w:cs="Arial"/>
          <w:szCs w:val="24"/>
        </w:rPr>
        <w:t>środek zabezpieczający</w:t>
      </w:r>
      <w:r w:rsidR="00275C0A" w:rsidRPr="00275C0A">
        <w:rPr>
          <w:rFonts w:ascii="Arial" w:hAnsi="Arial" w:cs="Arial"/>
          <w:szCs w:val="24"/>
        </w:rPr>
        <w:t>.</w:t>
      </w:r>
      <w:r w:rsidRPr="00275C0A">
        <w:rPr>
          <w:rFonts w:ascii="Arial" w:hAnsi="Arial" w:cs="Arial"/>
          <w:szCs w:val="24"/>
        </w:rPr>
        <w:t xml:space="preserve">  </w:t>
      </w:r>
    </w:p>
    <w:p w14:paraId="6CDFCD85" w14:textId="77777777" w:rsidR="00375DD3" w:rsidRPr="00375DD3" w:rsidRDefault="00375DD3" w:rsidP="00375DD3">
      <w:pPr>
        <w:pStyle w:val="Akapitzlist"/>
        <w:ind w:left="1080"/>
        <w:rPr>
          <w:rFonts w:ascii="Arial" w:hAnsi="Arial" w:cs="Arial"/>
          <w:szCs w:val="24"/>
        </w:rPr>
      </w:pPr>
    </w:p>
    <w:p w14:paraId="60DC4B58" w14:textId="77777777" w:rsidR="00375DD3" w:rsidRPr="00275C0A" w:rsidRDefault="00275C0A" w:rsidP="00375DD3">
      <w:pPr>
        <w:pStyle w:val="Akapitzlist"/>
        <w:numPr>
          <w:ilvl w:val="0"/>
          <w:numId w:val="3"/>
        </w:numPr>
        <w:rPr>
          <w:rFonts w:ascii="Arial" w:hAnsi="Arial" w:cs="Arial"/>
          <w:b/>
          <w:szCs w:val="24"/>
        </w:rPr>
      </w:pPr>
      <w:r w:rsidRPr="00275C0A">
        <w:rPr>
          <w:rFonts w:ascii="Arial" w:hAnsi="Arial" w:cs="Arial"/>
          <w:b/>
          <w:szCs w:val="24"/>
        </w:rPr>
        <w:t>Zgodnie z Kodeksem karnym, w</w:t>
      </w:r>
      <w:r w:rsidR="00375DD3" w:rsidRPr="00275C0A">
        <w:rPr>
          <w:rFonts w:ascii="Arial" w:hAnsi="Arial" w:cs="Arial"/>
          <w:b/>
          <w:szCs w:val="24"/>
        </w:rPr>
        <w:t>arunkowe umorzenie postępowania:</w:t>
      </w:r>
    </w:p>
    <w:p w14:paraId="7E435BB0" w14:textId="77777777" w:rsidR="00375DD3" w:rsidRPr="00275C0A" w:rsidRDefault="00275C0A" w:rsidP="00E83D7C">
      <w:pPr>
        <w:pStyle w:val="Akapitzlist"/>
        <w:numPr>
          <w:ilvl w:val="0"/>
          <w:numId w:val="30"/>
        </w:numPr>
        <w:rPr>
          <w:rFonts w:ascii="Arial" w:hAnsi="Arial" w:cs="Arial"/>
          <w:szCs w:val="24"/>
        </w:rPr>
      </w:pPr>
      <w:r w:rsidRPr="00275C0A">
        <w:rPr>
          <w:rFonts w:ascii="Arial" w:hAnsi="Arial" w:cs="Arial"/>
          <w:szCs w:val="24"/>
        </w:rPr>
        <w:t>t</w:t>
      </w:r>
      <w:r w:rsidR="00375DD3" w:rsidRPr="00275C0A">
        <w:rPr>
          <w:rFonts w:ascii="Arial" w:hAnsi="Arial" w:cs="Arial"/>
          <w:szCs w:val="24"/>
        </w:rPr>
        <w:t>o środek zabezpieczający stosowany wobec sprawców młodocianych</w:t>
      </w:r>
      <w:r w:rsidRPr="00275C0A">
        <w:rPr>
          <w:rFonts w:ascii="Arial" w:hAnsi="Arial" w:cs="Arial"/>
          <w:szCs w:val="24"/>
        </w:rPr>
        <w:t>,</w:t>
      </w:r>
      <w:r w:rsidR="00375DD3" w:rsidRPr="00275C0A">
        <w:rPr>
          <w:rFonts w:ascii="Arial" w:hAnsi="Arial" w:cs="Arial"/>
          <w:szCs w:val="24"/>
        </w:rPr>
        <w:t xml:space="preserve"> </w:t>
      </w:r>
    </w:p>
    <w:p w14:paraId="79215E47" w14:textId="77777777" w:rsidR="00375DD3" w:rsidRPr="00275C0A" w:rsidRDefault="00375DD3" w:rsidP="00E83D7C">
      <w:pPr>
        <w:pStyle w:val="Akapitzlist"/>
        <w:numPr>
          <w:ilvl w:val="0"/>
          <w:numId w:val="30"/>
        </w:numPr>
        <w:rPr>
          <w:rFonts w:ascii="Arial" w:hAnsi="Arial" w:cs="Arial"/>
          <w:szCs w:val="24"/>
        </w:rPr>
      </w:pPr>
      <w:r w:rsidRPr="00275C0A">
        <w:rPr>
          <w:rFonts w:ascii="Arial" w:hAnsi="Arial" w:cs="Arial"/>
          <w:i/>
          <w:iCs/>
          <w:szCs w:val="24"/>
        </w:rPr>
        <w:t>de facto</w:t>
      </w:r>
      <w:r w:rsidRPr="00275C0A">
        <w:rPr>
          <w:rFonts w:ascii="Arial" w:hAnsi="Arial" w:cs="Arial"/>
          <w:szCs w:val="24"/>
        </w:rPr>
        <w:t xml:space="preserve"> oznacza uniewinnienie</w:t>
      </w:r>
      <w:r w:rsidR="00275C0A" w:rsidRPr="00275C0A">
        <w:rPr>
          <w:rFonts w:ascii="Arial" w:hAnsi="Arial" w:cs="Arial"/>
          <w:szCs w:val="24"/>
        </w:rPr>
        <w:t>,</w:t>
      </w:r>
      <w:r w:rsidRPr="00275C0A">
        <w:rPr>
          <w:rFonts w:ascii="Arial" w:hAnsi="Arial" w:cs="Arial"/>
          <w:szCs w:val="24"/>
        </w:rPr>
        <w:t xml:space="preserve"> </w:t>
      </w:r>
    </w:p>
    <w:p w14:paraId="102AC700" w14:textId="77777777" w:rsidR="00375DD3" w:rsidRPr="00275C0A" w:rsidRDefault="00375DD3" w:rsidP="00E83D7C">
      <w:pPr>
        <w:pStyle w:val="Akapitzlist"/>
        <w:numPr>
          <w:ilvl w:val="0"/>
          <w:numId w:val="30"/>
        </w:numPr>
        <w:rPr>
          <w:rFonts w:ascii="Arial" w:hAnsi="Arial" w:cs="Arial"/>
          <w:szCs w:val="24"/>
        </w:rPr>
      </w:pPr>
      <w:r w:rsidRPr="00275C0A">
        <w:rPr>
          <w:rFonts w:ascii="Arial" w:hAnsi="Arial" w:cs="Arial"/>
          <w:szCs w:val="24"/>
        </w:rPr>
        <w:t>jest to środek probacyjny</w:t>
      </w:r>
      <w:r w:rsidR="00275C0A" w:rsidRPr="00275C0A">
        <w:rPr>
          <w:rFonts w:ascii="Arial" w:hAnsi="Arial" w:cs="Arial"/>
          <w:szCs w:val="24"/>
        </w:rPr>
        <w:t>.</w:t>
      </w:r>
      <w:r w:rsidRPr="00275C0A">
        <w:rPr>
          <w:rFonts w:ascii="Arial" w:hAnsi="Arial" w:cs="Arial"/>
          <w:szCs w:val="24"/>
        </w:rPr>
        <w:t xml:space="preserve"> </w:t>
      </w:r>
    </w:p>
    <w:p w14:paraId="5421128E" w14:textId="77777777" w:rsidR="00375DD3" w:rsidRPr="00375DD3" w:rsidRDefault="00375DD3" w:rsidP="00375DD3">
      <w:pPr>
        <w:pStyle w:val="Akapitzlist"/>
        <w:ind w:left="1080"/>
        <w:rPr>
          <w:rFonts w:ascii="Arial" w:hAnsi="Arial" w:cs="Arial"/>
          <w:szCs w:val="24"/>
        </w:rPr>
      </w:pPr>
    </w:p>
    <w:p w14:paraId="13D1BD56" w14:textId="77777777" w:rsidR="00375DD3" w:rsidRPr="00275C0A" w:rsidRDefault="00275C0A" w:rsidP="00375DD3">
      <w:pPr>
        <w:pStyle w:val="Akapitzlist"/>
        <w:numPr>
          <w:ilvl w:val="0"/>
          <w:numId w:val="3"/>
        </w:numPr>
        <w:rPr>
          <w:rFonts w:ascii="Arial" w:hAnsi="Arial" w:cs="Arial"/>
          <w:b/>
          <w:szCs w:val="24"/>
        </w:rPr>
      </w:pPr>
      <w:r w:rsidRPr="00275C0A">
        <w:rPr>
          <w:rFonts w:ascii="Arial" w:hAnsi="Arial" w:cs="Arial"/>
          <w:b/>
          <w:szCs w:val="24"/>
        </w:rPr>
        <w:t>Zgodnie z Kodeksem karnym, p</w:t>
      </w:r>
      <w:r w:rsidR="00375DD3" w:rsidRPr="00275C0A">
        <w:rPr>
          <w:rFonts w:ascii="Arial" w:hAnsi="Arial" w:cs="Arial"/>
          <w:b/>
          <w:szCs w:val="24"/>
        </w:rPr>
        <w:t xml:space="preserve">rowadzenie samochodu po drodze publicznej przez osobę która znajduje się pod wpływem alkoholu: </w:t>
      </w:r>
    </w:p>
    <w:p w14:paraId="7059475C" w14:textId="77777777" w:rsidR="00375DD3" w:rsidRPr="00275C0A" w:rsidRDefault="00375DD3" w:rsidP="00E83D7C">
      <w:pPr>
        <w:pStyle w:val="Akapitzlist"/>
        <w:numPr>
          <w:ilvl w:val="0"/>
          <w:numId w:val="31"/>
        </w:numPr>
        <w:rPr>
          <w:rFonts w:ascii="Arial" w:hAnsi="Arial" w:cs="Arial"/>
          <w:szCs w:val="24"/>
        </w:rPr>
      </w:pPr>
      <w:r w:rsidRPr="00275C0A">
        <w:rPr>
          <w:rFonts w:ascii="Arial" w:hAnsi="Arial" w:cs="Arial"/>
          <w:szCs w:val="24"/>
        </w:rPr>
        <w:t>może stanowi przestępstwo jeżeli sprawca znajdował się w stanie nietrzeźwości</w:t>
      </w:r>
      <w:r w:rsidR="00275C0A" w:rsidRPr="00275C0A">
        <w:rPr>
          <w:rFonts w:ascii="Arial" w:hAnsi="Arial" w:cs="Arial"/>
          <w:szCs w:val="24"/>
        </w:rPr>
        <w:t>,</w:t>
      </w:r>
      <w:r w:rsidRPr="00275C0A">
        <w:rPr>
          <w:rFonts w:ascii="Arial" w:hAnsi="Arial" w:cs="Arial"/>
          <w:szCs w:val="24"/>
        </w:rPr>
        <w:t xml:space="preserve"> </w:t>
      </w:r>
    </w:p>
    <w:p w14:paraId="2C137A53" w14:textId="77777777" w:rsidR="00375DD3" w:rsidRPr="00275C0A" w:rsidRDefault="00375DD3" w:rsidP="00E83D7C">
      <w:pPr>
        <w:pStyle w:val="Akapitzlist"/>
        <w:numPr>
          <w:ilvl w:val="0"/>
          <w:numId w:val="31"/>
        </w:numPr>
        <w:rPr>
          <w:rFonts w:ascii="Arial" w:hAnsi="Arial" w:cs="Arial"/>
          <w:szCs w:val="24"/>
        </w:rPr>
      </w:pPr>
      <w:r w:rsidRPr="00275C0A">
        <w:rPr>
          <w:rFonts w:ascii="Arial" w:hAnsi="Arial" w:cs="Arial"/>
          <w:szCs w:val="24"/>
        </w:rPr>
        <w:t>stanowi zawsze przestępstwo</w:t>
      </w:r>
      <w:r w:rsidR="00275C0A" w:rsidRPr="00275C0A">
        <w:rPr>
          <w:rFonts w:ascii="Arial" w:hAnsi="Arial" w:cs="Arial"/>
          <w:szCs w:val="24"/>
        </w:rPr>
        <w:t>,</w:t>
      </w:r>
      <w:r w:rsidRPr="00275C0A">
        <w:rPr>
          <w:rFonts w:ascii="Arial" w:hAnsi="Arial" w:cs="Arial"/>
          <w:szCs w:val="24"/>
        </w:rPr>
        <w:t xml:space="preserve"> </w:t>
      </w:r>
    </w:p>
    <w:p w14:paraId="02489D32" w14:textId="77777777" w:rsidR="00375DD3" w:rsidRPr="00275C0A" w:rsidRDefault="00375DD3" w:rsidP="00E83D7C">
      <w:pPr>
        <w:pStyle w:val="Akapitzlist"/>
        <w:numPr>
          <w:ilvl w:val="0"/>
          <w:numId w:val="31"/>
        </w:numPr>
        <w:rPr>
          <w:rFonts w:ascii="Arial" w:hAnsi="Arial" w:cs="Arial"/>
          <w:szCs w:val="24"/>
        </w:rPr>
      </w:pPr>
      <w:r w:rsidRPr="00275C0A">
        <w:rPr>
          <w:rFonts w:ascii="Arial" w:hAnsi="Arial" w:cs="Arial"/>
          <w:szCs w:val="24"/>
        </w:rPr>
        <w:t>stanowi poważne wykroczenie</w:t>
      </w:r>
      <w:r w:rsidR="00275C0A" w:rsidRPr="00275C0A">
        <w:rPr>
          <w:rFonts w:ascii="Arial" w:hAnsi="Arial" w:cs="Arial"/>
          <w:szCs w:val="24"/>
        </w:rPr>
        <w:t>.</w:t>
      </w:r>
      <w:r w:rsidRPr="00275C0A">
        <w:rPr>
          <w:rFonts w:ascii="Arial" w:hAnsi="Arial" w:cs="Arial"/>
          <w:szCs w:val="24"/>
        </w:rPr>
        <w:t xml:space="preserve"> </w:t>
      </w:r>
    </w:p>
    <w:p w14:paraId="36C32EE0" w14:textId="77777777" w:rsidR="00375DD3" w:rsidRDefault="00375DD3" w:rsidP="00375DD3">
      <w:pPr>
        <w:pStyle w:val="Akapitzlist"/>
        <w:ind w:left="1080"/>
        <w:rPr>
          <w:rFonts w:ascii="Arial" w:hAnsi="Arial" w:cs="Arial"/>
          <w:szCs w:val="24"/>
        </w:rPr>
      </w:pPr>
    </w:p>
    <w:p w14:paraId="78EA2B8E" w14:textId="77777777" w:rsidR="00275C0A" w:rsidRDefault="00275C0A" w:rsidP="00375DD3">
      <w:pPr>
        <w:pStyle w:val="Akapitzlist"/>
        <w:ind w:left="1080"/>
        <w:rPr>
          <w:rFonts w:ascii="Arial" w:hAnsi="Arial" w:cs="Arial"/>
          <w:szCs w:val="24"/>
        </w:rPr>
      </w:pPr>
    </w:p>
    <w:p w14:paraId="4A95D1CF" w14:textId="77777777" w:rsidR="00275C0A" w:rsidRDefault="00275C0A" w:rsidP="00375DD3">
      <w:pPr>
        <w:pStyle w:val="Akapitzlist"/>
        <w:ind w:left="1080"/>
        <w:rPr>
          <w:rFonts w:ascii="Arial" w:hAnsi="Arial" w:cs="Arial"/>
          <w:szCs w:val="24"/>
        </w:rPr>
      </w:pPr>
    </w:p>
    <w:p w14:paraId="709EC957" w14:textId="77777777" w:rsidR="00275C0A" w:rsidRDefault="00275C0A" w:rsidP="00375DD3">
      <w:pPr>
        <w:pStyle w:val="Akapitzlist"/>
        <w:ind w:left="1080"/>
        <w:rPr>
          <w:rFonts w:ascii="Arial" w:hAnsi="Arial" w:cs="Arial"/>
          <w:szCs w:val="24"/>
        </w:rPr>
      </w:pPr>
    </w:p>
    <w:p w14:paraId="169EF1F7" w14:textId="77777777" w:rsidR="00275C0A" w:rsidRPr="00375DD3" w:rsidRDefault="00275C0A" w:rsidP="00375DD3">
      <w:pPr>
        <w:pStyle w:val="Akapitzlist"/>
        <w:ind w:left="1080"/>
        <w:rPr>
          <w:rFonts w:ascii="Arial" w:hAnsi="Arial" w:cs="Arial"/>
          <w:szCs w:val="24"/>
        </w:rPr>
      </w:pPr>
    </w:p>
    <w:p w14:paraId="6AB53ECF" w14:textId="77777777" w:rsidR="00375DD3" w:rsidRPr="00275C0A" w:rsidRDefault="00275C0A" w:rsidP="00375DD3">
      <w:pPr>
        <w:pStyle w:val="Akapitzlist"/>
        <w:numPr>
          <w:ilvl w:val="0"/>
          <w:numId w:val="3"/>
        </w:numPr>
        <w:rPr>
          <w:rFonts w:ascii="Arial" w:hAnsi="Arial" w:cs="Arial"/>
          <w:b/>
          <w:szCs w:val="24"/>
        </w:rPr>
      </w:pPr>
      <w:r w:rsidRPr="00275C0A">
        <w:rPr>
          <w:rFonts w:ascii="Arial" w:hAnsi="Arial" w:cs="Arial"/>
          <w:b/>
          <w:szCs w:val="24"/>
        </w:rPr>
        <w:lastRenderedPageBreak/>
        <w:t>Zgodnie z Kodeksem karnym, p</w:t>
      </w:r>
      <w:r w:rsidR="00375DD3" w:rsidRPr="00275C0A">
        <w:rPr>
          <w:rFonts w:ascii="Arial" w:hAnsi="Arial" w:cs="Arial"/>
          <w:b/>
          <w:szCs w:val="24"/>
        </w:rPr>
        <w:t>aserstwo to:</w:t>
      </w:r>
    </w:p>
    <w:p w14:paraId="4637803D" w14:textId="77777777" w:rsidR="00375DD3" w:rsidRPr="00275C0A" w:rsidRDefault="00275C0A" w:rsidP="00E83D7C">
      <w:pPr>
        <w:pStyle w:val="Akapitzlist"/>
        <w:numPr>
          <w:ilvl w:val="0"/>
          <w:numId w:val="32"/>
        </w:numPr>
        <w:rPr>
          <w:rFonts w:ascii="Arial" w:hAnsi="Arial" w:cs="Arial"/>
          <w:szCs w:val="24"/>
        </w:rPr>
      </w:pPr>
      <w:r w:rsidRPr="00275C0A">
        <w:rPr>
          <w:rFonts w:ascii="Arial" w:hAnsi="Arial" w:cs="Arial"/>
          <w:szCs w:val="24"/>
        </w:rPr>
        <w:t>k</w:t>
      </w:r>
      <w:r w:rsidR="00375DD3" w:rsidRPr="00275C0A">
        <w:rPr>
          <w:rFonts w:ascii="Arial" w:hAnsi="Arial" w:cs="Arial"/>
          <w:szCs w:val="24"/>
        </w:rPr>
        <w:t>ażde nabycie rzeczy ruchomej od nieuprawnionego</w:t>
      </w:r>
      <w:r w:rsidRPr="00275C0A">
        <w:rPr>
          <w:rFonts w:ascii="Arial" w:hAnsi="Arial" w:cs="Arial"/>
          <w:szCs w:val="24"/>
        </w:rPr>
        <w:t>,</w:t>
      </w:r>
      <w:r w:rsidR="00375DD3" w:rsidRPr="00275C0A">
        <w:rPr>
          <w:rFonts w:ascii="Arial" w:hAnsi="Arial" w:cs="Arial"/>
          <w:szCs w:val="24"/>
        </w:rPr>
        <w:t xml:space="preserve"> </w:t>
      </w:r>
    </w:p>
    <w:p w14:paraId="5A3F735C" w14:textId="77777777" w:rsidR="00375DD3" w:rsidRPr="00275C0A" w:rsidRDefault="00275C0A" w:rsidP="00E83D7C">
      <w:pPr>
        <w:pStyle w:val="Akapitzlist"/>
        <w:numPr>
          <w:ilvl w:val="0"/>
          <w:numId w:val="32"/>
        </w:numPr>
        <w:rPr>
          <w:rFonts w:ascii="Arial" w:hAnsi="Arial" w:cs="Arial"/>
          <w:szCs w:val="24"/>
        </w:rPr>
      </w:pPr>
      <w:r w:rsidRPr="00275C0A">
        <w:rPr>
          <w:rFonts w:ascii="Arial" w:hAnsi="Arial" w:cs="Arial"/>
          <w:szCs w:val="24"/>
        </w:rPr>
        <w:t>n</w:t>
      </w:r>
      <w:r w:rsidR="00375DD3" w:rsidRPr="00275C0A">
        <w:rPr>
          <w:rFonts w:ascii="Arial" w:hAnsi="Arial" w:cs="Arial"/>
          <w:szCs w:val="24"/>
        </w:rPr>
        <w:t>abycie, przyjęcie,</w:t>
      </w:r>
      <w:r w:rsidRPr="00275C0A">
        <w:rPr>
          <w:rFonts w:ascii="Arial" w:hAnsi="Arial" w:cs="Arial"/>
          <w:szCs w:val="24"/>
        </w:rPr>
        <w:t xml:space="preserve"> </w:t>
      </w:r>
      <w:r w:rsidR="00375DD3" w:rsidRPr="00275C0A">
        <w:rPr>
          <w:rFonts w:ascii="Arial" w:hAnsi="Arial" w:cs="Arial"/>
          <w:szCs w:val="24"/>
        </w:rPr>
        <w:t>pomaganie do zbycia lub ukrycie  rzeczy uzyskanej za pomocą czynu zabronionego</w:t>
      </w:r>
      <w:r w:rsidRPr="00275C0A">
        <w:rPr>
          <w:rFonts w:ascii="Arial" w:hAnsi="Arial" w:cs="Arial"/>
          <w:szCs w:val="24"/>
        </w:rPr>
        <w:t>,</w:t>
      </w:r>
      <w:r w:rsidR="00375DD3" w:rsidRPr="00275C0A">
        <w:rPr>
          <w:rFonts w:ascii="Arial" w:hAnsi="Arial" w:cs="Arial"/>
          <w:szCs w:val="24"/>
        </w:rPr>
        <w:t xml:space="preserve"> </w:t>
      </w:r>
    </w:p>
    <w:p w14:paraId="4F396A09" w14:textId="77777777" w:rsidR="00375DD3" w:rsidRPr="00275C0A" w:rsidRDefault="00375DD3" w:rsidP="00E83D7C">
      <w:pPr>
        <w:pStyle w:val="Akapitzlist"/>
        <w:numPr>
          <w:ilvl w:val="0"/>
          <w:numId w:val="32"/>
        </w:numPr>
        <w:rPr>
          <w:rFonts w:ascii="Arial" w:hAnsi="Arial" w:cs="Arial"/>
          <w:szCs w:val="24"/>
        </w:rPr>
      </w:pPr>
      <w:r w:rsidRPr="00275C0A">
        <w:rPr>
          <w:rFonts w:ascii="Arial" w:hAnsi="Arial" w:cs="Arial"/>
          <w:szCs w:val="24"/>
        </w:rPr>
        <w:t>sfałszowanie dowodu osobistego lub innego dokumentu tożsamości</w:t>
      </w:r>
      <w:r w:rsidR="00275C0A" w:rsidRPr="00275C0A">
        <w:rPr>
          <w:rFonts w:ascii="Arial" w:hAnsi="Arial" w:cs="Arial"/>
          <w:szCs w:val="24"/>
        </w:rPr>
        <w:t>.</w:t>
      </w:r>
      <w:r w:rsidRPr="00275C0A">
        <w:rPr>
          <w:rFonts w:ascii="Arial" w:hAnsi="Arial" w:cs="Arial"/>
          <w:szCs w:val="24"/>
        </w:rPr>
        <w:t xml:space="preserve">  </w:t>
      </w:r>
    </w:p>
    <w:p w14:paraId="68A5BE66" w14:textId="77777777" w:rsidR="00375DD3" w:rsidRPr="00375DD3" w:rsidRDefault="00375DD3" w:rsidP="00375DD3">
      <w:pPr>
        <w:pStyle w:val="Akapitzlist"/>
        <w:ind w:left="1080"/>
        <w:rPr>
          <w:rFonts w:ascii="Arial" w:hAnsi="Arial" w:cs="Arial"/>
          <w:szCs w:val="24"/>
        </w:rPr>
      </w:pPr>
    </w:p>
    <w:p w14:paraId="398634CF" w14:textId="77777777" w:rsidR="00375DD3" w:rsidRPr="00A534C1" w:rsidRDefault="00A534C1" w:rsidP="00375DD3">
      <w:pPr>
        <w:pStyle w:val="Akapitzlist"/>
        <w:numPr>
          <w:ilvl w:val="0"/>
          <w:numId w:val="3"/>
        </w:numPr>
        <w:rPr>
          <w:rFonts w:ascii="Arial" w:hAnsi="Arial" w:cs="Arial"/>
          <w:b/>
          <w:szCs w:val="24"/>
        </w:rPr>
      </w:pPr>
      <w:r w:rsidRPr="00A534C1">
        <w:rPr>
          <w:rFonts w:ascii="Arial" w:hAnsi="Arial" w:cs="Arial"/>
          <w:b/>
          <w:szCs w:val="24"/>
        </w:rPr>
        <w:t>Zgodnie z Kodeksem karnym, r</w:t>
      </w:r>
      <w:r w:rsidR="00375DD3" w:rsidRPr="00A534C1">
        <w:rPr>
          <w:rFonts w:ascii="Arial" w:hAnsi="Arial" w:cs="Arial"/>
          <w:b/>
          <w:szCs w:val="24"/>
        </w:rPr>
        <w:t>ozbój to:</w:t>
      </w:r>
    </w:p>
    <w:p w14:paraId="6CA4B64C" w14:textId="77777777" w:rsidR="00375DD3" w:rsidRPr="00A534C1" w:rsidRDefault="00A534C1" w:rsidP="00E83D7C">
      <w:pPr>
        <w:pStyle w:val="Akapitzlist"/>
        <w:numPr>
          <w:ilvl w:val="0"/>
          <w:numId w:val="33"/>
        </w:numPr>
        <w:rPr>
          <w:rFonts w:ascii="Arial" w:hAnsi="Arial" w:cs="Arial"/>
          <w:szCs w:val="24"/>
        </w:rPr>
      </w:pPr>
      <w:r w:rsidRPr="00A534C1">
        <w:rPr>
          <w:rFonts w:ascii="Arial" w:hAnsi="Arial" w:cs="Arial"/>
          <w:szCs w:val="24"/>
        </w:rPr>
        <w:t>d</w:t>
      </w:r>
      <w:r w:rsidR="00375DD3" w:rsidRPr="00A534C1">
        <w:rPr>
          <w:rFonts w:ascii="Arial" w:hAnsi="Arial" w:cs="Arial"/>
          <w:szCs w:val="24"/>
        </w:rPr>
        <w:t>otkliwe pobicie przy użyciu niebezpiecznego narzędzia</w:t>
      </w:r>
      <w:r w:rsidRPr="00A534C1">
        <w:rPr>
          <w:rFonts w:ascii="Arial" w:hAnsi="Arial" w:cs="Arial"/>
          <w:szCs w:val="24"/>
        </w:rPr>
        <w:t>,</w:t>
      </w:r>
      <w:r w:rsidR="00375DD3" w:rsidRPr="00A534C1">
        <w:rPr>
          <w:rFonts w:ascii="Arial" w:hAnsi="Arial" w:cs="Arial"/>
          <w:szCs w:val="24"/>
        </w:rPr>
        <w:t xml:space="preserve"> </w:t>
      </w:r>
    </w:p>
    <w:p w14:paraId="05F27E4B" w14:textId="77777777" w:rsidR="00375DD3" w:rsidRPr="00A534C1" w:rsidRDefault="00A534C1" w:rsidP="00E83D7C">
      <w:pPr>
        <w:pStyle w:val="Akapitzlist"/>
        <w:numPr>
          <w:ilvl w:val="0"/>
          <w:numId w:val="33"/>
        </w:numPr>
        <w:rPr>
          <w:rFonts w:ascii="Arial" w:hAnsi="Arial" w:cs="Arial"/>
          <w:szCs w:val="24"/>
        </w:rPr>
      </w:pPr>
      <w:r w:rsidRPr="00A534C1">
        <w:rPr>
          <w:rFonts w:ascii="Arial" w:hAnsi="Arial" w:cs="Arial"/>
          <w:szCs w:val="24"/>
        </w:rPr>
        <w:t>k</w:t>
      </w:r>
      <w:r w:rsidR="00375DD3" w:rsidRPr="00A534C1">
        <w:rPr>
          <w:rFonts w:ascii="Arial" w:hAnsi="Arial" w:cs="Arial"/>
          <w:szCs w:val="24"/>
        </w:rPr>
        <w:t>radzież przy użyciu przemocy wobec osoby lub groźby jej natychmiastowego użycia</w:t>
      </w:r>
      <w:r w:rsidRPr="00A534C1">
        <w:rPr>
          <w:rFonts w:ascii="Arial" w:hAnsi="Arial" w:cs="Arial"/>
          <w:szCs w:val="24"/>
        </w:rPr>
        <w:t>,</w:t>
      </w:r>
      <w:r w:rsidR="00375DD3" w:rsidRPr="00A534C1">
        <w:rPr>
          <w:rFonts w:ascii="Arial" w:hAnsi="Arial" w:cs="Arial"/>
          <w:szCs w:val="24"/>
        </w:rPr>
        <w:t xml:space="preserve"> </w:t>
      </w:r>
    </w:p>
    <w:p w14:paraId="42E3C050" w14:textId="77777777" w:rsidR="00375DD3" w:rsidRPr="00A534C1" w:rsidRDefault="00A534C1" w:rsidP="00E83D7C">
      <w:pPr>
        <w:pStyle w:val="Akapitzlist"/>
        <w:numPr>
          <w:ilvl w:val="0"/>
          <w:numId w:val="33"/>
        </w:numPr>
        <w:rPr>
          <w:rFonts w:ascii="Arial" w:hAnsi="Arial" w:cs="Arial"/>
          <w:szCs w:val="24"/>
        </w:rPr>
      </w:pPr>
      <w:r w:rsidRPr="00A534C1">
        <w:rPr>
          <w:rFonts w:ascii="Arial" w:hAnsi="Arial" w:cs="Arial"/>
          <w:szCs w:val="24"/>
        </w:rPr>
        <w:t>k</w:t>
      </w:r>
      <w:r w:rsidR="00375DD3" w:rsidRPr="00A534C1">
        <w:rPr>
          <w:rFonts w:ascii="Arial" w:hAnsi="Arial" w:cs="Arial"/>
          <w:szCs w:val="24"/>
        </w:rPr>
        <w:t>radzież szczególnie zuchwała</w:t>
      </w:r>
      <w:r w:rsidRPr="00A534C1">
        <w:rPr>
          <w:rFonts w:ascii="Arial" w:hAnsi="Arial" w:cs="Arial"/>
          <w:szCs w:val="24"/>
        </w:rPr>
        <w:t>.</w:t>
      </w:r>
      <w:r w:rsidR="00375DD3" w:rsidRPr="00A534C1">
        <w:rPr>
          <w:rFonts w:ascii="Arial" w:hAnsi="Arial" w:cs="Arial"/>
          <w:szCs w:val="24"/>
        </w:rPr>
        <w:t xml:space="preserve"> </w:t>
      </w:r>
    </w:p>
    <w:p w14:paraId="36559853" w14:textId="77777777" w:rsidR="00375DD3" w:rsidRPr="00375DD3" w:rsidRDefault="00375DD3" w:rsidP="00375DD3">
      <w:pPr>
        <w:rPr>
          <w:rFonts w:ascii="Arial" w:hAnsi="Arial" w:cs="Arial"/>
          <w:szCs w:val="24"/>
        </w:rPr>
      </w:pPr>
    </w:p>
    <w:p w14:paraId="0CC18B23" w14:textId="77777777" w:rsidR="00A534C1" w:rsidRDefault="00A534C1" w:rsidP="00A534C1">
      <w:pPr>
        <w:pStyle w:val="Akapitzlist"/>
        <w:numPr>
          <w:ilvl w:val="0"/>
          <w:numId w:val="3"/>
        </w:numPr>
        <w:rPr>
          <w:rFonts w:ascii="Arial" w:hAnsi="Arial" w:cs="Arial"/>
          <w:b/>
          <w:szCs w:val="24"/>
        </w:rPr>
      </w:pPr>
      <w:r w:rsidRPr="00A534C1">
        <w:rPr>
          <w:rFonts w:ascii="Arial" w:hAnsi="Arial" w:cs="Arial"/>
          <w:b/>
          <w:szCs w:val="24"/>
        </w:rPr>
        <w:t>Zgodnie z Kodeksem postępowania karnego, u</w:t>
      </w:r>
      <w:r w:rsidR="00375DD3" w:rsidRPr="00A534C1">
        <w:rPr>
          <w:rFonts w:ascii="Arial" w:hAnsi="Arial" w:cs="Arial"/>
          <w:b/>
          <w:szCs w:val="24"/>
        </w:rPr>
        <w:t>jawnione w toku postępowania wątpliwości:</w:t>
      </w:r>
    </w:p>
    <w:p w14:paraId="78036F2A" w14:textId="77777777" w:rsidR="00375DD3" w:rsidRPr="00A534C1" w:rsidRDefault="00375DD3" w:rsidP="00E83D7C">
      <w:pPr>
        <w:pStyle w:val="Akapitzlist"/>
        <w:numPr>
          <w:ilvl w:val="0"/>
          <w:numId w:val="34"/>
        </w:numPr>
        <w:rPr>
          <w:rFonts w:ascii="Arial" w:hAnsi="Arial" w:cs="Arial"/>
          <w:b/>
          <w:szCs w:val="24"/>
        </w:rPr>
      </w:pPr>
      <w:r w:rsidRPr="00A534C1">
        <w:rPr>
          <w:rFonts w:ascii="Arial" w:hAnsi="Arial" w:cs="Arial"/>
          <w:szCs w:val="24"/>
        </w:rPr>
        <w:t>należy zawsze rozstrzygać na korzyść pokrzywdzonego</w:t>
      </w:r>
      <w:r w:rsidR="00A534C1" w:rsidRPr="00A534C1">
        <w:rPr>
          <w:rFonts w:ascii="Arial" w:hAnsi="Arial" w:cs="Arial"/>
          <w:szCs w:val="24"/>
        </w:rPr>
        <w:t>,</w:t>
      </w:r>
      <w:r w:rsidRPr="00A534C1">
        <w:rPr>
          <w:rFonts w:ascii="Arial" w:hAnsi="Arial" w:cs="Arial"/>
          <w:szCs w:val="24"/>
        </w:rPr>
        <w:t xml:space="preserve"> </w:t>
      </w:r>
    </w:p>
    <w:p w14:paraId="36CC99F7" w14:textId="77777777" w:rsidR="00375DD3" w:rsidRPr="00A534C1" w:rsidRDefault="00375DD3" w:rsidP="00E83D7C">
      <w:pPr>
        <w:pStyle w:val="Akapitzlist"/>
        <w:numPr>
          <w:ilvl w:val="0"/>
          <w:numId w:val="34"/>
        </w:numPr>
        <w:rPr>
          <w:rFonts w:ascii="Arial" w:hAnsi="Arial" w:cs="Arial"/>
          <w:szCs w:val="24"/>
        </w:rPr>
      </w:pPr>
      <w:r w:rsidRPr="00A534C1">
        <w:rPr>
          <w:rFonts w:ascii="Arial" w:hAnsi="Arial" w:cs="Arial"/>
          <w:szCs w:val="24"/>
        </w:rPr>
        <w:t>należy rozstrzygać na korzyść oskarżonego jeżeli nie da się ich usunąć</w:t>
      </w:r>
      <w:r w:rsidR="00A534C1" w:rsidRPr="00A534C1">
        <w:rPr>
          <w:rFonts w:ascii="Arial" w:hAnsi="Arial" w:cs="Arial"/>
          <w:szCs w:val="24"/>
        </w:rPr>
        <w:t>,</w:t>
      </w:r>
      <w:r w:rsidRPr="00A534C1">
        <w:rPr>
          <w:rFonts w:ascii="Arial" w:hAnsi="Arial" w:cs="Arial"/>
          <w:szCs w:val="24"/>
        </w:rPr>
        <w:t xml:space="preserve"> </w:t>
      </w:r>
    </w:p>
    <w:p w14:paraId="623B6E5F" w14:textId="77777777" w:rsidR="00375DD3" w:rsidRPr="00A534C1" w:rsidRDefault="00375DD3" w:rsidP="00E83D7C">
      <w:pPr>
        <w:pStyle w:val="Akapitzlist"/>
        <w:numPr>
          <w:ilvl w:val="0"/>
          <w:numId w:val="34"/>
        </w:numPr>
        <w:rPr>
          <w:rFonts w:ascii="Arial" w:hAnsi="Arial" w:cs="Arial"/>
          <w:szCs w:val="24"/>
        </w:rPr>
      </w:pPr>
      <w:r w:rsidRPr="00A534C1">
        <w:rPr>
          <w:rFonts w:ascii="Arial" w:hAnsi="Arial" w:cs="Arial"/>
          <w:szCs w:val="24"/>
        </w:rPr>
        <w:t>powodują zawsze uniewinnienie z uwagi na obowiązującą zasadę domniemania niewinności</w:t>
      </w:r>
      <w:r w:rsidR="00A534C1" w:rsidRPr="00A534C1">
        <w:rPr>
          <w:rFonts w:ascii="Arial" w:hAnsi="Arial" w:cs="Arial"/>
          <w:szCs w:val="24"/>
        </w:rPr>
        <w:t>.</w:t>
      </w:r>
      <w:r w:rsidRPr="00A534C1">
        <w:rPr>
          <w:rFonts w:ascii="Arial" w:hAnsi="Arial" w:cs="Arial"/>
          <w:szCs w:val="24"/>
        </w:rPr>
        <w:t xml:space="preserve"> </w:t>
      </w:r>
    </w:p>
    <w:p w14:paraId="1D0623F5" w14:textId="77777777" w:rsidR="00375DD3" w:rsidRPr="00375DD3" w:rsidRDefault="00375DD3" w:rsidP="00375DD3">
      <w:pPr>
        <w:rPr>
          <w:rFonts w:ascii="Arial" w:hAnsi="Arial" w:cs="Arial"/>
          <w:szCs w:val="24"/>
        </w:rPr>
      </w:pPr>
      <w:r w:rsidRPr="00375DD3">
        <w:rPr>
          <w:rFonts w:ascii="Arial" w:hAnsi="Arial" w:cs="Arial"/>
          <w:szCs w:val="24"/>
        </w:rPr>
        <w:t xml:space="preserve">   </w:t>
      </w:r>
    </w:p>
    <w:p w14:paraId="0F9E21A2" w14:textId="77777777" w:rsidR="00375DD3" w:rsidRPr="006D3462" w:rsidRDefault="00A534C1" w:rsidP="00A534C1">
      <w:pPr>
        <w:pStyle w:val="Akapitzlist"/>
        <w:numPr>
          <w:ilvl w:val="0"/>
          <w:numId w:val="3"/>
        </w:numPr>
        <w:rPr>
          <w:rFonts w:ascii="Arial" w:hAnsi="Arial" w:cs="Arial"/>
          <w:b/>
          <w:szCs w:val="24"/>
        </w:rPr>
      </w:pPr>
      <w:r w:rsidRPr="006D3462">
        <w:rPr>
          <w:rFonts w:ascii="Arial" w:hAnsi="Arial" w:cs="Arial"/>
          <w:b/>
          <w:szCs w:val="24"/>
        </w:rPr>
        <w:t>Zgodnie z Kodeksem postępowania karnego, ś</w:t>
      </w:r>
      <w:r w:rsidR="00375DD3" w:rsidRPr="006D3462">
        <w:rPr>
          <w:rFonts w:ascii="Arial" w:hAnsi="Arial" w:cs="Arial"/>
          <w:b/>
          <w:szCs w:val="24"/>
        </w:rPr>
        <w:t>mierć oskarżonego</w:t>
      </w:r>
      <w:r w:rsidR="006D3462">
        <w:rPr>
          <w:rFonts w:ascii="Arial" w:hAnsi="Arial" w:cs="Arial"/>
          <w:b/>
          <w:szCs w:val="24"/>
        </w:rPr>
        <w:t xml:space="preserve"> po wszczęciu postępowania </w:t>
      </w:r>
      <w:r w:rsidR="00375DD3" w:rsidRPr="006D3462">
        <w:rPr>
          <w:rFonts w:ascii="Arial" w:hAnsi="Arial" w:cs="Arial"/>
          <w:b/>
          <w:szCs w:val="24"/>
        </w:rPr>
        <w:t>powoduje</w:t>
      </w:r>
      <w:r w:rsidRPr="006D3462">
        <w:rPr>
          <w:rFonts w:ascii="Arial" w:hAnsi="Arial" w:cs="Arial"/>
          <w:b/>
          <w:szCs w:val="24"/>
        </w:rPr>
        <w:t xml:space="preserve"> konieczność</w:t>
      </w:r>
      <w:r w:rsidR="00375DD3" w:rsidRPr="006D3462">
        <w:rPr>
          <w:rFonts w:ascii="Arial" w:hAnsi="Arial" w:cs="Arial"/>
          <w:b/>
          <w:szCs w:val="24"/>
        </w:rPr>
        <w:t>:</w:t>
      </w:r>
    </w:p>
    <w:p w14:paraId="407CFD19" w14:textId="77777777" w:rsidR="00375DD3" w:rsidRPr="00A534C1" w:rsidRDefault="00FF5B79" w:rsidP="00E83D7C">
      <w:pPr>
        <w:pStyle w:val="Akapitzlist"/>
        <w:numPr>
          <w:ilvl w:val="0"/>
          <w:numId w:val="35"/>
        </w:num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jego </w:t>
      </w:r>
      <w:r w:rsidR="00375DD3" w:rsidRPr="00A534C1">
        <w:rPr>
          <w:rFonts w:ascii="Arial" w:hAnsi="Arial" w:cs="Arial"/>
          <w:szCs w:val="24"/>
        </w:rPr>
        <w:t>uniewinnienia</w:t>
      </w:r>
      <w:r w:rsidR="00A534C1" w:rsidRPr="00A534C1">
        <w:rPr>
          <w:rFonts w:ascii="Arial" w:hAnsi="Arial" w:cs="Arial"/>
          <w:szCs w:val="24"/>
        </w:rPr>
        <w:t>,</w:t>
      </w:r>
    </w:p>
    <w:p w14:paraId="1606793B" w14:textId="77777777" w:rsidR="00375DD3" w:rsidRPr="00A534C1" w:rsidRDefault="00375DD3" w:rsidP="00E83D7C">
      <w:pPr>
        <w:pStyle w:val="Akapitzlist"/>
        <w:numPr>
          <w:ilvl w:val="0"/>
          <w:numId w:val="35"/>
        </w:numPr>
        <w:rPr>
          <w:rFonts w:ascii="Arial" w:hAnsi="Arial" w:cs="Arial"/>
          <w:szCs w:val="24"/>
        </w:rPr>
      </w:pPr>
      <w:r w:rsidRPr="00A534C1">
        <w:rPr>
          <w:rFonts w:ascii="Arial" w:hAnsi="Arial" w:cs="Arial"/>
          <w:szCs w:val="24"/>
        </w:rPr>
        <w:t>umorzenia postępowania</w:t>
      </w:r>
      <w:r w:rsidR="00A534C1" w:rsidRPr="00A534C1">
        <w:rPr>
          <w:rFonts w:ascii="Arial" w:hAnsi="Arial" w:cs="Arial"/>
          <w:szCs w:val="24"/>
        </w:rPr>
        <w:t>,</w:t>
      </w:r>
      <w:r w:rsidRPr="00A534C1">
        <w:rPr>
          <w:rFonts w:ascii="Arial" w:hAnsi="Arial" w:cs="Arial"/>
          <w:szCs w:val="24"/>
        </w:rPr>
        <w:t xml:space="preserve"> </w:t>
      </w:r>
    </w:p>
    <w:p w14:paraId="11659B69" w14:textId="77777777" w:rsidR="00375DD3" w:rsidRPr="00A534C1" w:rsidRDefault="00375DD3" w:rsidP="00E83D7C">
      <w:pPr>
        <w:pStyle w:val="Akapitzlist"/>
        <w:numPr>
          <w:ilvl w:val="0"/>
          <w:numId w:val="35"/>
        </w:numPr>
        <w:rPr>
          <w:rFonts w:ascii="Arial" w:hAnsi="Arial" w:cs="Arial"/>
          <w:szCs w:val="24"/>
        </w:rPr>
      </w:pPr>
      <w:r w:rsidRPr="00A534C1">
        <w:rPr>
          <w:rFonts w:ascii="Arial" w:hAnsi="Arial" w:cs="Arial"/>
          <w:szCs w:val="24"/>
        </w:rPr>
        <w:t>oddalenia aktu oskarżenia</w:t>
      </w:r>
      <w:r w:rsidR="00A534C1" w:rsidRPr="00A534C1">
        <w:rPr>
          <w:rFonts w:ascii="Arial" w:hAnsi="Arial" w:cs="Arial"/>
          <w:szCs w:val="24"/>
        </w:rPr>
        <w:t>.</w:t>
      </w:r>
      <w:r w:rsidRPr="00A534C1">
        <w:rPr>
          <w:rFonts w:ascii="Arial" w:hAnsi="Arial" w:cs="Arial"/>
          <w:szCs w:val="24"/>
        </w:rPr>
        <w:t xml:space="preserve"> </w:t>
      </w:r>
    </w:p>
    <w:p w14:paraId="0207CFDC" w14:textId="77777777" w:rsidR="00375DD3" w:rsidRPr="00375DD3" w:rsidRDefault="00375DD3" w:rsidP="00375DD3">
      <w:pPr>
        <w:rPr>
          <w:rFonts w:ascii="Arial" w:hAnsi="Arial" w:cs="Arial"/>
          <w:szCs w:val="24"/>
        </w:rPr>
      </w:pPr>
      <w:r w:rsidRPr="00375DD3">
        <w:rPr>
          <w:rFonts w:ascii="Arial" w:hAnsi="Arial" w:cs="Arial"/>
          <w:szCs w:val="24"/>
        </w:rPr>
        <w:t xml:space="preserve"> </w:t>
      </w:r>
    </w:p>
    <w:p w14:paraId="00BDCDB1" w14:textId="77777777" w:rsidR="00375DD3" w:rsidRPr="006D3462" w:rsidRDefault="00A534C1" w:rsidP="00A534C1">
      <w:pPr>
        <w:pStyle w:val="Akapitzlist"/>
        <w:numPr>
          <w:ilvl w:val="0"/>
          <w:numId w:val="3"/>
        </w:numPr>
        <w:rPr>
          <w:rFonts w:ascii="Arial" w:hAnsi="Arial" w:cs="Arial"/>
          <w:b/>
          <w:szCs w:val="24"/>
        </w:rPr>
      </w:pPr>
      <w:r w:rsidRPr="006D3462">
        <w:rPr>
          <w:rFonts w:ascii="Arial" w:hAnsi="Arial" w:cs="Arial"/>
          <w:b/>
          <w:szCs w:val="24"/>
        </w:rPr>
        <w:t>Zgodnie z Kodeksem postępowania karnego, w</w:t>
      </w:r>
      <w:r w:rsidR="00375DD3" w:rsidRPr="006D3462">
        <w:rPr>
          <w:rFonts w:ascii="Arial" w:hAnsi="Arial" w:cs="Arial"/>
          <w:b/>
          <w:szCs w:val="24"/>
        </w:rPr>
        <w:t xml:space="preserve"> sprawach o zbrodni</w:t>
      </w:r>
      <w:r w:rsidR="00FF5B79">
        <w:rPr>
          <w:rFonts w:ascii="Arial" w:hAnsi="Arial" w:cs="Arial"/>
          <w:b/>
          <w:szCs w:val="24"/>
        </w:rPr>
        <w:t>e</w:t>
      </w:r>
      <w:r w:rsidR="00375DD3" w:rsidRPr="006D3462">
        <w:rPr>
          <w:rFonts w:ascii="Arial" w:hAnsi="Arial" w:cs="Arial"/>
          <w:b/>
          <w:szCs w:val="24"/>
        </w:rPr>
        <w:t xml:space="preserve"> określone w kodeksie karnym, w pierwszej instancji orzek</w:t>
      </w:r>
      <w:r w:rsidRPr="006D3462">
        <w:rPr>
          <w:rFonts w:ascii="Arial" w:hAnsi="Arial" w:cs="Arial"/>
          <w:b/>
          <w:szCs w:val="24"/>
        </w:rPr>
        <w:t>a</w:t>
      </w:r>
      <w:r w:rsidR="00375DD3" w:rsidRPr="006D3462">
        <w:rPr>
          <w:rFonts w:ascii="Arial" w:hAnsi="Arial" w:cs="Arial"/>
          <w:b/>
          <w:szCs w:val="24"/>
        </w:rPr>
        <w:t>:</w:t>
      </w:r>
    </w:p>
    <w:p w14:paraId="0C88BD92" w14:textId="77777777" w:rsidR="00375DD3" w:rsidRPr="008D0A6B" w:rsidRDefault="008D0A6B" w:rsidP="00E83D7C">
      <w:pPr>
        <w:pStyle w:val="Akapitzlist"/>
        <w:numPr>
          <w:ilvl w:val="0"/>
          <w:numId w:val="36"/>
        </w:numPr>
        <w:rPr>
          <w:rFonts w:ascii="Arial" w:hAnsi="Arial" w:cs="Arial"/>
          <w:szCs w:val="24"/>
        </w:rPr>
      </w:pPr>
      <w:r w:rsidRPr="008D0A6B">
        <w:rPr>
          <w:rFonts w:ascii="Arial" w:hAnsi="Arial" w:cs="Arial"/>
          <w:szCs w:val="24"/>
        </w:rPr>
        <w:t>s</w:t>
      </w:r>
      <w:r w:rsidR="00375DD3" w:rsidRPr="008D0A6B">
        <w:rPr>
          <w:rFonts w:ascii="Arial" w:hAnsi="Arial" w:cs="Arial"/>
          <w:szCs w:val="24"/>
        </w:rPr>
        <w:t xml:space="preserve">ąd </w:t>
      </w:r>
      <w:r w:rsidRPr="008D0A6B">
        <w:rPr>
          <w:rFonts w:ascii="Arial" w:hAnsi="Arial" w:cs="Arial"/>
          <w:szCs w:val="24"/>
        </w:rPr>
        <w:t>o</w:t>
      </w:r>
      <w:r w:rsidR="00375DD3" w:rsidRPr="008D0A6B">
        <w:rPr>
          <w:rFonts w:ascii="Arial" w:hAnsi="Arial" w:cs="Arial"/>
          <w:szCs w:val="24"/>
        </w:rPr>
        <w:t>kręgowy</w:t>
      </w:r>
      <w:r w:rsidRPr="008D0A6B">
        <w:rPr>
          <w:rFonts w:ascii="Arial" w:hAnsi="Arial" w:cs="Arial"/>
          <w:szCs w:val="24"/>
        </w:rPr>
        <w:t>,</w:t>
      </w:r>
      <w:r w:rsidR="00375DD3" w:rsidRPr="008D0A6B">
        <w:rPr>
          <w:rFonts w:ascii="Arial" w:hAnsi="Arial" w:cs="Arial"/>
          <w:szCs w:val="24"/>
        </w:rPr>
        <w:t xml:space="preserve"> </w:t>
      </w:r>
    </w:p>
    <w:p w14:paraId="74DD5256" w14:textId="77777777" w:rsidR="00375DD3" w:rsidRPr="008D0A6B" w:rsidRDefault="008D0A6B" w:rsidP="00E83D7C">
      <w:pPr>
        <w:pStyle w:val="Akapitzlist"/>
        <w:numPr>
          <w:ilvl w:val="0"/>
          <w:numId w:val="36"/>
        </w:numPr>
        <w:rPr>
          <w:rFonts w:ascii="Arial" w:hAnsi="Arial" w:cs="Arial"/>
          <w:szCs w:val="24"/>
        </w:rPr>
      </w:pPr>
      <w:r w:rsidRPr="008D0A6B">
        <w:rPr>
          <w:rFonts w:ascii="Arial" w:hAnsi="Arial" w:cs="Arial"/>
          <w:szCs w:val="24"/>
        </w:rPr>
        <w:t>s</w:t>
      </w:r>
      <w:r w:rsidR="00375DD3" w:rsidRPr="008D0A6B">
        <w:rPr>
          <w:rFonts w:ascii="Arial" w:hAnsi="Arial" w:cs="Arial"/>
          <w:szCs w:val="24"/>
        </w:rPr>
        <w:t xml:space="preserve">ąd </w:t>
      </w:r>
      <w:r w:rsidRPr="008D0A6B">
        <w:rPr>
          <w:rFonts w:ascii="Arial" w:hAnsi="Arial" w:cs="Arial"/>
          <w:szCs w:val="24"/>
        </w:rPr>
        <w:t>r</w:t>
      </w:r>
      <w:r w:rsidR="00375DD3" w:rsidRPr="008D0A6B">
        <w:rPr>
          <w:rFonts w:ascii="Arial" w:hAnsi="Arial" w:cs="Arial"/>
          <w:szCs w:val="24"/>
        </w:rPr>
        <w:t>ejonowy</w:t>
      </w:r>
      <w:r w:rsidRPr="008D0A6B">
        <w:rPr>
          <w:rFonts w:ascii="Arial" w:hAnsi="Arial" w:cs="Arial"/>
          <w:szCs w:val="24"/>
        </w:rPr>
        <w:t>,</w:t>
      </w:r>
      <w:r w:rsidR="00375DD3" w:rsidRPr="008D0A6B">
        <w:rPr>
          <w:rFonts w:ascii="Arial" w:hAnsi="Arial" w:cs="Arial"/>
          <w:szCs w:val="24"/>
        </w:rPr>
        <w:t xml:space="preserve"> </w:t>
      </w:r>
    </w:p>
    <w:p w14:paraId="69ACA52E" w14:textId="77777777" w:rsidR="00375DD3" w:rsidRPr="008D0A6B" w:rsidRDefault="00375DD3" w:rsidP="00E83D7C">
      <w:pPr>
        <w:pStyle w:val="Akapitzlist"/>
        <w:numPr>
          <w:ilvl w:val="0"/>
          <w:numId w:val="36"/>
        </w:numPr>
        <w:rPr>
          <w:rFonts w:ascii="Arial" w:hAnsi="Arial" w:cs="Arial"/>
          <w:szCs w:val="24"/>
        </w:rPr>
      </w:pPr>
      <w:r w:rsidRPr="008D0A6B">
        <w:rPr>
          <w:rFonts w:ascii="Arial" w:hAnsi="Arial" w:cs="Arial"/>
          <w:szCs w:val="24"/>
        </w:rPr>
        <w:t>Sąd Najwyższy</w:t>
      </w:r>
      <w:r w:rsidR="008D0A6B" w:rsidRPr="008D0A6B">
        <w:rPr>
          <w:rFonts w:ascii="Arial" w:hAnsi="Arial" w:cs="Arial"/>
          <w:szCs w:val="24"/>
        </w:rPr>
        <w:t>.</w:t>
      </w:r>
      <w:r w:rsidRPr="008D0A6B">
        <w:rPr>
          <w:rFonts w:ascii="Arial" w:hAnsi="Arial" w:cs="Arial"/>
          <w:szCs w:val="24"/>
        </w:rPr>
        <w:t xml:space="preserve"> </w:t>
      </w:r>
    </w:p>
    <w:p w14:paraId="1F49D65D" w14:textId="77777777" w:rsidR="00375DD3" w:rsidRDefault="00375DD3" w:rsidP="00375DD3">
      <w:pPr>
        <w:rPr>
          <w:rFonts w:ascii="Arial" w:hAnsi="Arial" w:cs="Arial"/>
          <w:szCs w:val="24"/>
        </w:rPr>
      </w:pPr>
      <w:r w:rsidRPr="00375DD3">
        <w:rPr>
          <w:rFonts w:ascii="Arial" w:hAnsi="Arial" w:cs="Arial"/>
          <w:szCs w:val="24"/>
        </w:rPr>
        <w:t xml:space="preserve">    </w:t>
      </w:r>
    </w:p>
    <w:p w14:paraId="6EB182E7" w14:textId="77777777" w:rsidR="008D0A6B" w:rsidRDefault="008D0A6B" w:rsidP="00375DD3">
      <w:pPr>
        <w:rPr>
          <w:rFonts w:ascii="Arial" w:hAnsi="Arial" w:cs="Arial"/>
          <w:szCs w:val="24"/>
        </w:rPr>
      </w:pPr>
    </w:p>
    <w:p w14:paraId="2AF7BEF2" w14:textId="77777777" w:rsidR="008D0A6B" w:rsidRPr="00375DD3" w:rsidRDefault="008D0A6B" w:rsidP="00375DD3">
      <w:pPr>
        <w:rPr>
          <w:rFonts w:ascii="Arial" w:hAnsi="Arial" w:cs="Arial"/>
          <w:szCs w:val="24"/>
        </w:rPr>
      </w:pPr>
    </w:p>
    <w:p w14:paraId="7D651A75" w14:textId="77777777" w:rsidR="00375DD3" w:rsidRPr="008D0A6B" w:rsidRDefault="008D0A6B" w:rsidP="00A534C1">
      <w:pPr>
        <w:pStyle w:val="Akapitzlist"/>
        <w:numPr>
          <w:ilvl w:val="0"/>
          <w:numId w:val="3"/>
        </w:numPr>
        <w:rPr>
          <w:rFonts w:ascii="Arial" w:hAnsi="Arial" w:cs="Arial"/>
          <w:b/>
          <w:szCs w:val="24"/>
        </w:rPr>
      </w:pPr>
      <w:r w:rsidRPr="008D0A6B">
        <w:rPr>
          <w:rFonts w:ascii="Arial" w:hAnsi="Arial" w:cs="Arial"/>
          <w:b/>
          <w:szCs w:val="24"/>
        </w:rPr>
        <w:lastRenderedPageBreak/>
        <w:t>Zgodnie z Kodeksem postępowania karnego, j</w:t>
      </w:r>
      <w:r w:rsidR="00375DD3" w:rsidRPr="008D0A6B">
        <w:rPr>
          <w:rFonts w:ascii="Arial" w:hAnsi="Arial" w:cs="Arial"/>
          <w:b/>
          <w:szCs w:val="24"/>
        </w:rPr>
        <w:t>eżeli sprawa dotyczy sędziego bezpośrednio, to sędzia ten:</w:t>
      </w:r>
    </w:p>
    <w:p w14:paraId="2AB504D3" w14:textId="77777777" w:rsidR="00375DD3" w:rsidRPr="008D0A6B" w:rsidRDefault="00375DD3" w:rsidP="00E83D7C">
      <w:pPr>
        <w:pStyle w:val="Akapitzlist"/>
        <w:numPr>
          <w:ilvl w:val="0"/>
          <w:numId w:val="37"/>
        </w:numPr>
        <w:rPr>
          <w:rFonts w:ascii="Arial" w:hAnsi="Arial" w:cs="Arial"/>
          <w:szCs w:val="24"/>
        </w:rPr>
      </w:pPr>
      <w:r w:rsidRPr="008D0A6B">
        <w:rPr>
          <w:rFonts w:ascii="Arial" w:hAnsi="Arial" w:cs="Arial"/>
          <w:szCs w:val="24"/>
        </w:rPr>
        <w:t>jest wyłączony z mocy ustawy</w:t>
      </w:r>
      <w:r w:rsidR="008D0A6B" w:rsidRPr="008D0A6B">
        <w:rPr>
          <w:rFonts w:ascii="Arial" w:hAnsi="Arial" w:cs="Arial"/>
          <w:szCs w:val="24"/>
        </w:rPr>
        <w:t>,</w:t>
      </w:r>
    </w:p>
    <w:p w14:paraId="7D86D21D" w14:textId="77777777" w:rsidR="00375DD3" w:rsidRPr="008D0A6B" w:rsidRDefault="00375DD3" w:rsidP="00E83D7C">
      <w:pPr>
        <w:pStyle w:val="Akapitzlist"/>
        <w:numPr>
          <w:ilvl w:val="0"/>
          <w:numId w:val="37"/>
        </w:numPr>
        <w:rPr>
          <w:rFonts w:ascii="Arial" w:hAnsi="Arial" w:cs="Arial"/>
          <w:szCs w:val="24"/>
        </w:rPr>
      </w:pPr>
      <w:r w:rsidRPr="008D0A6B">
        <w:rPr>
          <w:rFonts w:ascii="Arial" w:hAnsi="Arial" w:cs="Arial"/>
          <w:szCs w:val="24"/>
        </w:rPr>
        <w:t>może być wyłączony tylko na wniosek strony</w:t>
      </w:r>
      <w:r w:rsidR="008D0A6B" w:rsidRPr="008D0A6B">
        <w:rPr>
          <w:rFonts w:ascii="Arial" w:hAnsi="Arial" w:cs="Arial"/>
          <w:szCs w:val="24"/>
        </w:rPr>
        <w:t>,</w:t>
      </w:r>
    </w:p>
    <w:p w14:paraId="38379CF8" w14:textId="77777777" w:rsidR="00375DD3" w:rsidRPr="008D0A6B" w:rsidRDefault="00375DD3" w:rsidP="00E83D7C">
      <w:pPr>
        <w:pStyle w:val="Akapitzlist"/>
        <w:numPr>
          <w:ilvl w:val="0"/>
          <w:numId w:val="37"/>
        </w:numPr>
        <w:rPr>
          <w:rFonts w:ascii="Arial" w:hAnsi="Arial" w:cs="Arial"/>
          <w:szCs w:val="24"/>
        </w:rPr>
      </w:pPr>
      <w:r w:rsidRPr="008D0A6B">
        <w:rPr>
          <w:rFonts w:ascii="Arial" w:hAnsi="Arial" w:cs="Arial"/>
          <w:szCs w:val="24"/>
        </w:rPr>
        <w:t>może być wyłączony na wniosek Prezesa Sądu Okręgowego</w:t>
      </w:r>
      <w:r w:rsidR="008D0A6B" w:rsidRPr="008D0A6B">
        <w:rPr>
          <w:rFonts w:ascii="Arial" w:hAnsi="Arial" w:cs="Arial"/>
          <w:szCs w:val="24"/>
        </w:rPr>
        <w:t>.</w:t>
      </w:r>
      <w:r w:rsidRPr="008D0A6B">
        <w:rPr>
          <w:rFonts w:ascii="Arial" w:hAnsi="Arial" w:cs="Arial"/>
          <w:szCs w:val="24"/>
        </w:rPr>
        <w:t xml:space="preserve"> </w:t>
      </w:r>
    </w:p>
    <w:p w14:paraId="488DA871" w14:textId="77777777" w:rsidR="00375DD3" w:rsidRPr="00375DD3" w:rsidRDefault="00375DD3" w:rsidP="00375DD3">
      <w:pPr>
        <w:rPr>
          <w:rFonts w:ascii="Arial" w:hAnsi="Arial" w:cs="Arial"/>
          <w:szCs w:val="24"/>
        </w:rPr>
      </w:pPr>
    </w:p>
    <w:p w14:paraId="7D83C26D" w14:textId="77777777" w:rsidR="00375DD3" w:rsidRPr="008D0A6B" w:rsidRDefault="008D0A6B" w:rsidP="00A534C1">
      <w:pPr>
        <w:pStyle w:val="Akapitzlist"/>
        <w:numPr>
          <w:ilvl w:val="0"/>
          <w:numId w:val="3"/>
        </w:numPr>
        <w:rPr>
          <w:rFonts w:ascii="Arial" w:hAnsi="Arial" w:cs="Arial"/>
          <w:b/>
          <w:szCs w:val="24"/>
        </w:rPr>
      </w:pPr>
      <w:r w:rsidRPr="008D0A6B">
        <w:rPr>
          <w:rFonts w:ascii="Arial" w:hAnsi="Arial" w:cs="Arial"/>
          <w:b/>
          <w:szCs w:val="24"/>
        </w:rPr>
        <w:t>Zgodnie z Kodeksem postępowania karnego, o</w:t>
      </w:r>
      <w:r w:rsidR="00375DD3" w:rsidRPr="008D0A6B">
        <w:rPr>
          <w:rFonts w:ascii="Arial" w:hAnsi="Arial" w:cs="Arial"/>
          <w:b/>
          <w:szCs w:val="24"/>
        </w:rPr>
        <w:t>skarżony, który nie ukończył 18 lat w postępowaniu karnym:</w:t>
      </w:r>
    </w:p>
    <w:p w14:paraId="42C6C576" w14:textId="77777777" w:rsidR="00375DD3" w:rsidRPr="008D0A6B" w:rsidRDefault="00375DD3" w:rsidP="00E83D7C">
      <w:pPr>
        <w:pStyle w:val="Akapitzlist"/>
        <w:numPr>
          <w:ilvl w:val="0"/>
          <w:numId w:val="38"/>
        </w:numPr>
        <w:rPr>
          <w:rFonts w:ascii="Arial" w:hAnsi="Arial" w:cs="Arial"/>
          <w:szCs w:val="24"/>
        </w:rPr>
      </w:pPr>
      <w:r w:rsidRPr="008D0A6B">
        <w:rPr>
          <w:rFonts w:ascii="Arial" w:hAnsi="Arial" w:cs="Arial"/>
          <w:szCs w:val="24"/>
        </w:rPr>
        <w:t>musi mieć obrońcę</w:t>
      </w:r>
      <w:r w:rsidR="008D0A6B" w:rsidRPr="008D0A6B">
        <w:rPr>
          <w:rFonts w:ascii="Arial" w:hAnsi="Arial" w:cs="Arial"/>
          <w:szCs w:val="24"/>
        </w:rPr>
        <w:t>,</w:t>
      </w:r>
    </w:p>
    <w:p w14:paraId="5E920F11" w14:textId="77777777" w:rsidR="00375DD3" w:rsidRPr="008D0A6B" w:rsidRDefault="00375DD3" w:rsidP="00E83D7C">
      <w:pPr>
        <w:pStyle w:val="Akapitzlist"/>
        <w:numPr>
          <w:ilvl w:val="0"/>
          <w:numId w:val="38"/>
        </w:numPr>
        <w:rPr>
          <w:rFonts w:ascii="Arial" w:hAnsi="Arial" w:cs="Arial"/>
          <w:szCs w:val="24"/>
        </w:rPr>
      </w:pPr>
      <w:r w:rsidRPr="008D0A6B">
        <w:rPr>
          <w:rFonts w:ascii="Arial" w:hAnsi="Arial" w:cs="Arial"/>
          <w:szCs w:val="24"/>
        </w:rPr>
        <w:t>może mieć obrońcę jeżeli sąd uzna to za konieczne ze względu na okoliczności utrudniające obronę</w:t>
      </w:r>
      <w:r w:rsidR="008D0A6B" w:rsidRPr="008D0A6B">
        <w:rPr>
          <w:rFonts w:ascii="Arial" w:hAnsi="Arial" w:cs="Arial"/>
          <w:szCs w:val="24"/>
        </w:rPr>
        <w:t>,</w:t>
      </w:r>
      <w:r w:rsidRPr="008D0A6B">
        <w:rPr>
          <w:rFonts w:ascii="Arial" w:hAnsi="Arial" w:cs="Arial"/>
          <w:szCs w:val="24"/>
        </w:rPr>
        <w:t xml:space="preserve"> </w:t>
      </w:r>
    </w:p>
    <w:p w14:paraId="2458D8CB" w14:textId="77777777" w:rsidR="00375DD3" w:rsidRPr="008D0A6B" w:rsidRDefault="00375DD3" w:rsidP="00E83D7C">
      <w:pPr>
        <w:pStyle w:val="Akapitzlist"/>
        <w:numPr>
          <w:ilvl w:val="0"/>
          <w:numId w:val="38"/>
        </w:numPr>
        <w:rPr>
          <w:rFonts w:ascii="Arial" w:hAnsi="Arial" w:cs="Arial"/>
          <w:szCs w:val="24"/>
        </w:rPr>
      </w:pPr>
      <w:r w:rsidRPr="008D0A6B">
        <w:rPr>
          <w:rFonts w:ascii="Arial" w:hAnsi="Arial" w:cs="Arial"/>
          <w:szCs w:val="24"/>
        </w:rPr>
        <w:t>sąd rodzinny ustanawia dla niego reprezentanta</w:t>
      </w:r>
      <w:r w:rsidR="008D0A6B" w:rsidRPr="008D0A6B">
        <w:rPr>
          <w:rFonts w:ascii="Arial" w:hAnsi="Arial" w:cs="Arial"/>
          <w:szCs w:val="24"/>
        </w:rPr>
        <w:t>.</w:t>
      </w:r>
      <w:r w:rsidRPr="008D0A6B">
        <w:rPr>
          <w:rFonts w:ascii="Arial" w:hAnsi="Arial" w:cs="Arial"/>
          <w:szCs w:val="24"/>
        </w:rPr>
        <w:t xml:space="preserve"> </w:t>
      </w:r>
    </w:p>
    <w:p w14:paraId="7F81A082" w14:textId="77777777" w:rsidR="00375DD3" w:rsidRPr="00375DD3" w:rsidRDefault="00375DD3" w:rsidP="00375DD3">
      <w:pPr>
        <w:pStyle w:val="Akapitzlist"/>
        <w:ind w:left="1080"/>
        <w:rPr>
          <w:rFonts w:ascii="Arial" w:hAnsi="Arial" w:cs="Arial"/>
          <w:szCs w:val="24"/>
        </w:rPr>
      </w:pPr>
    </w:p>
    <w:p w14:paraId="2AF7A758" w14:textId="77777777" w:rsidR="00375DD3" w:rsidRPr="008D0A6B" w:rsidRDefault="008D0A6B" w:rsidP="00A534C1">
      <w:pPr>
        <w:pStyle w:val="Akapitzlist"/>
        <w:numPr>
          <w:ilvl w:val="0"/>
          <w:numId w:val="3"/>
        </w:numPr>
        <w:rPr>
          <w:rFonts w:ascii="Arial" w:hAnsi="Arial" w:cs="Arial"/>
          <w:b/>
          <w:szCs w:val="24"/>
        </w:rPr>
      </w:pPr>
      <w:r w:rsidRPr="008D0A6B">
        <w:rPr>
          <w:rFonts w:ascii="Arial" w:hAnsi="Arial" w:cs="Arial"/>
          <w:b/>
          <w:szCs w:val="24"/>
        </w:rPr>
        <w:t>Zgodnie z Kodeksem postępowania karnego, d</w:t>
      </w:r>
      <w:r w:rsidR="00375DD3" w:rsidRPr="008D0A6B">
        <w:rPr>
          <w:rFonts w:ascii="Arial" w:hAnsi="Arial" w:cs="Arial"/>
          <w:b/>
          <w:szCs w:val="24"/>
        </w:rPr>
        <w:t>owody w postępowaniu karnym przeprowadza się:</w:t>
      </w:r>
    </w:p>
    <w:p w14:paraId="79DBA837" w14:textId="77777777" w:rsidR="00375DD3" w:rsidRPr="008D0A6B" w:rsidRDefault="00375DD3" w:rsidP="00E83D7C">
      <w:pPr>
        <w:pStyle w:val="Akapitzlist"/>
        <w:numPr>
          <w:ilvl w:val="0"/>
          <w:numId w:val="39"/>
        </w:numPr>
        <w:rPr>
          <w:rFonts w:ascii="Arial" w:hAnsi="Arial" w:cs="Arial"/>
          <w:szCs w:val="24"/>
        </w:rPr>
      </w:pPr>
      <w:r w:rsidRPr="008D0A6B">
        <w:rPr>
          <w:rFonts w:ascii="Arial" w:hAnsi="Arial" w:cs="Arial"/>
          <w:szCs w:val="24"/>
        </w:rPr>
        <w:t>tylko na wniosek oskarżyciela</w:t>
      </w:r>
      <w:r w:rsidR="008D0A6B">
        <w:rPr>
          <w:rFonts w:ascii="Arial" w:hAnsi="Arial" w:cs="Arial"/>
          <w:szCs w:val="24"/>
        </w:rPr>
        <w:t>,</w:t>
      </w:r>
      <w:r w:rsidRPr="008D0A6B">
        <w:rPr>
          <w:rFonts w:ascii="Arial" w:hAnsi="Arial" w:cs="Arial"/>
          <w:szCs w:val="24"/>
        </w:rPr>
        <w:t xml:space="preserve"> </w:t>
      </w:r>
    </w:p>
    <w:p w14:paraId="7AD15098" w14:textId="77777777" w:rsidR="00375DD3" w:rsidRPr="008D0A6B" w:rsidRDefault="008D0A6B" w:rsidP="00E83D7C">
      <w:pPr>
        <w:pStyle w:val="Akapitzlist"/>
        <w:numPr>
          <w:ilvl w:val="0"/>
          <w:numId w:val="39"/>
        </w:numPr>
        <w:rPr>
          <w:rFonts w:ascii="Arial" w:hAnsi="Arial" w:cs="Arial"/>
          <w:szCs w:val="24"/>
        </w:rPr>
      </w:pPr>
      <w:r w:rsidRPr="008D0A6B">
        <w:rPr>
          <w:rFonts w:ascii="Arial" w:hAnsi="Arial" w:cs="Arial"/>
          <w:szCs w:val="24"/>
        </w:rPr>
        <w:t>t</w:t>
      </w:r>
      <w:r w:rsidR="00375DD3" w:rsidRPr="008D0A6B">
        <w:rPr>
          <w:rFonts w:ascii="Arial" w:hAnsi="Arial" w:cs="Arial"/>
          <w:szCs w:val="24"/>
        </w:rPr>
        <w:t>ylko na wniosek pochodzący od strony</w:t>
      </w:r>
      <w:r>
        <w:rPr>
          <w:rFonts w:ascii="Arial" w:hAnsi="Arial" w:cs="Arial"/>
          <w:szCs w:val="24"/>
        </w:rPr>
        <w:t>,</w:t>
      </w:r>
    </w:p>
    <w:p w14:paraId="4B0DD8EB" w14:textId="77777777" w:rsidR="00375DD3" w:rsidRPr="008D0A6B" w:rsidRDefault="00375DD3" w:rsidP="00E83D7C">
      <w:pPr>
        <w:pStyle w:val="Akapitzlist"/>
        <w:numPr>
          <w:ilvl w:val="0"/>
          <w:numId w:val="39"/>
        </w:numPr>
        <w:rPr>
          <w:rFonts w:ascii="Arial" w:hAnsi="Arial" w:cs="Arial"/>
          <w:szCs w:val="24"/>
        </w:rPr>
      </w:pPr>
      <w:r w:rsidRPr="008D0A6B">
        <w:rPr>
          <w:rFonts w:ascii="Arial" w:hAnsi="Arial" w:cs="Arial"/>
          <w:szCs w:val="24"/>
        </w:rPr>
        <w:t>na wniosek strony lub z urzędu</w:t>
      </w:r>
      <w:r w:rsidR="008D0A6B">
        <w:rPr>
          <w:rFonts w:ascii="Arial" w:hAnsi="Arial" w:cs="Arial"/>
          <w:szCs w:val="24"/>
        </w:rPr>
        <w:t>.</w:t>
      </w:r>
    </w:p>
    <w:p w14:paraId="6D479964" w14:textId="77777777" w:rsidR="00375DD3" w:rsidRPr="00375DD3" w:rsidRDefault="00375DD3" w:rsidP="00375DD3">
      <w:pPr>
        <w:pStyle w:val="Akapitzlist"/>
        <w:ind w:left="1080"/>
        <w:rPr>
          <w:rFonts w:ascii="Arial" w:hAnsi="Arial" w:cs="Arial"/>
          <w:szCs w:val="24"/>
        </w:rPr>
      </w:pPr>
      <w:r w:rsidRPr="00375DD3">
        <w:rPr>
          <w:rFonts w:ascii="Arial" w:hAnsi="Arial" w:cs="Arial"/>
          <w:szCs w:val="24"/>
        </w:rPr>
        <w:t xml:space="preserve"> </w:t>
      </w:r>
    </w:p>
    <w:p w14:paraId="6ED4925A" w14:textId="77777777" w:rsidR="00375DD3" w:rsidRPr="008D0A6B" w:rsidRDefault="00375DD3" w:rsidP="00A534C1">
      <w:pPr>
        <w:pStyle w:val="Akapitzlist"/>
        <w:numPr>
          <w:ilvl w:val="0"/>
          <w:numId w:val="3"/>
        </w:numPr>
        <w:rPr>
          <w:rFonts w:ascii="Arial" w:hAnsi="Arial" w:cs="Arial"/>
          <w:b/>
          <w:szCs w:val="24"/>
        </w:rPr>
      </w:pPr>
      <w:r w:rsidRPr="00375DD3">
        <w:rPr>
          <w:rFonts w:ascii="Arial" w:hAnsi="Arial" w:cs="Arial"/>
          <w:szCs w:val="24"/>
        </w:rPr>
        <w:t xml:space="preserve"> </w:t>
      </w:r>
      <w:r w:rsidR="008D0A6B" w:rsidRPr="008D0A6B">
        <w:rPr>
          <w:rFonts w:ascii="Arial" w:hAnsi="Arial" w:cs="Arial"/>
          <w:b/>
          <w:szCs w:val="24"/>
        </w:rPr>
        <w:t>Zgodnie z Kodeksem postępowania karnego, t</w:t>
      </w:r>
      <w:r w:rsidRPr="008D0A6B">
        <w:rPr>
          <w:rFonts w:ascii="Arial" w:hAnsi="Arial" w:cs="Arial"/>
          <w:b/>
          <w:szCs w:val="24"/>
        </w:rPr>
        <w:t>ymczasowe aresztowania to:</w:t>
      </w:r>
    </w:p>
    <w:p w14:paraId="6BFF7ECE" w14:textId="77777777" w:rsidR="00375DD3" w:rsidRPr="008D0A6B" w:rsidRDefault="00375DD3" w:rsidP="00E83D7C">
      <w:pPr>
        <w:pStyle w:val="Akapitzlist"/>
        <w:numPr>
          <w:ilvl w:val="0"/>
          <w:numId w:val="40"/>
        </w:numPr>
        <w:rPr>
          <w:rFonts w:ascii="Arial" w:hAnsi="Arial" w:cs="Arial"/>
          <w:szCs w:val="24"/>
        </w:rPr>
      </w:pPr>
      <w:r w:rsidRPr="008D0A6B">
        <w:rPr>
          <w:rFonts w:ascii="Arial" w:hAnsi="Arial" w:cs="Arial"/>
          <w:szCs w:val="24"/>
        </w:rPr>
        <w:t>środek zapobiegawczy</w:t>
      </w:r>
      <w:r w:rsidR="008D0A6B" w:rsidRPr="008D0A6B">
        <w:rPr>
          <w:rFonts w:ascii="Arial" w:hAnsi="Arial" w:cs="Arial"/>
          <w:szCs w:val="24"/>
        </w:rPr>
        <w:t>,</w:t>
      </w:r>
    </w:p>
    <w:p w14:paraId="43B08545" w14:textId="77777777" w:rsidR="00375DD3" w:rsidRPr="008D0A6B" w:rsidRDefault="00375DD3" w:rsidP="00E83D7C">
      <w:pPr>
        <w:pStyle w:val="Akapitzlist"/>
        <w:numPr>
          <w:ilvl w:val="0"/>
          <w:numId w:val="40"/>
        </w:numPr>
        <w:rPr>
          <w:rFonts w:ascii="Arial" w:hAnsi="Arial" w:cs="Arial"/>
          <w:szCs w:val="24"/>
        </w:rPr>
      </w:pPr>
      <w:r w:rsidRPr="008D0A6B">
        <w:rPr>
          <w:rFonts w:ascii="Arial" w:hAnsi="Arial" w:cs="Arial"/>
          <w:szCs w:val="24"/>
        </w:rPr>
        <w:t>środek zabezpieczający</w:t>
      </w:r>
      <w:r w:rsidR="008D0A6B" w:rsidRPr="008D0A6B">
        <w:rPr>
          <w:rFonts w:ascii="Arial" w:hAnsi="Arial" w:cs="Arial"/>
          <w:szCs w:val="24"/>
        </w:rPr>
        <w:t>,</w:t>
      </w:r>
      <w:r w:rsidRPr="008D0A6B">
        <w:rPr>
          <w:rFonts w:ascii="Arial" w:hAnsi="Arial" w:cs="Arial"/>
          <w:szCs w:val="24"/>
        </w:rPr>
        <w:t xml:space="preserve"> </w:t>
      </w:r>
    </w:p>
    <w:p w14:paraId="65F57936" w14:textId="77777777" w:rsidR="00375DD3" w:rsidRPr="008D0A6B" w:rsidRDefault="00375DD3" w:rsidP="00E83D7C">
      <w:pPr>
        <w:pStyle w:val="Akapitzlist"/>
        <w:numPr>
          <w:ilvl w:val="0"/>
          <w:numId w:val="40"/>
        </w:numPr>
        <w:rPr>
          <w:rFonts w:ascii="Arial" w:hAnsi="Arial" w:cs="Arial"/>
          <w:szCs w:val="24"/>
        </w:rPr>
      </w:pPr>
      <w:r w:rsidRPr="008D0A6B">
        <w:rPr>
          <w:rFonts w:ascii="Arial" w:hAnsi="Arial" w:cs="Arial"/>
          <w:szCs w:val="24"/>
        </w:rPr>
        <w:t>środek karny</w:t>
      </w:r>
      <w:r w:rsidR="008D0A6B" w:rsidRPr="008D0A6B">
        <w:rPr>
          <w:rFonts w:ascii="Arial" w:hAnsi="Arial" w:cs="Arial"/>
          <w:szCs w:val="24"/>
        </w:rPr>
        <w:t>.</w:t>
      </w:r>
      <w:r w:rsidRPr="008D0A6B">
        <w:rPr>
          <w:rFonts w:ascii="Arial" w:hAnsi="Arial" w:cs="Arial"/>
          <w:szCs w:val="24"/>
        </w:rPr>
        <w:t xml:space="preserve"> </w:t>
      </w:r>
    </w:p>
    <w:p w14:paraId="153801F5" w14:textId="77777777" w:rsidR="00375DD3" w:rsidRPr="00375DD3" w:rsidRDefault="00375DD3" w:rsidP="00375DD3">
      <w:pPr>
        <w:rPr>
          <w:rFonts w:ascii="Arial" w:hAnsi="Arial" w:cs="Arial"/>
          <w:szCs w:val="24"/>
        </w:rPr>
      </w:pPr>
    </w:p>
    <w:p w14:paraId="20AFD8B7" w14:textId="77777777" w:rsidR="00375DD3" w:rsidRPr="008D0A6B" w:rsidRDefault="008D0A6B" w:rsidP="00A534C1">
      <w:pPr>
        <w:pStyle w:val="Akapitzlist"/>
        <w:numPr>
          <w:ilvl w:val="0"/>
          <w:numId w:val="3"/>
        </w:numPr>
        <w:rPr>
          <w:rFonts w:ascii="Arial" w:hAnsi="Arial" w:cs="Arial"/>
          <w:b/>
          <w:szCs w:val="24"/>
        </w:rPr>
      </w:pPr>
      <w:r w:rsidRPr="008D0A6B">
        <w:rPr>
          <w:rFonts w:ascii="Arial" w:hAnsi="Arial" w:cs="Arial"/>
          <w:b/>
          <w:szCs w:val="24"/>
        </w:rPr>
        <w:t>Zgodnie z Kodeksem postępowania karnego, p</w:t>
      </w:r>
      <w:r w:rsidR="00375DD3" w:rsidRPr="008D0A6B">
        <w:rPr>
          <w:rFonts w:ascii="Arial" w:hAnsi="Arial" w:cs="Arial"/>
          <w:b/>
          <w:szCs w:val="24"/>
        </w:rPr>
        <w:t>rzewód sądowy rozpoczyna się od:</w:t>
      </w:r>
    </w:p>
    <w:p w14:paraId="1519AD9D" w14:textId="77777777" w:rsidR="00375DD3" w:rsidRPr="008D0A6B" w:rsidRDefault="00375DD3" w:rsidP="00E83D7C">
      <w:pPr>
        <w:pStyle w:val="Akapitzlist"/>
        <w:numPr>
          <w:ilvl w:val="0"/>
          <w:numId w:val="41"/>
        </w:numPr>
        <w:rPr>
          <w:rFonts w:ascii="Arial" w:hAnsi="Arial" w:cs="Arial"/>
          <w:szCs w:val="24"/>
        </w:rPr>
      </w:pPr>
      <w:r w:rsidRPr="008D0A6B">
        <w:rPr>
          <w:rFonts w:ascii="Arial" w:hAnsi="Arial" w:cs="Arial"/>
          <w:szCs w:val="24"/>
        </w:rPr>
        <w:t>wniesienia aktu oskarżenia</w:t>
      </w:r>
      <w:r w:rsidR="008D0A6B" w:rsidRPr="008D0A6B">
        <w:rPr>
          <w:rFonts w:ascii="Arial" w:hAnsi="Arial" w:cs="Arial"/>
          <w:szCs w:val="24"/>
        </w:rPr>
        <w:t>,</w:t>
      </w:r>
      <w:r w:rsidRPr="008D0A6B">
        <w:rPr>
          <w:rFonts w:ascii="Arial" w:hAnsi="Arial" w:cs="Arial"/>
          <w:szCs w:val="24"/>
        </w:rPr>
        <w:t xml:space="preserve"> </w:t>
      </w:r>
    </w:p>
    <w:p w14:paraId="15261E4E" w14:textId="77777777" w:rsidR="00375DD3" w:rsidRPr="008D0A6B" w:rsidRDefault="00375DD3" w:rsidP="00E83D7C">
      <w:pPr>
        <w:pStyle w:val="Akapitzlist"/>
        <w:numPr>
          <w:ilvl w:val="0"/>
          <w:numId w:val="41"/>
        </w:numPr>
        <w:rPr>
          <w:rFonts w:ascii="Arial" w:hAnsi="Arial" w:cs="Arial"/>
          <w:szCs w:val="24"/>
        </w:rPr>
      </w:pPr>
      <w:r w:rsidRPr="008D0A6B">
        <w:rPr>
          <w:rFonts w:ascii="Arial" w:hAnsi="Arial" w:cs="Arial"/>
          <w:szCs w:val="24"/>
        </w:rPr>
        <w:t>zwięzłego przedstawienia zarzutu oskarżenia</w:t>
      </w:r>
      <w:r w:rsidR="008D0A6B" w:rsidRPr="008D0A6B">
        <w:rPr>
          <w:rFonts w:ascii="Arial" w:hAnsi="Arial" w:cs="Arial"/>
          <w:szCs w:val="24"/>
        </w:rPr>
        <w:t>,</w:t>
      </w:r>
    </w:p>
    <w:p w14:paraId="726547A3" w14:textId="77777777" w:rsidR="00375DD3" w:rsidRPr="008D0A6B" w:rsidRDefault="00375DD3" w:rsidP="00E83D7C">
      <w:pPr>
        <w:pStyle w:val="Akapitzlist"/>
        <w:numPr>
          <w:ilvl w:val="0"/>
          <w:numId w:val="41"/>
        </w:numPr>
        <w:rPr>
          <w:rFonts w:ascii="Arial" w:hAnsi="Arial" w:cs="Arial"/>
          <w:szCs w:val="24"/>
        </w:rPr>
      </w:pPr>
      <w:r w:rsidRPr="008D0A6B">
        <w:rPr>
          <w:rFonts w:ascii="Arial" w:hAnsi="Arial" w:cs="Arial"/>
          <w:szCs w:val="24"/>
        </w:rPr>
        <w:t>wywołania sprawy z wokandy</w:t>
      </w:r>
      <w:r w:rsidR="008D0A6B" w:rsidRPr="008D0A6B">
        <w:rPr>
          <w:rFonts w:ascii="Arial" w:hAnsi="Arial" w:cs="Arial"/>
          <w:szCs w:val="24"/>
        </w:rPr>
        <w:t>.</w:t>
      </w:r>
      <w:r w:rsidRPr="008D0A6B">
        <w:rPr>
          <w:rFonts w:ascii="Arial" w:hAnsi="Arial" w:cs="Arial"/>
          <w:szCs w:val="24"/>
        </w:rPr>
        <w:t xml:space="preserve"> </w:t>
      </w:r>
    </w:p>
    <w:p w14:paraId="327A25FC" w14:textId="77777777" w:rsidR="00375DD3" w:rsidRDefault="00375DD3" w:rsidP="00375DD3">
      <w:pPr>
        <w:rPr>
          <w:rFonts w:ascii="Arial" w:hAnsi="Arial" w:cs="Arial"/>
          <w:szCs w:val="24"/>
        </w:rPr>
      </w:pPr>
    </w:p>
    <w:p w14:paraId="1310126F" w14:textId="77777777" w:rsidR="008D0A6B" w:rsidRDefault="008D0A6B" w:rsidP="00375DD3">
      <w:pPr>
        <w:rPr>
          <w:rFonts w:ascii="Arial" w:hAnsi="Arial" w:cs="Arial"/>
          <w:szCs w:val="24"/>
        </w:rPr>
      </w:pPr>
    </w:p>
    <w:p w14:paraId="6A9FF6A7" w14:textId="77777777" w:rsidR="008D0A6B" w:rsidRDefault="008D0A6B" w:rsidP="00375DD3">
      <w:pPr>
        <w:rPr>
          <w:rFonts w:ascii="Arial" w:hAnsi="Arial" w:cs="Arial"/>
          <w:szCs w:val="24"/>
        </w:rPr>
      </w:pPr>
    </w:p>
    <w:p w14:paraId="15C645B4" w14:textId="77777777" w:rsidR="008D0A6B" w:rsidRPr="00375DD3" w:rsidRDefault="008D0A6B" w:rsidP="00375DD3">
      <w:pPr>
        <w:rPr>
          <w:rFonts w:ascii="Arial" w:hAnsi="Arial" w:cs="Arial"/>
          <w:szCs w:val="24"/>
        </w:rPr>
      </w:pPr>
    </w:p>
    <w:p w14:paraId="726CC67B" w14:textId="77777777" w:rsidR="00375DD3" w:rsidRPr="005532A0" w:rsidRDefault="008D0A6B" w:rsidP="00A534C1">
      <w:pPr>
        <w:pStyle w:val="Akapitzlist"/>
        <w:numPr>
          <w:ilvl w:val="0"/>
          <w:numId w:val="3"/>
        </w:numPr>
        <w:rPr>
          <w:rFonts w:ascii="Arial" w:hAnsi="Arial" w:cs="Arial"/>
          <w:b/>
          <w:szCs w:val="24"/>
        </w:rPr>
      </w:pPr>
      <w:r w:rsidRPr="005532A0">
        <w:rPr>
          <w:rFonts w:ascii="Arial" w:hAnsi="Arial" w:cs="Arial"/>
          <w:b/>
          <w:szCs w:val="24"/>
        </w:rPr>
        <w:lastRenderedPageBreak/>
        <w:t>Zgodnie z Kodeksem postępowania karnego, t</w:t>
      </w:r>
      <w:r w:rsidR="00375DD3" w:rsidRPr="005532A0">
        <w:rPr>
          <w:rFonts w:ascii="Arial" w:hAnsi="Arial" w:cs="Arial"/>
          <w:b/>
          <w:szCs w:val="24"/>
        </w:rPr>
        <w:t xml:space="preserve">ermin do wniesienia apelacji </w:t>
      </w:r>
      <w:r w:rsidR="005532A0">
        <w:rPr>
          <w:rFonts w:ascii="Arial" w:hAnsi="Arial" w:cs="Arial"/>
          <w:b/>
          <w:szCs w:val="24"/>
        </w:rPr>
        <w:br/>
      </w:r>
      <w:r w:rsidR="00375DD3" w:rsidRPr="005532A0">
        <w:rPr>
          <w:rFonts w:ascii="Arial" w:hAnsi="Arial" w:cs="Arial"/>
          <w:b/>
          <w:szCs w:val="24"/>
        </w:rPr>
        <w:t>w postępowaniu karnym wynos</w:t>
      </w:r>
      <w:r w:rsidR="005532A0">
        <w:rPr>
          <w:rFonts w:ascii="Arial" w:hAnsi="Arial" w:cs="Arial"/>
          <w:b/>
          <w:szCs w:val="24"/>
        </w:rPr>
        <w:t>i 14 dni od</w:t>
      </w:r>
      <w:r w:rsidR="00375DD3" w:rsidRPr="005532A0">
        <w:rPr>
          <w:rFonts w:ascii="Arial" w:hAnsi="Arial" w:cs="Arial"/>
          <w:b/>
          <w:szCs w:val="24"/>
        </w:rPr>
        <w:t>:</w:t>
      </w:r>
    </w:p>
    <w:p w14:paraId="52075072" w14:textId="77777777" w:rsidR="00375DD3" w:rsidRPr="005532A0" w:rsidRDefault="00375DD3" w:rsidP="00E83D7C">
      <w:pPr>
        <w:pStyle w:val="Akapitzlist"/>
        <w:numPr>
          <w:ilvl w:val="0"/>
          <w:numId w:val="42"/>
        </w:numPr>
        <w:rPr>
          <w:rFonts w:ascii="Arial" w:hAnsi="Arial" w:cs="Arial"/>
          <w:szCs w:val="24"/>
        </w:rPr>
      </w:pPr>
      <w:r w:rsidRPr="005532A0">
        <w:rPr>
          <w:rFonts w:ascii="Arial" w:hAnsi="Arial" w:cs="Arial"/>
          <w:szCs w:val="24"/>
        </w:rPr>
        <w:t>ogłoszenia wyroku</w:t>
      </w:r>
      <w:r w:rsidR="005532A0" w:rsidRPr="005532A0">
        <w:rPr>
          <w:rFonts w:ascii="Arial" w:hAnsi="Arial" w:cs="Arial"/>
          <w:szCs w:val="24"/>
        </w:rPr>
        <w:t>,</w:t>
      </w:r>
      <w:r w:rsidRPr="005532A0">
        <w:rPr>
          <w:rFonts w:ascii="Arial" w:hAnsi="Arial" w:cs="Arial"/>
          <w:szCs w:val="24"/>
        </w:rPr>
        <w:t xml:space="preserve"> </w:t>
      </w:r>
    </w:p>
    <w:p w14:paraId="7DA617AD" w14:textId="77777777" w:rsidR="00375DD3" w:rsidRPr="005532A0" w:rsidRDefault="00375DD3" w:rsidP="00E83D7C">
      <w:pPr>
        <w:pStyle w:val="Akapitzlist"/>
        <w:numPr>
          <w:ilvl w:val="0"/>
          <w:numId w:val="42"/>
        </w:numPr>
        <w:rPr>
          <w:rFonts w:ascii="Arial" w:hAnsi="Arial" w:cs="Arial"/>
          <w:szCs w:val="24"/>
        </w:rPr>
      </w:pPr>
      <w:r w:rsidRPr="005532A0">
        <w:rPr>
          <w:rFonts w:ascii="Arial" w:hAnsi="Arial" w:cs="Arial"/>
          <w:szCs w:val="24"/>
        </w:rPr>
        <w:t>dnia</w:t>
      </w:r>
      <w:r w:rsidR="005532A0" w:rsidRPr="005532A0">
        <w:rPr>
          <w:rFonts w:ascii="Arial" w:hAnsi="Arial" w:cs="Arial"/>
          <w:szCs w:val="24"/>
        </w:rPr>
        <w:t xml:space="preserve">, kiedy </w:t>
      </w:r>
      <w:r w:rsidRPr="005532A0">
        <w:rPr>
          <w:rFonts w:ascii="Arial" w:hAnsi="Arial" w:cs="Arial"/>
          <w:szCs w:val="24"/>
        </w:rPr>
        <w:t>strona dowiedziała się o treści wyroku</w:t>
      </w:r>
      <w:r w:rsidR="005532A0" w:rsidRPr="005532A0">
        <w:rPr>
          <w:rFonts w:ascii="Arial" w:hAnsi="Arial" w:cs="Arial"/>
          <w:szCs w:val="24"/>
        </w:rPr>
        <w:t>,</w:t>
      </w:r>
      <w:r w:rsidRPr="005532A0">
        <w:rPr>
          <w:rFonts w:ascii="Arial" w:hAnsi="Arial" w:cs="Arial"/>
          <w:szCs w:val="24"/>
        </w:rPr>
        <w:t xml:space="preserve"> </w:t>
      </w:r>
    </w:p>
    <w:p w14:paraId="67E7481F" w14:textId="77777777" w:rsidR="00375DD3" w:rsidRPr="005532A0" w:rsidRDefault="00375DD3" w:rsidP="00E83D7C">
      <w:pPr>
        <w:pStyle w:val="Akapitzlist"/>
        <w:numPr>
          <w:ilvl w:val="0"/>
          <w:numId w:val="42"/>
        </w:numPr>
        <w:rPr>
          <w:rFonts w:ascii="Arial" w:hAnsi="Arial" w:cs="Arial"/>
          <w:szCs w:val="24"/>
        </w:rPr>
      </w:pPr>
      <w:r w:rsidRPr="005532A0">
        <w:rPr>
          <w:rFonts w:ascii="Arial" w:hAnsi="Arial" w:cs="Arial"/>
          <w:szCs w:val="24"/>
        </w:rPr>
        <w:t>doręczenia stronie wyroku z uzasadnieniem</w:t>
      </w:r>
      <w:r w:rsidR="005532A0" w:rsidRPr="005532A0">
        <w:rPr>
          <w:rFonts w:ascii="Arial" w:hAnsi="Arial" w:cs="Arial"/>
          <w:szCs w:val="24"/>
        </w:rPr>
        <w:t>.</w:t>
      </w:r>
      <w:r w:rsidRPr="005532A0">
        <w:rPr>
          <w:rFonts w:ascii="Arial" w:hAnsi="Arial" w:cs="Arial"/>
          <w:szCs w:val="24"/>
        </w:rPr>
        <w:t xml:space="preserve"> </w:t>
      </w:r>
    </w:p>
    <w:p w14:paraId="2EC6CC44" w14:textId="77777777" w:rsidR="00D14935" w:rsidRDefault="00D14935" w:rsidP="00375DD3">
      <w:pPr>
        <w:jc w:val="center"/>
        <w:rPr>
          <w:rFonts w:ascii="Arial" w:hAnsi="Arial" w:cs="Arial"/>
          <w:b/>
        </w:rPr>
      </w:pPr>
    </w:p>
    <w:p w14:paraId="1B9721F9" w14:textId="77777777" w:rsidR="005532A0" w:rsidRDefault="005532A0" w:rsidP="00375DD3">
      <w:pPr>
        <w:jc w:val="center"/>
        <w:rPr>
          <w:rFonts w:ascii="Arial" w:hAnsi="Arial" w:cs="Arial"/>
          <w:b/>
        </w:rPr>
      </w:pPr>
    </w:p>
    <w:p w14:paraId="0FFF1C0F" w14:textId="77777777" w:rsidR="005532A0" w:rsidRDefault="005532A0" w:rsidP="00375DD3">
      <w:pPr>
        <w:jc w:val="center"/>
        <w:rPr>
          <w:rFonts w:ascii="Arial" w:hAnsi="Arial" w:cs="Arial"/>
          <w:b/>
        </w:rPr>
      </w:pPr>
    </w:p>
    <w:p w14:paraId="48E433AE" w14:textId="77777777" w:rsidR="00580798" w:rsidRDefault="00580798" w:rsidP="00375DD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CZĘŚĆ II</w:t>
      </w:r>
    </w:p>
    <w:p w14:paraId="759F77F1" w14:textId="77777777" w:rsidR="00B95DCA" w:rsidRDefault="00B95DCA" w:rsidP="00375DD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PRACA PISEMNA NA JEDEN Z DWÓCH TEMATÓW </w:t>
      </w:r>
    </w:p>
    <w:p w14:paraId="01C961AC" w14:textId="77777777" w:rsidR="00580798" w:rsidRDefault="00B95DCA" w:rsidP="00375DD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 ZAKRESU PRAWA CYWILNEGO I PRAWA KARNEGO</w:t>
      </w:r>
    </w:p>
    <w:p w14:paraId="25B4C68C" w14:textId="77777777" w:rsidR="00580798" w:rsidRDefault="00580798" w:rsidP="00375DD3">
      <w:pPr>
        <w:rPr>
          <w:rFonts w:ascii="Arial" w:hAnsi="Arial" w:cs="Arial"/>
        </w:rPr>
      </w:pPr>
    </w:p>
    <w:p w14:paraId="2331B225" w14:textId="77777777" w:rsidR="00B95DCA" w:rsidRPr="00034FA9" w:rsidRDefault="00B95DCA" w:rsidP="00E83D7C">
      <w:pPr>
        <w:pStyle w:val="Akapitzlist"/>
        <w:numPr>
          <w:ilvl w:val="0"/>
          <w:numId w:val="22"/>
        </w:numPr>
        <w:rPr>
          <w:rFonts w:ascii="Arial" w:hAnsi="Arial" w:cs="Arial"/>
          <w:i/>
        </w:rPr>
      </w:pPr>
      <w:r w:rsidRPr="00034FA9">
        <w:rPr>
          <w:rFonts w:ascii="Arial" w:hAnsi="Arial" w:cs="Arial"/>
          <w:i/>
        </w:rPr>
        <w:t xml:space="preserve">Część </w:t>
      </w:r>
      <w:r>
        <w:rPr>
          <w:rFonts w:ascii="Arial" w:hAnsi="Arial" w:cs="Arial"/>
          <w:i/>
        </w:rPr>
        <w:t>I</w:t>
      </w:r>
      <w:r w:rsidRPr="00034FA9">
        <w:rPr>
          <w:rFonts w:ascii="Arial" w:hAnsi="Arial" w:cs="Arial"/>
          <w:i/>
        </w:rPr>
        <w:t xml:space="preserve">I egzaminu konkursowego na stanowisko asystenta sędziego składa się </w:t>
      </w:r>
      <w:r>
        <w:rPr>
          <w:rFonts w:ascii="Arial" w:hAnsi="Arial" w:cs="Arial"/>
          <w:i/>
        </w:rPr>
        <w:br/>
      </w:r>
      <w:r w:rsidRPr="00034FA9">
        <w:rPr>
          <w:rFonts w:ascii="Arial" w:hAnsi="Arial" w:cs="Arial"/>
          <w:i/>
        </w:rPr>
        <w:t xml:space="preserve">z </w:t>
      </w:r>
      <w:r>
        <w:rPr>
          <w:rFonts w:ascii="Arial" w:hAnsi="Arial" w:cs="Arial"/>
          <w:i/>
        </w:rPr>
        <w:t>pracy pisemnej na jeden z dwóch tematów z zakresu prawa cywilnego i prawa karnego</w:t>
      </w:r>
      <w:r w:rsidRPr="00034FA9">
        <w:rPr>
          <w:rFonts w:ascii="Arial" w:hAnsi="Arial" w:cs="Arial"/>
          <w:i/>
        </w:rPr>
        <w:t>.</w:t>
      </w:r>
    </w:p>
    <w:p w14:paraId="448BF249" w14:textId="77777777" w:rsidR="00B95DCA" w:rsidRPr="00FF565F" w:rsidRDefault="00B95DCA" w:rsidP="00E83D7C">
      <w:pPr>
        <w:pStyle w:val="Akapitzlist"/>
        <w:numPr>
          <w:ilvl w:val="0"/>
          <w:numId w:val="22"/>
        </w:numPr>
        <w:rPr>
          <w:rFonts w:ascii="Arial" w:hAnsi="Arial" w:cs="Arial"/>
          <w:i/>
        </w:rPr>
      </w:pPr>
      <w:r>
        <w:rPr>
          <w:rFonts w:ascii="Arial" w:hAnsi="Arial" w:cs="Arial"/>
          <w:i/>
        </w:rPr>
        <w:t>Wybór tematu pracy pisemnej należy do kandydata</w:t>
      </w:r>
      <w:r w:rsidRPr="00034FA9">
        <w:rPr>
          <w:rFonts w:ascii="Arial" w:hAnsi="Arial" w:cs="Arial"/>
          <w:i/>
        </w:rPr>
        <w:t>.</w:t>
      </w:r>
      <w:r w:rsidR="00A94260">
        <w:rPr>
          <w:rFonts w:ascii="Arial" w:hAnsi="Arial" w:cs="Arial"/>
          <w:i/>
        </w:rPr>
        <w:t xml:space="preserve"> Informację o wybranym temacie kandydat odnotowuje na wstępie swojej pracy</w:t>
      </w:r>
      <w:r w:rsidR="004B44C9" w:rsidRPr="00FF565F">
        <w:rPr>
          <w:rFonts w:ascii="Arial" w:hAnsi="Arial" w:cs="Arial"/>
          <w:i/>
        </w:rPr>
        <w:t xml:space="preserve">. </w:t>
      </w:r>
    </w:p>
    <w:p w14:paraId="47DAA0E1" w14:textId="77777777" w:rsidR="004B44C9" w:rsidRPr="004B44C9" w:rsidRDefault="004B44C9" w:rsidP="00E83D7C">
      <w:pPr>
        <w:pStyle w:val="Akapitzlist"/>
        <w:numPr>
          <w:ilvl w:val="0"/>
          <w:numId w:val="22"/>
        </w:numPr>
        <w:rPr>
          <w:rFonts w:ascii="Arial" w:hAnsi="Arial" w:cs="Arial"/>
          <w:i/>
        </w:rPr>
      </w:pPr>
      <w:r w:rsidRPr="004B44C9">
        <w:rPr>
          <w:rFonts w:ascii="Arial" w:hAnsi="Arial" w:cs="Arial"/>
          <w:i/>
        </w:rPr>
        <w:t xml:space="preserve">W trakcie sporządzania pracy </w:t>
      </w:r>
      <w:r>
        <w:rPr>
          <w:rFonts w:ascii="Arial" w:hAnsi="Arial" w:cs="Arial"/>
          <w:i/>
        </w:rPr>
        <w:t xml:space="preserve">kandydat nie ma prawa korzystać z żadnych materiałów pomocniczych, w szczególności wydrukowanych tekstów aktów prawnych, komentarzy, zbiorów orzecznictwa, czy systemów </w:t>
      </w:r>
      <w:r w:rsidR="00D35ACF">
        <w:rPr>
          <w:rFonts w:ascii="Arial" w:hAnsi="Arial" w:cs="Arial"/>
          <w:i/>
        </w:rPr>
        <w:t xml:space="preserve">informacji prawnej. </w:t>
      </w:r>
    </w:p>
    <w:p w14:paraId="295AA0B8" w14:textId="77777777" w:rsidR="004B44C9" w:rsidRDefault="004B44C9" w:rsidP="00E83D7C">
      <w:pPr>
        <w:pStyle w:val="Akapitzlist"/>
        <w:numPr>
          <w:ilvl w:val="0"/>
          <w:numId w:val="22"/>
        </w:numPr>
        <w:rPr>
          <w:rFonts w:ascii="Arial" w:hAnsi="Arial" w:cs="Arial"/>
          <w:i/>
        </w:rPr>
      </w:pPr>
      <w:r>
        <w:rPr>
          <w:rFonts w:ascii="Arial" w:hAnsi="Arial" w:cs="Arial"/>
          <w:i/>
        </w:rPr>
        <w:t>Praca pisemna podlega ocenie w skali od 0 do 9 punktów. Przy ocenianiu pracy bierze się pod uwagę w szczególności poprawność merytoryczną pracy, przejrzystość i zwięzłość wypowiedzi, a także poprawność językową i stylistyczną wypowiedzi</w:t>
      </w:r>
      <w:r w:rsidRPr="00034FA9">
        <w:rPr>
          <w:rFonts w:ascii="Arial" w:hAnsi="Arial" w:cs="Arial"/>
          <w:i/>
        </w:rPr>
        <w:t>.</w:t>
      </w:r>
    </w:p>
    <w:p w14:paraId="14D4898A" w14:textId="77777777" w:rsidR="00A94260" w:rsidRDefault="00A94260" w:rsidP="00375DD3">
      <w:pPr>
        <w:rPr>
          <w:rFonts w:ascii="Arial" w:hAnsi="Arial" w:cs="Arial"/>
          <w:i/>
        </w:rPr>
      </w:pPr>
    </w:p>
    <w:p w14:paraId="38AD2CAE" w14:textId="77777777" w:rsidR="00D14935" w:rsidRDefault="00D14935" w:rsidP="00375DD3">
      <w:pPr>
        <w:rPr>
          <w:rFonts w:ascii="Arial" w:hAnsi="Arial" w:cs="Arial"/>
          <w:i/>
        </w:rPr>
      </w:pPr>
    </w:p>
    <w:p w14:paraId="6697D5DE" w14:textId="77777777" w:rsidR="00FF565F" w:rsidRDefault="00FF565F" w:rsidP="00375DD3">
      <w:pPr>
        <w:rPr>
          <w:rFonts w:ascii="Arial" w:hAnsi="Arial" w:cs="Arial"/>
          <w:i/>
        </w:rPr>
      </w:pPr>
    </w:p>
    <w:p w14:paraId="69F48A80" w14:textId="77777777" w:rsidR="00FF565F" w:rsidRDefault="00FF565F" w:rsidP="00375DD3">
      <w:pPr>
        <w:rPr>
          <w:rFonts w:ascii="Arial" w:hAnsi="Arial" w:cs="Arial"/>
          <w:i/>
        </w:rPr>
      </w:pPr>
    </w:p>
    <w:p w14:paraId="65723D12" w14:textId="77777777" w:rsidR="00D14935" w:rsidRDefault="00D14935" w:rsidP="00375DD3">
      <w:pPr>
        <w:rPr>
          <w:rFonts w:ascii="Arial" w:hAnsi="Arial" w:cs="Arial"/>
          <w:i/>
        </w:rPr>
      </w:pPr>
    </w:p>
    <w:p w14:paraId="6A9DBCF2" w14:textId="77777777" w:rsidR="00D14935" w:rsidRDefault="00D14935" w:rsidP="00375DD3">
      <w:pPr>
        <w:rPr>
          <w:rFonts w:ascii="Arial" w:hAnsi="Arial" w:cs="Arial"/>
          <w:i/>
        </w:rPr>
      </w:pPr>
    </w:p>
    <w:p w14:paraId="40666ED9" w14:textId="77777777" w:rsidR="00D14935" w:rsidRDefault="00D14935" w:rsidP="00375DD3">
      <w:pPr>
        <w:rPr>
          <w:rFonts w:ascii="Arial" w:hAnsi="Arial" w:cs="Arial"/>
          <w:i/>
        </w:rPr>
      </w:pPr>
    </w:p>
    <w:p w14:paraId="34B759FE" w14:textId="77777777" w:rsidR="00D14935" w:rsidRDefault="00D14935" w:rsidP="00375DD3">
      <w:pPr>
        <w:rPr>
          <w:rFonts w:ascii="Arial" w:hAnsi="Arial" w:cs="Arial"/>
          <w:i/>
        </w:rPr>
      </w:pPr>
    </w:p>
    <w:p w14:paraId="790432F9" w14:textId="77777777" w:rsidR="00D14935" w:rsidRDefault="00D14935" w:rsidP="00375DD3">
      <w:pPr>
        <w:rPr>
          <w:rFonts w:ascii="Arial" w:hAnsi="Arial" w:cs="Arial"/>
          <w:i/>
        </w:rPr>
      </w:pPr>
    </w:p>
    <w:p w14:paraId="31246229" w14:textId="77777777" w:rsidR="00D14935" w:rsidRDefault="00D14935" w:rsidP="00375DD3">
      <w:pPr>
        <w:rPr>
          <w:rFonts w:ascii="Arial" w:hAnsi="Arial" w:cs="Arial"/>
          <w:i/>
        </w:rPr>
      </w:pPr>
    </w:p>
    <w:p w14:paraId="5BD6815B" w14:textId="77777777" w:rsidR="00A94260" w:rsidRDefault="00A94260" w:rsidP="00375DD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Temat pracy pisemnej z prawa cywilnego.</w:t>
      </w:r>
    </w:p>
    <w:p w14:paraId="4F2D5E51" w14:textId="77777777" w:rsidR="00D14935" w:rsidRDefault="007A28E6" w:rsidP="00375DD3">
      <w:pPr>
        <w:ind w:firstLine="360"/>
        <w:rPr>
          <w:rFonts w:ascii="Arial" w:hAnsi="Arial" w:cs="Arial"/>
        </w:rPr>
      </w:pPr>
      <w:r>
        <w:rPr>
          <w:rFonts w:ascii="Arial" w:hAnsi="Arial" w:cs="Arial"/>
        </w:rPr>
        <w:t>28 lutego 2025 roku d</w:t>
      </w:r>
      <w:r w:rsidR="00797C88">
        <w:rPr>
          <w:rFonts w:ascii="Arial" w:hAnsi="Arial" w:cs="Arial"/>
        </w:rPr>
        <w:t xml:space="preserve">o Sądu Rejonowego w Łasku wpłynął wniosek Aurelii </w:t>
      </w:r>
      <w:r w:rsidR="004F115B">
        <w:rPr>
          <w:rFonts w:ascii="Arial" w:hAnsi="Arial" w:cs="Arial"/>
        </w:rPr>
        <w:t>Fornal</w:t>
      </w:r>
      <w:r w:rsidR="00797C88">
        <w:rPr>
          <w:rFonts w:ascii="Arial" w:hAnsi="Arial" w:cs="Arial"/>
        </w:rPr>
        <w:t xml:space="preserve"> o stwierdzenie nabycia spadku po jej zmarłej matce </w:t>
      </w:r>
      <w:r w:rsidR="00FA73B7">
        <w:rPr>
          <w:rFonts w:ascii="Arial" w:hAnsi="Arial" w:cs="Arial"/>
        </w:rPr>
        <w:t xml:space="preserve">Florentynie </w:t>
      </w:r>
      <w:r w:rsidR="00797C88">
        <w:rPr>
          <w:rFonts w:ascii="Arial" w:hAnsi="Arial" w:cs="Arial"/>
        </w:rPr>
        <w:t>Kowalskiej</w:t>
      </w:r>
      <w:r w:rsidR="00FA73B7">
        <w:rPr>
          <w:rFonts w:ascii="Arial" w:hAnsi="Arial" w:cs="Arial"/>
        </w:rPr>
        <w:t xml:space="preserve">. </w:t>
      </w:r>
    </w:p>
    <w:p w14:paraId="1A883699" w14:textId="77777777" w:rsidR="00FA73B7" w:rsidRDefault="00FA73B7" w:rsidP="00375DD3">
      <w:pPr>
        <w:ind w:firstLine="360"/>
        <w:rPr>
          <w:rFonts w:ascii="Arial" w:hAnsi="Arial" w:cs="Arial"/>
        </w:rPr>
      </w:pPr>
      <w:r>
        <w:rPr>
          <w:rFonts w:ascii="Arial" w:hAnsi="Arial" w:cs="Arial"/>
        </w:rPr>
        <w:t>We wniosku wskazano, że</w:t>
      </w:r>
      <w:r w:rsidR="00440A0A">
        <w:rPr>
          <w:rFonts w:ascii="Arial" w:hAnsi="Arial" w:cs="Arial"/>
        </w:rPr>
        <w:t xml:space="preserve"> spadkodawczyni</w:t>
      </w:r>
      <w:r>
        <w:rPr>
          <w:rFonts w:ascii="Arial" w:hAnsi="Arial" w:cs="Arial"/>
        </w:rPr>
        <w:t>:</w:t>
      </w:r>
    </w:p>
    <w:p w14:paraId="76A35802" w14:textId="77777777" w:rsidR="00FA73B7" w:rsidRDefault="00FA73B7" w:rsidP="00E83D7C">
      <w:pPr>
        <w:pStyle w:val="Akapitzlist"/>
        <w:numPr>
          <w:ilvl w:val="0"/>
          <w:numId w:val="23"/>
        </w:numPr>
        <w:rPr>
          <w:rFonts w:ascii="Arial" w:hAnsi="Arial" w:cs="Arial"/>
        </w:rPr>
      </w:pPr>
      <w:r w:rsidRPr="00FA73B7">
        <w:rPr>
          <w:rFonts w:ascii="Arial" w:hAnsi="Arial" w:cs="Arial"/>
        </w:rPr>
        <w:t xml:space="preserve">zmarła 11 lutego 1974 roku w Sieradzu, </w:t>
      </w:r>
    </w:p>
    <w:p w14:paraId="7374290E" w14:textId="77777777" w:rsidR="004F115B" w:rsidRDefault="00FA73B7" w:rsidP="00E83D7C">
      <w:pPr>
        <w:pStyle w:val="Akapitzlist"/>
        <w:numPr>
          <w:ilvl w:val="0"/>
          <w:numId w:val="23"/>
        </w:numPr>
        <w:rPr>
          <w:rFonts w:ascii="Arial" w:hAnsi="Arial" w:cs="Arial"/>
        </w:rPr>
      </w:pPr>
      <w:r w:rsidRPr="00FA73B7">
        <w:rPr>
          <w:rFonts w:ascii="Arial" w:hAnsi="Arial" w:cs="Arial"/>
        </w:rPr>
        <w:t>ostatnio przed śmiercią na stałe mieszkała w Wieluniu</w:t>
      </w:r>
      <w:r w:rsidR="004F115B">
        <w:rPr>
          <w:rFonts w:ascii="Arial" w:hAnsi="Arial" w:cs="Arial"/>
        </w:rPr>
        <w:t>,</w:t>
      </w:r>
    </w:p>
    <w:p w14:paraId="4A57E051" w14:textId="77777777" w:rsidR="004F115B" w:rsidRDefault="004F115B" w:rsidP="00E83D7C">
      <w:pPr>
        <w:pStyle w:val="Akapitzlist"/>
        <w:numPr>
          <w:ilvl w:val="0"/>
          <w:numId w:val="23"/>
        </w:numPr>
        <w:rPr>
          <w:rFonts w:ascii="Arial" w:hAnsi="Arial" w:cs="Arial"/>
        </w:rPr>
      </w:pPr>
      <w:r>
        <w:rPr>
          <w:rFonts w:ascii="Arial" w:hAnsi="Arial" w:cs="Arial"/>
        </w:rPr>
        <w:t>9 stycznia 1970 roku w Łodzi sporządziła testament</w:t>
      </w:r>
      <w:r w:rsidR="007A28E6">
        <w:rPr>
          <w:rFonts w:ascii="Arial" w:hAnsi="Arial" w:cs="Arial"/>
        </w:rPr>
        <w:t xml:space="preserve">, mocą którego do całości spadku powołała córkę </w:t>
      </w:r>
      <w:r w:rsidR="00440A0A">
        <w:rPr>
          <w:rFonts w:ascii="Arial" w:hAnsi="Arial" w:cs="Arial"/>
        </w:rPr>
        <w:t>Aurelię Fornal</w:t>
      </w:r>
      <w:r>
        <w:rPr>
          <w:rFonts w:ascii="Arial" w:hAnsi="Arial" w:cs="Arial"/>
        </w:rPr>
        <w:t>,</w:t>
      </w:r>
    </w:p>
    <w:p w14:paraId="2845625D" w14:textId="77777777" w:rsidR="004F115B" w:rsidRDefault="004F115B" w:rsidP="00E83D7C">
      <w:pPr>
        <w:pStyle w:val="Akapitzlist"/>
        <w:numPr>
          <w:ilvl w:val="0"/>
          <w:numId w:val="23"/>
        </w:numPr>
        <w:rPr>
          <w:rFonts w:ascii="Arial" w:hAnsi="Arial" w:cs="Arial"/>
        </w:rPr>
      </w:pPr>
      <w:r>
        <w:rPr>
          <w:rFonts w:ascii="Arial" w:hAnsi="Arial" w:cs="Arial"/>
        </w:rPr>
        <w:t>w chwili śmierci była właścicielką nieruchomości położonej w Zgierzu,</w:t>
      </w:r>
    </w:p>
    <w:p w14:paraId="08DB4296" w14:textId="77777777" w:rsidR="004F115B" w:rsidRDefault="007A28E6" w:rsidP="00E83D7C">
      <w:pPr>
        <w:pStyle w:val="Akapitzlist"/>
        <w:numPr>
          <w:ilvl w:val="0"/>
          <w:numId w:val="2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zmarła będąc wdową i </w:t>
      </w:r>
      <w:r w:rsidR="004F115B">
        <w:rPr>
          <w:rFonts w:ascii="Arial" w:hAnsi="Arial" w:cs="Arial"/>
        </w:rPr>
        <w:t xml:space="preserve">pozostawiła dwójkę dzieci – Aurelię Fornal </w:t>
      </w:r>
      <w:r w:rsidR="00D14935">
        <w:rPr>
          <w:rFonts w:ascii="Arial" w:hAnsi="Arial" w:cs="Arial"/>
        </w:rPr>
        <w:t xml:space="preserve">zamieszkałą </w:t>
      </w:r>
      <w:r w:rsidR="00440A0A">
        <w:rPr>
          <w:rFonts w:ascii="Arial" w:hAnsi="Arial" w:cs="Arial"/>
        </w:rPr>
        <w:br/>
      </w:r>
      <w:r w:rsidR="00D14935">
        <w:rPr>
          <w:rFonts w:ascii="Arial" w:hAnsi="Arial" w:cs="Arial"/>
        </w:rPr>
        <w:t xml:space="preserve">w Łasku </w:t>
      </w:r>
      <w:r w:rsidR="004F115B">
        <w:rPr>
          <w:rFonts w:ascii="Arial" w:hAnsi="Arial" w:cs="Arial"/>
        </w:rPr>
        <w:t>i syna Tadeusza Kowalskiego</w:t>
      </w:r>
      <w:r w:rsidR="00D14935">
        <w:rPr>
          <w:rFonts w:ascii="Arial" w:hAnsi="Arial" w:cs="Arial"/>
        </w:rPr>
        <w:t xml:space="preserve"> zamieszkałego w Pabianicach. </w:t>
      </w:r>
    </w:p>
    <w:p w14:paraId="5E961BD4" w14:textId="77777777" w:rsidR="00A00B27" w:rsidRDefault="007C5257" w:rsidP="00375DD3">
      <w:pPr>
        <w:ind w:firstLine="360"/>
        <w:rPr>
          <w:rFonts w:ascii="Arial" w:hAnsi="Arial" w:cs="Arial"/>
        </w:rPr>
      </w:pPr>
      <w:r>
        <w:rPr>
          <w:rFonts w:ascii="Arial" w:hAnsi="Arial" w:cs="Arial"/>
        </w:rPr>
        <w:t>Aurelia Fornal</w:t>
      </w:r>
      <w:r w:rsidR="00D14935">
        <w:rPr>
          <w:rFonts w:ascii="Arial" w:hAnsi="Arial" w:cs="Arial"/>
        </w:rPr>
        <w:t xml:space="preserve"> </w:t>
      </w:r>
      <w:r w:rsidR="007A28E6">
        <w:rPr>
          <w:rFonts w:ascii="Arial" w:hAnsi="Arial" w:cs="Arial"/>
        </w:rPr>
        <w:t xml:space="preserve">jako uczestnika postępowania wskazała Tadeusza Kowalskiego, </w:t>
      </w:r>
      <w:r w:rsidR="00440A0A">
        <w:rPr>
          <w:rFonts w:ascii="Arial" w:hAnsi="Arial" w:cs="Arial"/>
        </w:rPr>
        <w:br/>
      </w:r>
      <w:r w:rsidR="007A28E6">
        <w:rPr>
          <w:rFonts w:ascii="Arial" w:hAnsi="Arial" w:cs="Arial"/>
        </w:rPr>
        <w:t xml:space="preserve">a </w:t>
      </w:r>
      <w:r w:rsidR="00D14935">
        <w:rPr>
          <w:rFonts w:ascii="Arial" w:hAnsi="Arial" w:cs="Arial"/>
        </w:rPr>
        <w:t>właściwość miejscową Sądu Rejonowego w Łasku uzasadniła tym, że ma</w:t>
      </w:r>
      <w:r>
        <w:rPr>
          <w:rFonts w:ascii="Arial" w:hAnsi="Arial" w:cs="Arial"/>
        </w:rPr>
        <w:t xml:space="preserve"> ona, jako wnioskodawczyni, miejsce</w:t>
      </w:r>
      <w:r w:rsidR="00D14935">
        <w:rPr>
          <w:rFonts w:ascii="Arial" w:hAnsi="Arial" w:cs="Arial"/>
        </w:rPr>
        <w:t xml:space="preserve"> zamieszkania w Łasku.</w:t>
      </w:r>
      <w:r w:rsidR="00F55AD5">
        <w:rPr>
          <w:rFonts w:ascii="Arial" w:hAnsi="Arial" w:cs="Arial"/>
        </w:rPr>
        <w:t xml:space="preserve"> </w:t>
      </w:r>
      <w:r w:rsidR="00403EE9">
        <w:rPr>
          <w:rFonts w:ascii="Arial" w:hAnsi="Arial" w:cs="Arial"/>
        </w:rPr>
        <w:t xml:space="preserve">Wnioskodawczyni uiściła opłatę sądową 100 złotych, a nie uiściła kosztów zamieszczenia w Rejestrze Spadkowym. </w:t>
      </w:r>
    </w:p>
    <w:p w14:paraId="3FB67BB7" w14:textId="77777777" w:rsidR="00D14935" w:rsidRDefault="00766D73" w:rsidP="00375DD3">
      <w:pPr>
        <w:ind w:firstLine="360"/>
        <w:rPr>
          <w:rFonts w:ascii="Arial" w:hAnsi="Arial" w:cs="Arial"/>
        </w:rPr>
      </w:pPr>
      <w:r>
        <w:rPr>
          <w:rFonts w:ascii="Arial" w:hAnsi="Arial" w:cs="Arial"/>
        </w:rPr>
        <w:t xml:space="preserve">Sprawę </w:t>
      </w:r>
      <w:r w:rsidR="006C032A">
        <w:rPr>
          <w:rFonts w:ascii="Arial" w:hAnsi="Arial" w:cs="Arial"/>
        </w:rPr>
        <w:t xml:space="preserve">w I Wydziale Cywilnym </w:t>
      </w:r>
      <w:r>
        <w:rPr>
          <w:rFonts w:ascii="Arial" w:hAnsi="Arial" w:cs="Arial"/>
        </w:rPr>
        <w:t xml:space="preserve">zarejestrowano w repertorium Ns pod numerem porządkowym 100, a </w:t>
      </w:r>
      <w:r w:rsidR="00A00B27">
        <w:rPr>
          <w:rFonts w:ascii="Arial" w:hAnsi="Arial" w:cs="Arial"/>
        </w:rPr>
        <w:t xml:space="preserve">System Losowego Przydziału Spraw przydzielił sprawę do referatu sędziego Bohdana Króla. Akta przedłożono referentowi do decyzji 4 marca 2025 roku. </w:t>
      </w:r>
    </w:p>
    <w:p w14:paraId="56B5044E" w14:textId="77777777" w:rsidR="007C5257" w:rsidRDefault="007C5257" w:rsidP="00375DD3">
      <w:pPr>
        <w:rPr>
          <w:rFonts w:ascii="Arial" w:hAnsi="Arial" w:cs="Arial"/>
        </w:rPr>
      </w:pPr>
    </w:p>
    <w:p w14:paraId="79730298" w14:textId="77777777" w:rsidR="007C5257" w:rsidRDefault="007C5257" w:rsidP="00E83D7C">
      <w:pPr>
        <w:pStyle w:val="Akapitzlist"/>
        <w:numPr>
          <w:ilvl w:val="0"/>
          <w:numId w:val="24"/>
        </w:numPr>
        <w:rPr>
          <w:rFonts w:ascii="Arial" w:hAnsi="Arial" w:cs="Arial"/>
          <w:b/>
        </w:rPr>
      </w:pPr>
      <w:bookmarkStart w:id="0" w:name="_Hlk191896301"/>
      <w:r>
        <w:rPr>
          <w:rFonts w:ascii="Arial" w:hAnsi="Arial" w:cs="Arial"/>
          <w:b/>
        </w:rPr>
        <w:t>Czy w niniejszej sprawie zachowana została właściwość miejscowa sądu?</w:t>
      </w:r>
      <w:r w:rsidR="009B229B">
        <w:rPr>
          <w:rFonts w:ascii="Arial" w:hAnsi="Arial" w:cs="Arial"/>
          <w:b/>
        </w:rPr>
        <w:t xml:space="preserve"> </w:t>
      </w:r>
      <w:r w:rsidR="00BD3DBC">
        <w:rPr>
          <w:rFonts w:ascii="Arial" w:hAnsi="Arial" w:cs="Arial"/>
          <w:b/>
        </w:rPr>
        <w:t xml:space="preserve">Czy sąd może w tej sytuacji z urzędu zbadać swoją właściwość? </w:t>
      </w:r>
      <w:r w:rsidR="009B229B">
        <w:rPr>
          <w:rFonts w:ascii="Arial" w:hAnsi="Arial" w:cs="Arial"/>
          <w:b/>
        </w:rPr>
        <w:t>Odpowiedź krótko uzasadnij.</w:t>
      </w:r>
    </w:p>
    <w:p w14:paraId="4C376E64" w14:textId="77777777" w:rsidR="009D2DDF" w:rsidRDefault="009D2DDF" w:rsidP="00E83D7C">
      <w:pPr>
        <w:pStyle w:val="Akapitzlist"/>
        <w:numPr>
          <w:ilvl w:val="0"/>
          <w:numId w:val="24"/>
        </w:numPr>
        <w:rPr>
          <w:rFonts w:ascii="Arial" w:hAnsi="Arial" w:cs="Arial"/>
          <w:b/>
        </w:rPr>
      </w:pPr>
      <w:bookmarkStart w:id="1" w:name="_Hlk191896316"/>
      <w:bookmarkEnd w:id="0"/>
      <w:r>
        <w:rPr>
          <w:rFonts w:ascii="Arial" w:hAnsi="Arial" w:cs="Arial"/>
          <w:b/>
        </w:rPr>
        <w:t xml:space="preserve">Jaki sąd jest </w:t>
      </w:r>
      <w:r w:rsidR="00440A0A">
        <w:rPr>
          <w:rFonts w:ascii="Arial" w:hAnsi="Arial" w:cs="Arial"/>
          <w:b/>
        </w:rPr>
        <w:t xml:space="preserve">ogólnie </w:t>
      </w:r>
      <w:r>
        <w:rPr>
          <w:rFonts w:ascii="Arial" w:hAnsi="Arial" w:cs="Arial"/>
          <w:b/>
        </w:rPr>
        <w:t>właściwy do czynności w postępowaniu spadkowym?</w:t>
      </w:r>
    </w:p>
    <w:p w14:paraId="0592BED5" w14:textId="77777777" w:rsidR="009D2DDF" w:rsidRPr="007C5257" w:rsidRDefault="009D2DDF" w:rsidP="00E83D7C">
      <w:pPr>
        <w:pStyle w:val="Akapitzlist"/>
        <w:numPr>
          <w:ilvl w:val="0"/>
          <w:numId w:val="24"/>
        </w:numPr>
        <w:rPr>
          <w:rFonts w:ascii="Arial" w:hAnsi="Arial" w:cs="Arial"/>
          <w:b/>
        </w:rPr>
      </w:pPr>
      <w:bookmarkStart w:id="2" w:name="_Hlk191896758"/>
      <w:bookmarkEnd w:id="1"/>
      <w:r>
        <w:rPr>
          <w:rFonts w:ascii="Arial" w:hAnsi="Arial" w:cs="Arial"/>
          <w:b/>
        </w:rPr>
        <w:t xml:space="preserve">Proszę </w:t>
      </w:r>
      <w:r w:rsidR="009B229B">
        <w:rPr>
          <w:rFonts w:ascii="Arial" w:hAnsi="Arial" w:cs="Arial"/>
          <w:b/>
        </w:rPr>
        <w:t xml:space="preserve">sporządzić projekt orzeczenia wraz z </w:t>
      </w:r>
      <w:r w:rsidR="00CE0E20">
        <w:rPr>
          <w:rFonts w:ascii="Arial" w:hAnsi="Arial" w:cs="Arial"/>
          <w:b/>
        </w:rPr>
        <w:t xml:space="preserve">uzasadnieniem </w:t>
      </w:r>
      <w:r w:rsidR="007875B1">
        <w:rPr>
          <w:rFonts w:ascii="Arial" w:hAnsi="Arial" w:cs="Arial"/>
          <w:b/>
        </w:rPr>
        <w:t>(sporządzonym z urzędu w trybie art. 357 § 2</w:t>
      </w:r>
      <w:r w:rsidR="00B65C2F">
        <w:rPr>
          <w:rFonts w:ascii="Arial" w:hAnsi="Arial" w:cs="Arial"/>
          <w:b/>
          <w:vertAlign w:val="superscript"/>
        </w:rPr>
        <w:t>3</w:t>
      </w:r>
      <w:r w:rsidR="00B65C2F">
        <w:rPr>
          <w:rFonts w:ascii="Arial" w:hAnsi="Arial" w:cs="Arial"/>
          <w:b/>
        </w:rPr>
        <w:t xml:space="preserve"> k.p.c. w zw. z art. 13 § 2 k.p.c.)</w:t>
      </w:r>
      <w:r w:rsidR="007875B1">
        <w:rPr>
          <w:rFonts w:ascii="Arial" w:hAnsi="Arial" w:cs="Arial"/>
          <w:b/>
        </w:rPr>
        <w:t xml:space="preserve"> </w:t>
      </w:r>
      <w:r w:rsidR="00CE0E20">
        <w:rPr>
          <w:rFonts w:ascii="Arial" w:hAnsi="Arial" w:cs="Arial"/>
          <w:b/>
        </w:rPr>
        <w:t xml:space="preserve">i </w:t>
      </w:r>
      <w:r w:rsidR="009B229B">
        <w:rPr>
          <w:rFonts w:ascii="Arial" w:hAnsi="Arial" w:cs="Arial"/>
          <w:b/>
        </w:rPr>
        <w:t xml:space="preserve">zarządzeniami wykonawczymi, jakie powinno zostać wydane w niniejszej sprawie. </w:t>
      </w:r>
    </w:p>
    <w:bookmarkEnd w:id="2"/>
    <w:p w14:paraId="69AFB650" w14:textId="77777777" w:rsidR="00A94260" w:rsidRDefault="00A94260" w:rsidP="00375DD3">
      <w:pPr>
        <w:rPr>
          <w:rFonts w:ascii="Arial" w:hAnsi="Arial" w:cs="Arial"/>
        </w:rPr>
      </w:pPr>
    </w:p>
    <w:p w14:paraId="14F1F91A" w14:textId="77777777" w:rsidR="00E83D7C" w:rsidRDefault="00E83D7C" w:rsidP="00375DD3">
      <w:pPr>
        <w:rPr>
          <w:rFonts w:ascii="Arial" w:hAnsi="Arial" w:cs="Arial"/>
        </w:rPr>
      </w:pPr>
    </w:p>
    <w:p w14:paraId="21EE0C5A" w14:textId="77777777" w:rsidR="00A94260" w:rsidRDefault="00A94260" w:rsidP="00375DD3">
      <w:pPr>
        <w:rPr>
          <w:rFonts w:ascii="Arial" w:hAnsi="Arial" w:cs="Arial"/>
        </w:rPr>
      </w:pPr>
    </w:p>
    <w:p w14:paraId="445C8B1F" w14:textId="77777777" w:rsidR="00A94260" w:rsidRDefault="00A94260" w:rsidP="00375DD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Temat pracy pisemnej z prawa karnego. </w:t>
      </w:r>
    </w:p>
    <w:p w14:paraId="2D520778" w14:textId="77777777" w:rsidR="007065FF" w:rsidRDefault="003A3EFA" w:rsidP="00375DD3">
      <w:pPr>
        <w:rPr>
          <w:rFonts w:ascii="Arial" w:hAnsi="Arial" w:cs="Arial"/>
        </w:rPr>
      </w:pPr>
      <w:r>
        <w:rPr>
          <w:rFonts w:ascii="Arial" w:hAnsi="Arial" w:cs="Arial"/>
        </w:rPr>
        <w:t xml:space="preserve">Proszę opisać co to są czyny przepołowione i podać kilka przykładów takich czynów opisanych w obowiązujących ustawach karnych. </w:t>
      </w:r>
    </w:p>
    <w:p w14:paraId="3EF54CF4" w14:textId="77777777" w:rsidR="005532A0" w:rsidRDefault="005532A0" w:rsidP="00375DD3">
      <w:pPr>
        <w:jc w:val="center"/>
        <w:rPr>
          <w:rFonts w:ascii="Arial" w:hAnsi="Arial" w:cs="Arial"/>
          <w:b/>
        </w:rPr>
      </w:pPr>
    </w:p>
    <w:p w14:paraId="6395F59E" w14:textId="77777777" w:rsidR="007065FF" w:rsidRPr="00C74AFB" w:rsidRDefault="007065FF" w:rsidP="00375DD3">
      <w:pPr>
        <w:jc w:val="center"/>
        <w:rPr>
          <w:rFonts w:ascii="Arial" w:hAnsi="Arial" w:cs="Arial"/>
          <w:sz w:val="20"/>
        </w:rPr>
      </w:pPr>
      <w:r w:rsidRPr="007065FF">
        <w:rPr>
          <w:rFonts w:ascii="Arial" w:hAnsi="Arial" w:cs="Arial"/>
          <w:b/>
        </w:rPr>
        <w:t>Praca pisemna z prawa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20"/>
        </w:rPr>
        <w:t>…………………………………</w:t>
      </w:r>
      <w:r w:rsidRPr="00C74AFB">
        <w:rPr>
          <w:rFonts w:ascii="Arial" w:hAnsi="Arial" w:cs="Arial"/>
          <w:sz w:val="20"/>
        </w:rPr>
        <w:t>…</w:t>
      </w:r>
    </w:p>
    <w:p w14:paraId="0AFCAB75" w14:textId="77777777" w:rsidR="001C3FEF" w:rsidRDefault="001C3FEF" w:rsidP="00375DD3">
      <w:pPr>
        <w:rPr>
          <w:rFonts w:ascii="Arial" w:hAnsi="Arial" w:cs="Arial"/>
        </w:rPr>
      </w:pPr>
    </w:p>
    <w:p w14:paraId="1A4A610D" w14:textId="77777777" w:rsidR="007065FF" w:rsidRDefault="007F1E7B" w:rsidP="003A3EFA">
      <w:pPr>
        <w:spacing w:line="60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…………………………</w:t>
      </w:r>
      <w:r w:rsidR="00716F75">
        <w:rPr>
          <w:rFonts w:ascii="Arial" w:hAnsi="Arial" w:cs="Arial"/>
          <w:sz w:val="20"/>
        </w:rPr>
        <w:t>………………………………………………………………………………….</w:t>
      </w:r>
      <w:r>
        <w:rPr>
          <w:rFonts w:ascii="Arial" w:hAnsi="Arial" w:cs="Arial"/>
          <w:sz w:val="20"/>
        </w:rPr>
        <w:t>………</w:t>
      </w:r>
      <w:r w:rsidRPr="00C74AFB">
        <w:rPr>
          <w:rFonts w:ascii="Arial" w:hAnsi="Arial" w:cs="Arial"/>
          <w:sz w:val="20"/>
        </w:rPr>
        <w:t>…</w:t>
      </w:r>
    </w:p>
    <w:p w14:paraId="3279F662" w14:textId="77777777" w:rsidR="00716F75" w:rsidRPr="001C3FEF" w:rsidRDefault="00716F75" w:rsidP="003A3EFA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0BEDCC18" w14:textId="77777777" w:rsidR="00716F75" w:rsidRPr="001C3FEF" w:rsidRDefault="00716F75" w:rsidP="003A3EFA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3CBB7AED" w14:textId="77777777" w:rsidR="00716F75" w:rsidRPr="001C3FEF" w:rsidRDefault="00716F75" w:rsidP="003A3EFA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7F67B780" w14:textId="77777777" w:rsidR="00716F75" w:rsidRPr="001C3FEF" w:rsidRDefault="00716F75" w:rsidP="003A3EFA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48F7AECC" w14:textId="77777777" w:rsidR="00716F75" w:rsidRPr="001C3FEF" w:rsidRDefault="00716F75" w:rsidP="003A3EFA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60F9A757" w14:textId="77777777" w:rsidR="00716F75" w:rsidRPr="001C3FEF" w:rsidRDefault="00716F75" w:rsidP="003A3EFA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6495AFA3" w14:textId="77777777" w:rsidR="00716F75" w:rsidRPr="001C3FEF" w:rsidRDefault="00716F75" w:rsidP="003A3EFA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5D7FE3CB" w14:textId="77777777" w:rsidR="00716F75" w:rsidRPr="001C3FEF" w:rsidRDefault="00716F75" w:rsidP="003A3EFA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0E52CBF3" w14:textId="77777777" w:rsidR="00716F75" w:rsidRPr="001C3FEF" w:rsidRDefault="00716F75" w:rsidP="003A3EFA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1966DDA8" w14:textId="77777777" w:rsidR="00716F75" w:rsidRPr="001C3FEF" w:rsidRDefault="00716F75" w:rsidP="003A3EFA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1A52283C" w14:textId="77777777" w:rsidR="00716F75" w:rsidRPr="001C3FEF" w:rsidRDefault="00716F75" w:rsidP="003A3EFA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5CDE5418" w14:textId="77777777" w:rsidR="00716F75" w:rsidRPr="001C3FEF" w:rsidRDefault="00716F75" w:rsidP="003A3EFA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584D15CD" w14:textId="77777777" w:rsidR="00716F75" w:rsidRPr="001C3FEF" w:rsidRDefault="00716F75" w:rsidP="003A3EFA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204A47B2" w14:textId="77777777" w:rsidR="00716F75" w:rsidRDefault="00716F75" w:rsidP="003A3EFA">
      <w:pPr>
        <w:spacing w:line="60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5CAD328E" w14:textId="77777777" w:rsidR="00716F75" w:rsidRPr="001C3FEF" w:rsidRDefault="00716F75" w:rsidP="003A3EFA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7B7968F2" w14:textId="77777777" w:rsidR="00716F75" w:rsidRPr="001C3FEF" w:rsidRDefault="00716F75" w:rsidP="003A3EFA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7BBBF350" w14:textId="77777777" w:rsidR="00716F75" w:rsidRPr="001C3FEF" w:rsidRDefault="00716F75" w:rsidP="003A3EFA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74723760" w14:textId="77777777" w:rsidR="00716F75" w:rsidRPr="001C3FEF" w:rsidRDefault="00716F75" w:rsidP="003A3EFA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5CC34CB1" w14:textId="77777777" w:rsidR="00716F75" w:rsidRPr="001C3FEF" w:rsidRDefault="00716F75" w:rsidP="003A3EFA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4B621504" w14:textId="77777777" w:rsidR="00716F75" w:rsidRPr="001C3FEF" w:rsidRDefault="00716F75" w:rsidP="003A3EFA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0CCD17D1" w14:textId="77777777" w:rsidR="00716F75" w:rsidRPr="001C3FEF" w:rsidRDefault="00716F75" w:rsidP="003A3EFA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33176CD7" w14:textId="77777777" w:rsidR="00716F75" w:rsidRPr="001C3FEF" w:rsidRDefault="00716F75" w:rsidP="003A3EFA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lastRenderedPageBreak/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24B74BA0" w14:textId="77777777" w:rsidR="00716F75" w:rsidRPr="001C3FEF" w:rsidRDefault="00716F75" w:rsidP="003A3EFA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26DCF299" w14:textId="77777777" w:rsidR="00716F75" w:rsidRPr="001C3FEF" w:rsidRDefault="00716F75" w:rsidP="003A3EFA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05539746" w14:textId="77777777" w:rsidR="00716F75" w:rsidRPr="001C3FEF" w:rsidRDefault="00716F75" w:rsidP="003A3EFA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72DF1B0A" w14:textId="77777777" w:rsidR="00716F75" w:rsidRPr="001C3FEF" w:rsidRDefault="00716F75" w:rsidP="003A3EFA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741D3AD4" w14:textId="77777777" w:rsidR="00716F75" w:rsidRDefault="00716F75" w:rsidP="003A3EFA">
      <w:pPr>
        <w:spacing w:line="60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2066BBF2" w14:textId="77777777" w:rsidR="00716F75" w:rsidRPr="001C3FEF" w:rsidRDefault="00716F75" w:rsidP="003A3EFA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2045002B" w14:textId="77777777" w:rsidR="00716F75" w:rsidRPr="001C3FEF" w:rsidRDefault="00716F75" w:rsidP="003A3EFA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12242F84" w14:textId="77777777" w:rsidR="00716F75" w:rsidRPr="001C3FEF" w:rsidRDefault="00716F75" w:rsidP="003A3EFA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113F8FC8" w14:textId="77777777" w:rsidR="00716F75" w:rsidRPr="001C3FEF" w:rsidRDefault="00716F75" w:rsidP="003A3EFA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4E7BA14E" w14:textId="77777777" w:rsidR="00716F75" w:rsidRPr="001C3FEF" w:rsidRDefault="00716F75" w:rsidP="003A3EFA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77E80945" w14:textId="77777777" w:rsidR="00716F75" w:rsidRPr="001C3FEF" w:rsidRDefault="00716F75" w:rsidP="003A3EFA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1BB89767" w14:textId="77777777" w:rsidR="00716F75" w:rsidRPr="001C3FEF" w:rsidRDefault="00716F75" w:rsidP="003A3EFA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1394FD4C" w14:textId="77777777" w:rsidR="00716F75" w:rsidRPr="001C3FEF" w:rsidRDefault="00716F75" w:rsidP="003A3EFA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55C60CE6" w14:textId="77777777" w:rsidR="00716F75" w:rsidRPr="001C3FEF" w:rsidRDefault="00716F75" w:rsidP="003A3EFA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29E9A78D" w14:textId="77777777" w:rsidR="00716F75" w:rsidRDefault="00716F75" w:rsidP="003A3EFA">
      <w:pPr>
        <w:spacing w:line="60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03CD9774" w14:textId="77777777" w:rsidR="0013770B" w:rsidRPr="001C3FEF" w:rsidRDefault="0013770B" w:rsidP="003A3EFA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0137FEB5" w14:textId="77777777" w:rsidR="0013770B" w:rsidRPr="001C3FEF" w:rsidRDefault="0013770B" w:rsidP="003A3EFA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5C3316C1" w14:textId="77777777" w:rsidR="0013770B" w:rsidRPr="001C3FEF" w:rsidRDefault="0013770B" w:rsidP="003A3EFA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2EFCE260" w14:textId="77777777" w:rsidR="0013770B" w:rsidRPr="001C3FEF" w:rsidRDefault="0013770B" w:rsidP="003A3EFA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36855045" w14:textId="77777777" w:rsidR="0013770B" w:rsidRPr="001C3FEF" w:rsidRDefault="0013770B" w:rsidP="003A3EFA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33654747" w14:textId="77777777" w:rsidR="0013770B" w:rsidRPr="001C3FEF" w:rsidRDefault="0013770B" w:rsidP="003A3EFA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4F6C2AF6" w14:textId="77777777" w:rsidR="0013770B" w:rsidRPr="001C3FEF" w:rsidRDefault="0013770B" w:rsidP="003A3EFA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03B8F3BE" w14:textId="77777777" w:rsidR="0013770B" w:rsidRPr="001C3FEF" w:rsidRDefault="0013770B" w:rsidP="003A3EFA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lastRenderedPageBreak/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696B615D" w14:textId="77777777" w:rsidR="0013770B" w:rsidRDefault="0013770B" w:rsidP="003A3EFA">
      <w:pPr>
        <w:spacing w:line="60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57832678" w14:textId="77777777" w:rsidR="0013770B" w:rsidRPr="001C3FEF" w:rsidRDefault="0013770B" w:rsidP="003A3EFA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5D67A2D5" w14:textId="77777777" w:rsidR="0013770B" w:rsidRPr="001C3FEF" w:rsidRDefault="0013770B" w:rsidP="003A3EFA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6BDEAC07" w14:textId="77777777" w:rsidR="0013770B" w:rsidRPr="001C3FEF" w:rsidRDefault="0013770B" w:rsidP="003A3EFA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587A82E6" w14:textId="77777777" w:rsidR="0013770B" w:rsidRPr="001C3FEF" w:rsidRDefault="0013770B" w:rsidP="003A3EFA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6EFCA338" w14:textId="77777777" w:rsidR="0013770B" w:rsidRPr="001C3FEF" w:rsidRDefault="0013770B" w:rsidP="003A3EFA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6D0E8A3C" w14:textId="77777777" w:rsidR="0013770B" w:rsidRPr="001C3FEF" w:rsidRDefault="0013770B" w:rsidP="003A3EFA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61DA1967" w14:textId="77777777" w:rsidR="0013770B" w:rsidRPr="001C3FEF" w:rsidRDefault="0013770B" w:rsidP="003A3EFA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070D7D22" w14:textId="77777777" w:rsidR="0013770B" w:rsidRPr="001C3FEF" w:rsidRDefault="0013770B" w:rsidP="003A3EFA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2B86265E" w14:textId="77777777" w:rsidR="0013770B" w:rsidRPr="001C3FEF" w:rsidRDefault="0013770B" w:rsidP="003A3EFA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547AB3A5" w14:textId="77777777" w:rsidR="0013770B" w:rsidRPr="001C3FEF" w:rsidRDefault="0013770B" w:rsidP="003A3EFA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024AB66F" w14:textId="77777777" w:rsidR="0013770B" w:rsidRPr="001C3FEF" w:rsidRDefault="0013770B" w:rsidP="003A3EFA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07456C9C" w14:textId="77777777" w:rsidR="0013770B" w:rsidRPr="001C3FEF" w:rsidRDefault="0013770B" w:rsidP="003A3EFA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0D645D91" w14:textId="77777777" w:rsidR="0013770B" w:rsidRPr="001C3FEF" w:rsidRDefault="0013770B" w:rsidP="003A3EFA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5E663352" w14:textId="77777777" w:rsidR="0013770B" w:rsidRPr="001C3FEF" w:rsidRDefault="0013770B" w:rsidP="003A3EFA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11CBAF77" w14:textId="77777777" w:rsidR="0013770B" w:rsidRPr="001C3FEF" w:rsidRDefault="0013770B" w:rsidP="003A3EFA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4E171BC8" w14:textId="77777777" w:rsidR="0013770B" w:rsidRPr="001C3FEF" w:rsidRDefault="0013770B" w:rsidP="003A3EFA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6791A04B" w14:textId="77777777" w:rsidR="0013770B" w:rsidRPr="001C3FEF" w:rsidRDefault="0013770B" w:rsidP="003A3EFA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58BF58E0" w14:textId="77777777" w:rsidR="0013770B" w:rsidRPr="001C3FEF" w:rsidRDefault="0013770B" w:rsidP="003A3EFA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3FC17E57" w14:textId="77777777" w:rsidR="0013770B" w:rsidRDefault="0013770B" w:rsidP="003A3EFA">
      <w:pPr>
        <w:spacing w:line="60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7D1897D5" w14:textId="77777777" w:rsidR="0013770B" w:rsidRPr="001C3FEF" w:rsidRDefault="0013770B" w:rsidP="003A3EFA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3385CA7B" w14:textId="77777777" w:rsidR="0013770B" w:rsidRPr="001C3FEF" w:rsidRDefault="0013770B" w:rsidP="003A3EFA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lastRenderedPageBreak/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2EB58D27" w14:textId="77777777" w:rsidR="0013770B" w:rsidRPr="001C3FEF" w:rsidRDefault="0013770B" w:rsidP="003A3EFA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05F4DB0D" w14:textId="77777777" w:rsidR="0013770B" w:rsidRPr="001C3FEF" w:rsidRDefault="0013770B" w:rsidP="003A3EFA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1D8438F2" w14:textId="77777777" w:rsidR="0013770B" w:rsidRPr="001C3FEF" w:rsidRDefault="0013770B" w:rsidP="003A3EFA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748970BB" w14:textId="77777777" w:rsidR="0013770B" w:rsidRPr="001C3FEF" w:rsidRDefault="0013770B" w:rsidP="003A3EFA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57B6A773" w14:textId="77777777" w:rsidR="0013770B" w:rsidRPr="001C3FEF" w:rsidRDefault="0013770B" w:rsidP="003A3EFA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1542C7D0" w14:textId="77777777" w:rsidR="0013770B" w:rsidRDefault="0013770B" w:rsidP="003A3EFA">
      <w:pPr>
        <w:spacing w:line="60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3DF832A8" w14:textId="77777777" w:rsidR="003A3EFA" w:rsidRPr="001C3FEF" w:rsidRDefault="003A3EFA" w:rsidP="003A3EFA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75BC246E" w14:textId="77777777" w:rsidR="003A3EFA" w:rsidRPr="001C3FEF" w:rsidRDefault="003A3EFA" w:rsidP="003A3EFA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4DCE8227" w14:textId="77777777" w:rsidR="003A3EFA" w:rsidRPr="001C3FEF" w:rsidRDefault="003A3EFA" w:rsidP="003A3EFA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0663E51E" w14:textId="77777777" w:rsidR="003A3EFA" w:rsidRPr="001C3FEF" w:rsidRDefault="003A3EFA" w:rsidP="003A3EFA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4159664C" w14:textId="77777777" w:rsidR="003A3EFA" w:rsidRPr="001C3FEF" w:rsidRDefault="003A3EFA" w:rsidP="003A3EFA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1DB64681" w14:textId="77777777" w:rsidR="003A3EFA" w:rsidRPr="001C3FEF" w:rsidRDefault="003A3EFA" w:rsidP="003A3EFA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74BB94FB" w14:textId="77777777" w:rsidR="003A3EFA" w:rsidRPr="001C3FEF" w:rsidRDefault="003A3EFA" w:rsidP="003A3EFA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5B4F6462" w14:textId="77777777" w:rsidR="003A3EFA" w:rsidRPr="001C3FEF" w:rsidRDefault="003A3EFA" w:rsidP="003A3EFA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0FCADF8B" w14:textId="77777777" w:rsidR="003A3EFA" w:rsidRPr="001C3FEF" w:rsidRDefault="003A3EFA" w:rsidP="003A3EFA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74EE8619" w14:textId="77777777" w:rsidR="003A3EFA" w:rsidRPr="001C3FEF" w:rsidRDefault="003A3EFA" w:rsidP="003A3EFA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7D9B6C88" w14:textId="77777777" w:rsidR="003A3EFA" w:rsidRPr="001C3FEF" w:rsidRDefault="003A3EFA" w:rsidP="003A3EFA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4E9F9C8F" w14:textId="77777777" w:rsidR="003A3EFA" w:rsidRPr="001C3FEF" w:rsidRDefault="003A3EFA" w:rsidP="003A3EFA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5C45FD3A" w14:textId="77777777" w:rsidR="003A3EFA" w:rsidRPr="001C3FEF" w:rsidRDefault="003A3EFA" w:rsidP="003A3EFA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04108DC3" w14:textId="77777777" w:rsidR="003A3EFA" w:rsidRPr="001C3FEF" w:rsidRDefault="003A3EFA" w:rsidP="003A3EFA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0A1B36B4" w14:textId="77777777" w:rsidR="003A3EFA" w:rsidRPr="001C3FEF" w:rsidRDefault="003A3EFA" w:rsidP="003A3EFA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510E4818" w14:textId="77777777" w:rsidR="003A3EFA" w:rsidRPr="001C3FEF" w:rsidRDefault="003A3EFA" w:rsidP="003A3EFA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2BF09D1B" w14:textId="77777777" w:rsidR="003A3EFA" w:rsidRPr="001C3FEF" w:rsidRDefault="003A3EFA" w:rsidP="003A3EFA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48C7ED39" w14:textId="77777777" w:rsidR="003A3EFA" w:rsidRPr="001C3FEF" w:rsidRDefault="003A3EFA" w:rsidP="003A3EFA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lastRenderedPageBreak/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38E48A6F" w14:textId="77777777" w:rsidR="003A3EFA" w:rsidRPr="001C3FEF" w:rsidRDefault="003A3EFA" w:rsidP="003A3EFA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329F9F4A" w14:textId="77777777" w:rsidR="003A3EFA" w:rsidRPr="001C3FEF" w:rsidRDefault="003A3EFA" w:rsidP="003A3EFA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30AEA0FE" w14:textId="77777777" w:rsidR="003A3EFA" w:rsidRPr="001C3FEF" w:rsidRDefault="003A3EFA" w:rsidP="003A3EFA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3662F236" w14:textId="77777777" w:rsidR="003A3EFA" w:rsidRPr="001C3FEF" w:rsidRDefault="003A3EFA" w:rsidP="003A3EFA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0CF2D577" w14:textId="77777777" w:rsidR="003A3EFA" w:rsidRPr="001C3FEF" w:rsidRDefault="003A3EFA" w:rsidP="003A3EFA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5AF3F385" w14:textId="77777777" w:rsidR="003A3EFA" w:rsidRPr="001C3FEF" w:rsidRDefault="003A3EFA" w:rsidP="003A3EFA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5BD2257C" w14:textId="77777777" w:rsidR="003A3EFA" w:rsidRPr="001C3FEF" w:rsidRDefault="003A3EFA" w:rsidP="003A3EFA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27F4DCAA" w14:textId="77777777" w:rsidR="003A3EFA" w:rsidRPr="001C3FEF" w:rsidRDefault="003A3EFA" w:rsidP="003A3EFA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77C23EB2" w14:textId="77777777" w:rsidR="003A3EFA" w:rsidRPr="001C3FEF" w:rsidRDefault="003A3EFA" w:rsidP="003A3EFA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71EC23CE" w14:textId="77777777" w:rsidR="003A3EFA" w:rsidRPr="001C3FEF" w:rsidRDefault="003A3EFA" w:rsidP="003A3EFA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0B267A78" w14:textId="77777777" w:rsidR="003A3EFA" w:rsidRPr="001C3FEF" w:rsidRDefault="003A3EFA" w:rsidP="003A3EFA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5E34FEF8" w14:textId="77777777" w:rsidR="003A3EFA" w:rsidRPr="001C3FEF" w:rsidRDefault="003A3EFA" w:rsidP="003A3EFA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322664D5" w14:textId="77777777" w:rsidR="003A3EFA" w:rsidRPr="001C3FEF" w:rsidRDefault="003A3EFA" w:rsidP="003A3EFA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05F71912" w14:textId="77777777" w:rsidR="003A3EFA" w:rsidRPr="001C3FEF" w:rsidRDefault="003A3EFA" w:rsidP="003A3EFA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73898B45" w14:textId="77777777" w:rsidR="003A3EFA" w:rsidRPr="001C3FEF" w:rsidRDefault="003A3EFA" w:rsidP="003A3EFA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7EB0DE0F" w14:textId="77777777" w:rsidR="003A3EFA" w:rsidRPr="001C3FEF" w:rsidRDefault="003A3EFA" w:rsidP="003A3EFA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6243D95D" w14:textId="77777777" w:rsidR="003A3EFA" w:rsidRPr="001C3FEF" w:rsidRDefault="003A3EFA" w:rsidP="003A3EFA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5FF69E9F" w14:textId="77777777" w:rsidR="003A3EFA" w:rsidRPr="001C3FEF" w:rsidRDefault="003A3EFA" w:rsidP="003A3EFA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133031CD" w14:textId="77777777" w:rsidR="003A3EFA" w:rsidRPr="001C3FEF" w:rsidRDefault="003A3EFA" w:rsidP="003A3EFA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3AF33880" w14:textId="77777777" w:rsidR="003A3EFA" w:rsidRPr="001C3FEF" w:rsidRDefault="003A3EFA" w:rsidP="003A3EFA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1FCB54BA" w14:textId="77777777" w:rsidR="003A3EFA" w:rsidRPr="001C3FEF" w:rsidRDefault="003A3EFA" w:rsidP="003A3EFA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567E2F52" w14:textId="77777777" w:rsidR="003A3EFA" w:rsidRPr="001C3FEF" w:rsidRDefault="003A3EFA" w:rsidP="003A3EFA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41EA4F21" w14:textId="77777777" w:rsidR="003A3EFA" w:rsidRPr="001C3FEF" w:rsidRDefault="003A3EFA" w:rsidP="003A3EFA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54EA85DF" w14:textId="77777777" w:rsidR="003A3EFA" w:rsidRPr="001C3FEF" w:rsidRDefault="003A3EFA" w:rsidP="003A3EFA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lastRenderedPageBreak/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441E9088" w14:textId="77777777" w:rsidR="003A3EFA" w:rsidRPr="001C3FEF" w:rsidRDefault="003A3EFA" w:rsidP="003A3EFA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639B870C" w14:textId="77777777" w:rsidR="003A3EFA" w:rsidRPr="001C3FEF" w:rsidRDefault="003A3EFA" w:rsidP="003A3EFA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6098C8CD" w14:textId="77777777" w:rsidR="003A3EFA" w:rsidRPr="001C3FEF" w:rsidRDefault="003A3EFA" w:rsidP="003A3EFA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605C3A76" w14:textId="77777777" w:rsidR="003A3EFA" w:rsidRPr="001C3FEF" w:rsidRDefault="003A3EFA" w:rsidP="003A3EFA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4D3BA07A" w14:textId="77777777" w:rsidR="003A3EFA" w:rsidRPr="001C3FEF" w:rsidRDefault="003A3EFA" w:rsidP="003A3EFA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03883979" w14:textId="77777777" w:rsidR="003A3EFA" w:rsidRPr="001C3FEF" w:rsidRDefault="003A3EFA" w:rsidP="003A3EFA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1C117F92" w14:textId="77777777" w:rsidR="003A3EFA" w:rsidRPr="001C3FEF" w:rsidRDefault="003A3EFA" w:rsidP="003A3EFA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6657C8BF" w14:textId="77777777" w:rsidR="003A3EFA" w:rsidRPr="001C3FEF" w:rsidRDefault="003A3EFA" w:rsidP="003A3EFA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50BD36E1" w14:textId="77777777" w:rsidR="003A3EFA" w:rsidRPr="001C3FEF" w:rsidRDefault="003A3EFA" w:rsidP="003A3EFA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05EF3A5F" w14:textId="77777777" w:rsidR="003A3EFA" w:rsidRPr="001C3FEF" w:rsidRDefault="003A3EFA" w:rsidP="003A3EFA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459EFFD1" w14:textId="77777777" w:rsidR="003A3EFA" w:rsidRPr="001C3FEF" w:rsidRDefault="003A3EFA" w:rsidP="003A3EFA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7FC8BC54" w14:textId="77777777" w:rsidR="003A3EFA" w:rsidRPr="001C3FEF" w:rsidRDefault="003A3EFA" w:rsidP="003A3EFA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52EDE6B0" w14:textId="77777777" w:rsidR="003A3EFA" w:rsidRPr="001C3FEF" w:rsidRDefault="003A3EFA" w:rsidP="003A3EFA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0BB7D7AA" w14:textId="77777777" w:rsidR="003A3EFA" w:rsidRPr="001C3FEF" w:rsidRDefault="003A3EFA" w:rsidP="003A3EFA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26D9538D" w14:textId="77777777" w:rsidR="003A3EFA" w:rsidRPr="001C3FEF" w:rsidRDefault="003A3EFA" w:rsidP="003A3EFA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7A6703F0" w14:textId="77777777" w:rsidR="003A3EFA" w:rsidRPr="001C3FEF" w:rsidRDefault="003A3EFA" w:rsidP="003A3EFA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5D0F0579" w14:textId="77777777" w:rsidR="003A3EFA" w:rsidRPr="001C3FEF" w:rsidRDefault="003A3EFA" w:rsidP="003A3EFA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2451D364" w14:textId="77777777" w:rsidR="003A3EFA" w:rsidRPr="001C3FEF" w:rsidRDefault="003A3EFA" w:rsidP="003A3EFA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72277466" w14:textId="77777777" w:rsidR="003A3EFA" w:rsidRPr="001C3FEF" w:rsidRDefault="003A3EFA" w:rsidP="003A3EFA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6EA95B6C" w14:textId="77777777" w:rsidR="003A3EFA" w:rsidRPr="001C3FEF" w:rsidRDefault="003A3EFA" w:rsidP="003A3EFA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72252D80" w14:textId="77777777" w:rsidR="003A3EFA" w:rsidRPr="001C3FEF" w:rsidRDefault="003A3EFA" w:rsidP="003A3EFA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174F7DAA" w14:textId="77777777" w:rsidR="003A3EFA" w:rsidRPr="001C3FEF" w:rsidRDefault="003A3EFA" w:rsidP="003A3EFA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p w14:paraId="5F94A777" w14:textId="77777777" w:rsidR="003A3EFA" w:rsidRPr="001C3FEF" w:rsidRDefault="003A3EFA" w:rsidP="003A3EFA">
      <w:pPr>
        <w:spacing w:line="600" w:lineRule="auto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…………………………………………………………………………………………………………….………</w:t>
      </w:r>
      <w:r w:rsidRPr="00C74AFB">
        <w:rPr>
          <w:rFonts w:ascii="Arial" w:hAnsi="Arial" w:cs="Arial"/>
          <w:sz w:val="20"/>
        </w:rPr>
        <w:t>…</w:t>
      </w:r>
    </w:p>
    <w:sectPr w:rsidR="003A3EFA" w:rsidRPr="001C3FEF" w:rsidSect="00833638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E73708" w14:textId="77777777" w:rsidR="00797C88" w:rsidRDefault="00797C88" w:rsidP="00C74AFB">
      <w:pPr>
        <w:spacing w:line="240" w:lineRule="auto"/>
      </w:pPr>
      <w:r>
        <w:separator/>
      </w:r>
    </w:p>
  </w:endnote>
  <w:endnote w:type="continuationSeparator" w:id="0">
    <w:p w14:paraId="359260A4" w14:textId="77777777" w:rsidR="00797C88" w:rsidRDefault="00797C88" w:rsidP="00C74A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8452949"/>
      <w:docPartObj>
        <w:docPartGallery w:val="Page Numbers (Bottom of Page)"/>
        <w:docPartUnique/>
      </w:docPartObj>
    </w:sdtPr>
    <w:sdtEndPr/>
    <w:sdtContent>
      <w:p w14:paraId="5A7FCCFE" w14:textId="77777777" w:rsidR="00797C88" w:rsidRDefault="00797C8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3E81ACA" w14:textId="77777777" w:rsidR="00797C88" w:rsidRDefault="00797C8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E96FB9" w14:textId="77777777" w:rsidR="00797C88" w:rsidRDefault="00797C88" w:rsidP="00C74AFB">
      <w:pPr>
        <w:spacing w:line="240" w:lineRule="auto"/>
      </w:pPr>
      <w:r>
        <w:separator/>
      </w:r>
    </w:p>
  </w:footnote>
  <w:footnote w:type="continuationSeparator" w:id="0">
    <w:p w14:paraId="63771968" w14:textId="77777777" w:rsidR="00797C88" w:rsidRDefault="00797C88" w:rsidP="00C74AF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D0551" w14:textId="77777777" w:rsidR="00797C88" w:rsidRPr="001C3FEF" w:rsidRDefault="00797C88" w:rsidP="001C3FEF">
    <w:pPr>
      <w:pStyle w:val="Nagwek"/>
      <w:jc w:val="center"/>
      <w:rPr>
        <w:rFonts w:ascii="Arial" w:hAnsi="Arial" w:cs="Arial"/>
        <w:i/>
      </w:rPr>
    </w:pPr>
    <w:r w:rsidRPr="001C3FEF">
      <w:rPr>
        <w:rFonts w:ascii="Arial" w:hAnsi="Arial" w:cs="Arial"/>
        <w:i/>
      </w:rPr>
      <w:t>konkurs na asystenta sędziego – A.1101.</w:t>
    </w:r>
    <w:r w:rsidR="00DB3D86">
      <w:rPr>
        <w:rFonts w:ascii="Arial" w:hAnsi="Arial" w:cs="Arial"/>
        <w:i/>
      </w:rPr>
      <w:t>2</w:t>
    </w:r>
    <w:r w:rsidRPr="001C3FEF">
      <w:rPr>
        <w:rFonts w:ascii="Arial" w:hAnsi="Arial" w:cs="Arial"/>
        <w:i/>
      </w:rPr>
      <w:t>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50F97"/>
    <w:multiLevelType w:val="hybridMultilevel"/>
    <w:tmpl w:val="B74203B0"/>
    <w:lvl w:ilvl="0" w:tplc="F0D85040">
      <w:start w:val="1"/>
      <w:numFmt w:val="decimal"/>
      <w:lvlText w:val="%1."/>
      <w:lvlJc w:val="left"/>
      <w:pPr>
        <w:ind w:left="360" w:hanging="360"/>
      </w:pPr>
      <w:rPr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A10E9C"/>
    <w:multiLevelType w:val="hybridMultilevel"/>
    <w:tmpl w:val="75A25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D486B"/>
    <w:multiLevelType w:val="hybridMultilevel"/>
    <w:tmpl w:val="C61A4C5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C26CAD"/>
    <w:multiLevelType w:val="hybridMultilevel"/>
    <w:tmpl w:val="5B6255C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66690F"/>
    <w:multiLevelType w:val="hybridMultilevel"/>
    <w:tmpl w:val="387410B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B71B42"/>
    <w:multiLevelType w:val="hybridMultilevel"/>
    <w:tmpl w:val="EF74DCD2"/>
    <w:lvl w:ilvl="0" w:tplc="B144F83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CD62EF9"/>
    <w:multiLevelType w:val="hybridMultilevel"/>
    <w:tmpl w:val="7C5C5D9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1D42BC"/>
    <w:multiLevelType w:val="hybridMultilevel"/>
    <w:tmpl w:val="496C1FA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B64BEC"/>
    <w:multiLevelType w:val="hybridMultilevel"/>
    <w:tmpl w:val="D88AB49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6055E2"/>
    <w:multiLevelType w:val="hybridMultilevel"/>
    <w:tmpl w:val="195678F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D25A44"/>
    <w:multiLevelType w:val="hybridMultilevel"/>
    <w:tmpl w:val="DAB0321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5F317A"/>
    <w:multiLevelType w:val="hybridMultilevel"/>
    <w:tmpl w:val="FA7AE5D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586B7F"/>
    <w:multiLevelType w:val="hybridMultilevel"/>
    <w:tmpl w:val="A90E0E0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6CB0596"/>
    <w:multiLevelType w:val="hybridMultilevel"/>
    <w:tmpl w:val="E4C04E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71F1969"/>
    <w:multiLevelType w:val="hybridMultilevel"/>
    <w:tmpl w:val="1B7224C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782E7B"/>
    <w:multiLevelType w:val="hybridMultilevel"/>
    <w:tmpl w:val="C4883E8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C56AAC"/>
    <w:multiLevelType w:val="hybridMultilevel"/>
    <w:tmpl w:val="2ECEFC5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E31F46"/>
    <w:multiLevelType w:val="hybridMultilevel"/>
    <w:tmpl w:val="FDC877E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8412B7"/>
    <w:multiLevelType w:val="hybridMultilevel"/>
    <w:tmpl w:val="42228F3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AC0737"/>
    <w:multiLevelType w:val="hybridMultilevel"/>
    <w:tmpl w:val="8210454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902443"/>
    <w:multiLevelType w:val="hybridMultilevel"/>
    <w:tmpl w:val="F8768E8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4809FE"/>
    <w:multiLevelType w:val="hybridMultilevel"/>
    <w:tmpl w:val="B570296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B62ACE"/>
    <w:multiLevelType w:val="hybridMultilevel"/>
    <w:tmpl w:val="E4C04E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4BC2648"/>
    <w:multiLevelType w:val="hybridMultilevel"/>
    <w:tmpl w:val="56B23F0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CD4D7C"/>
    <w:multiLevelType w:val="hybridMultilevel"/>
    <w:tmpl w:val="BE1838F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8C3B6B"/>
    <w:multiLevelType w:val="hybridMultilevel"/>
    <w:tmpl w:val="BEE4BCA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154738"/>
    <w:multiLevelType w:val="hybridMultilevel"/>
    <w:tmpl w:val="F67C8EC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1E223C"/>
    <w:multiLevelType w:val="hybridMultilevel"/>
    <w:tmpl w:val="3B56E66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8005CE"/>
    <w:multiLevelType w:val="hybridMultilevel"/>
    <w:tmpl w:val="D2C6AFC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0B43DE"/>
    <w:multiLevelType w:val="hybridMultilevel"/>
    <w:tmpl w:val="4B8236A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164CD4"/>
    <w:multiLevelType w:val="hybridMultilevel"/>
    <w:tmpl w:val="EA02DFE4"/>
    <w:lvl w:ilvl="0" w:tplc="E4BC8DD0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B36286"/>
    <w:multiLevelType w:val="hybridMultilevel"/>
    <w:tmpl w:val="FA1C9C2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345DBA"/>
    <w:multiLevelType w:val="hybridMultilevel"/>
    <w:tmpl w:val="15B4FC7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071407"/>
    <w:multiLevelType w:val="hybridMultilevel"/>
    <w:tmpl w:val="36A482F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3A1C66"/>
    <w:multiLevelType w:val="hybridMultilevel"/>
    <w:tmpl w:val="6FC0931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767FEA"/>
    <w:multiLevelType w:val="hybridMultilevel"/>
    <w:tmpl w:val="148A6B9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9F70E7"/>
    <w:multiLevelType w:val="hybridMultilevel"/>
    <w:tmpl w:val="5606790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EC7D10"/>
    <w:multiLevelType w:val="hybridMultilevel"/>
    <w:tmpl w:val="CAE41106"/>
    <w:lvl w:ilvl="0" w:tplc="919EFEB0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DE1B17"/>
    <w:multiLevelType w:val="hybridMultilevel"/>
    <w:tmpl w:val="280EFBDE"/>
    <w:lvl w:ilvl="0" w:tplc="12C2E21E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02045D"/>
    <w:multiLevelType w:val="hybridMultilevel"/>
    <w:tmpl w:val="E19238F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921B47"/>
    <w:multiLevelType w:val="hybridMultilevel"/>
    <w:tmpl w:val="44721F1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6379FD"/>
    <w:multiLevelType w:val="hybridMultilevel"/>
    <w:tmpl w:val="6792AE9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38"/>
  </w:num>
  <w:num w:numId="4">
    <w:abstractNumId w:val="10"/>
  </w:num>
  <w:num w:numId="5">
    <w:abstractNumId w:val="18"/>
  </w:num>
  <w:num w:numId="6">
    <w:abstractNumId w:val="19"/>
  </w:num>
  <w:num w:numId="7">
    <w:abstractNumId w:val="11"/>
  </w:num>
  <w:num w:numId="8">
    <w:abstractNumId w:val="17"/>
  </w:num>
  <w:num w:numId="9">
    <w:abstractNumId w:val="35"/>
  </w:num>
  <w:num w:numId="10">
    <w:abstractNumId w:val="25"/>
  </w:num>
  <w:num w:numId="11">
    <w:abstractNumId w:val="3"/>
  </w:num>
  <w:num w:numId="12">
    <w:abstractNumId w:val="21"/>
  </w:num>
  <w:num w:numId="13">
    <w:abstractNumId w:val="33"/>
  </w:num>
  <w:num w:numId="14">
    <w:abstractNumId w:val="7"/>
  </w:num>
  <w:num w:numId="15">
    <w:abstractNumId w:val="4"/>
  </w:num>
  <w:num w:numId="16">
    <w:abstractNumId w:val="23"/>
  </w:num>
  <w:num w:numId="17">
    <w:abstractNumId w:val="36"/>
  </w:num>
  <w:num w:numId="18">
    <w:abstractNumId w:val="29"/>
  </w:num>
  <w:num w:numId="19">
    <w:abstractNumId w:val="20"/>
  </w:num>
  <w:num w:numId="20">
    <w:abstractNumId w:val="39"/>
  </w:num>
  <w:num w:numId="21">
    <w:abstractNumId w:val="32"/>
  </w:num>
  <w:num w:numId="22">
    <w:abstractNumId w:val="22"/>
  </w:num>
  <w:num w:numId="23">
    <w:abstractNumId w:val="5"/>
  </w:num>
  <w:num w:numId="24">
    <w:abstractNumId w:val="12"/>
  </w:num>
  <w:num w:numId="25">
    <w:abstractNumId w:val="26"/>
  </w:num>
  <w:num w:numId="26">
    <w:abstractNumId w:val="37"/>
  </w:num>
  <w:num w:numId="27">
    <w:abstractNumId w:val="2"/>
  </w:num>
  <w:num w:numId="28">
    <w:abstractNumId w:val="9"/>
  </w:num>
  <w:num w:numId="29">
    <w:abstractNumId w:val="16"/>
  </w:num>
  <w:num w:numId="30">
    <w:abstractNumId w:val="28"/>
  </w:num>
  <w:num w:numId="31">
    <w:abstractNumId w:val="8"/>
  </w:num>
  <w:num w:numId="32">
    <w:abstractNumId w:val="24"/>
  </w:num>
  <w:num w:numId="33">
    <w:abstractNumId w:val="41"/>
  </w:num>
  <w:num w:numId="34">
    <w:abstractNumId w:val="30"/>
  </w:num>
  <w:num w:numId="35">
    <w:abstractNumId w:val="14"/>
  </w:num>
  <w:num w:numId="36">
    <w:abstractNumId w:val="15"/>
  </w:num>
  <w:num w:numId="37">
    <w:abstractNumId w:val="40"/>
  </w:num>
  <w:num w:numId="38">
    <w:abstractNumId w:val="31"/>
  </w:num>
  <w:num w:numId="39">
    <w:abstractNumId w:val="6"/>
  </w:num>
  <w:num w:numId="40">
    <w:abstractNumId w:val="1"/>
  </w:num>
  <w:num w:numId="41">
    <w:abstractNumId w:val="34"/>
  </w:num>
  <w:num w:numId="42">
    <w:abstractNumId w:val="27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638"/>
    <w:rsid w:val="00014311"/>
    <w:rsid w:val="00034FA9"/>
    <w:rsid w:val="00056B96"/>
    <w:rsid w:val="000D4DB1"/>
    <w:rsid w:val="000E476A"/>
    <w:rsid w:val="000F3F2F"/>
    <w:rsid w:val="0013770B"/>
    <w:rsid w:val="001603F6"/>
    <w:rsid w:val="001907FE"/>
    <w:rsid w:val="001C3FEF"/>
    <w:rsid w:val="001F145D"/>
    <w:rsid w:val="00216E69"/>
    <w:rsid w:val="00275C0A"/>
    <w:rsid w:val="002E2C93"/>
    <w:rsid w:val="003041A4"/>
    <w:rsid w:val="0032338A"/>
    <w:rsid w:val="00375DD3"/>
    <w:rsid w:val="00381EFD"/>
    <w:rsid w:val="003A3EFA"/>
    <w:rsid w:val="003A5FD1"/>
    <w:rsid w:val="003B1149"/>
    <w:rsid w:val="00403EE9"/>
    <w:rsid w:val="004319A2"/>
    <w:rsid w:val="00440A0A"/>
    <w:rsid w:val="00447948"/>
    <w:rsid w:val="004B44C9"/>
    <w:rsid w:val="004E16C4"/>
    <w:rsid w:val="004F115B"/>
    <w:rsid w:val="005532A0"/>
    <w:rsid w:val="00580798"/>
    <w:rsid w:val="00640A51"/>
    <w:rsid w:val="0064269E"/>
    <w:rsid w:val="00697655"/>
    <w:rsid w:val="006C032A"/>
    <w:rsid w:val="006D3462"/>
    <w:rsid w:val="007065FF"/>
    <w:rsid w:val="00716F75"/>
    <w:rsid w:val="00766D73"/>
    <w:rsid w:val="007875B1"/>
    <w:rsid w:val="00797C88"/>
    <w:rsid w:val="007A28E6"/>
    <w:rsid w:val="007C5257"/>
    <w:rsid w:val="007F1E7B"/>
    <w:rsid w:val="008202C8"/>
    <w:rsid w:val="008218BF"/>
    <w:rsid w:val="00833638"/>
    <w:rsid w:val="008357CE"/>
    <w:rsid w:val="008D0A6B"/>
    <w:rsid w:val="00902C30"/>
    <w:rsid w:val="009A76A7"/>
    <w:rsid w:val="009B229B"/>
    <w:rsid w:val="009D2DDF"/>
    <w:rsid w:val="009E5DEC"/>
    <w:rsid w:val="009F57A1"/>
    <w:rsid w:val="00A00B27"/>
    <w:rsid w:val="00A534C1"/>
    <w:rsid w:val="00A94260"/>
    <w:rsid w:val="00B15570"/>
    <w:rsid w:val="00B4688E"/>
    <w:rsid w:val="00B46E81"/>
    <w:rsid w:val="00B62FE6"/>
    <w:rsid w:val="00B65C2F"/>
    <w:rsid w:val="00B95DCA"/>
    <w:rsid w:val="00BC31C3"/>
    <w:rsid w:val="00BC7888"/>
    <w:rsid w:val="00BD3DBC"/>
    <w:rsid w:val="00C74AFB"/>
    <w:rsid w:val="00CC00F2"/>
    <w:rsid w:val="00CE0E20"/>
    <w:rsid w:val="00CF052A"/>
    <w:rsid w:val="00D14935"/>
    <w:rsid w:val="00D35ACF"/>
    <w:rsid w:val="00D37BC8"/>
    <w:rsid w:val="00D617AC"/>
    <w:rsid w:val="00D92510"/>
    <w:rsid w:val="00DB35D9"/>
    <w:rsid w:val="00DB3D86"/>
    <w:rsid w:val="00DB750E"/>
    <w:rsid w:val="00DF02D1"/>
    <w:rsid w:val="00E74B0C"/>
    <w:rsid w:val="00E83D7C"/>
    <w:rsid w:val="00E93069"/>
    <w:rsid w:val="00F37B36"/>
    <w:rsid w:val="00F55AD5"/>
    <w:rsid w:val="00FA73B7"/>
    <w:rsid w:val="00FF24E6"/>
    <w:rsid w:val="00FF565F"/>
    <w:rsid w:val="00FF5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74BFD00"/>
  <w15:chartTrackingRefBased/>
  <w15:docId w15:val="{CD7C668F-18A7-41B6-A4F3-110D84526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34FA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74AFB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4AFB"/>
  </w:style>
  <w:style w:type="paragraph" w:styleId="Stopka">
    <w:name w:val="footer"/>
    <w:basedOn w:val="Normalny"/>
    <w:link w:val="StopkaZnak"/>
    <w:uiPriority w:val="99"/>
    <w:unhideWhenUsed/>
    <w:rsid w:val="00C74AFB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4AFB"/>
  </w:style>
  <w:style w:type="paragraph" w:styleId="Tekstdymka">
    <w:name w:val="Balloon Text"/>
    <w:basedOn w:val="Normalny"/>
    <w:link w:val="TekstdymkaZnak"/>
    <w:uiPriority w:val="99"/>
    <w:semiHidden/>
    <w:unhideWhenUsed/>
    <w:rsid w:val="0001431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43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2751</Words>
  <Characters>16510</Characters>
  <Application>Microsoft Office Word</Application>
  <DocSecurity>4</DocSecurity>
  <Lines>137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SRL</Company>
  <LinksUpToDate>false</LinksUpToDate>
  <CharactersWithSpaces>19223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Morawski Filip</dc:creator>
  <cp:keywords/>
  <dc:description/>
  <cp:lastModifiedBy>Dzięciołowska Dorota</cp:lastModifiedBy>
  <cp:revision>2</cp:revision>
  <cp:lastPrinted>2025-03-13T06:31:00Z</cp:lastPrinted>
  <dcterms:created xsi:type="dcterms:W3CDTF">2026-04-14T09:13:00Z</dcterms:created>
  <dcterms:modified xsi:type="dcterms:W3CDTF">2026-04-14T09:13:00Z</dcterms:modified>
</cp:coreProperties>
</file>