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CAB75" w14:textId="77777777" w:rsidR="004419E9" w:rsidRPr="00725EED" w:rsidRDefault="004419E9" w:rsidP="004419E9">
      <w:pPr>
        <w:spacing w:after="200" w:line="276" w:lineRule="auto"/>
        <w:ind w:left="0" w:right="0" w:hanging="294"/>
        <w:rPr>
          <w:rFonts w:eastAsia="Calibri" w:cs="Times New Roman"/>
          <w:kern w:val="0"/>
          <w14:ligatures w14:val="none"/>
        </w:rPr>
      </w:pPr>
      <w:r w:rsidRPr="00725EED">
        <w:rPr>
          <w:rFonts w:eastAsia="Calibri" w:cs="Times New Roman"/>
          <w:kern w:val="0"/>
          <w14:ligatures w14:val="none"/>
        </w:rPr>
        <w:t>Pytania z zakresu prawa karnego oraz postępowania karnego</w:t>
      </w:r>
    </w:p>
    <w:p w14:paraId="0A901165" w14:textId="77777777" w:rsidR="004419E9" w:rsidRPr="00725EED" w:rsidRDefault="004419E9" w:rsidP="004419E9">
      <w:pPr>
        <w:spacing w:after="200" w:line="276" w:lineRule="auto"/>
        <w:ind w:left="0" w:right="0" w:hanging="294"/>
        <w:rPr>
          <w:rFonts w:eastAsia="Calibri" w:cs="Times New Roman"/>
          <w:kern w:val="0"/>
          <w14:ligatures w14:val="none"/>
        </w:rPr>
      </w:pPr>
    </w:p>
    <w:p w14:paraId="53F818D2" w14:textId="072AECE3" w:rsidR="004419E9" w:rsidRPr="00725EED" w:rsidRDefault="004419E9" w:rsidP="004419E9">
      <w:pPr>
        <w:keepNext/>
        <w:keepLines/>
        <w:widowControl w:val="0"/>
        <w:tabs>
          <w:tab w:val="left" w:pos="957"/>
        </w:tabs>
        <w:spacing w:after="0"/>
        <w:ind w:left="0" w:right="0" w:firstLine="0"/>
        <w:outlineLvl w:val="1"/>
        <w:rPr>
          <w:rFonts w:eastAsia="Calibri" w:cs="Times New Roman"/>
          <w:kern w:val="0"/>
          <w14:ligatures w14:val="none"/>
        </w:rPr>
      </w:pPr>
      <w:bookmarkStart w:id="0" w:name="bookmark11"/>
      <w:r w:rsidRPr="00725EED">
        <w:rPr>
          <w:rFonts w:eastAsia="Tahoma" w:cs="Times New Roman"/>
          <w:color w:val="000000"/>
          <w:kern w:val="0"/>
          <w:lang w:eastAsia="pl-PL" w:bidi="pl-PL"/>
          <w14:ligatures w14:val="none"/>
        </w:rPr>
        <w:t>1. Przestępstwo rozboju zachodzi, gdy:</w:t>
      </w:r>
      <w:bookmarkEnd w:id="0"/>
    </w:p>
    <w:p w14:paraId="6FDD14EA" w14:textId="77777777" w:rsidR="004419E9" w:rsidRPr="00725EED" w:rsidRDefault="004419E9" w:rsidP="004419E9">
      <w:pPr>
        <w:widowControl w:val="0"/>
        <w:numPr>
          <w:ilvl w:val="0"/>
          <w:numId w:val="11"/>
        </w:numPr>
        <w:tabs>
          <w:tab w:val="left" w:pos="808"/>
        </w:tabs>
        <w:spacing w:after="0" w:line="276" w:lineRule="auto"/>
        <w:ind w:right="0"/>
        <w:rPr>
          <w:rFonts w:eastAsia="Times New Roman" w:cs="Times New Roman"/>
          <w:kern w:val="0"/>
          <w:lang w:eastAsia="pl-PL"/>
          <w14:ligatures w14:val="none"/>
        </w:rPr>
      </w:pPr>
      <w:r w:rsidRPr="00725EED">
        <w:rPr>
          <w:rFonts w:eastAsia="Times New Roman" w:cs="Times New Roman"/>
          <w:kern w:val="0"/>
          <w:lang w:eastAsia="pl-PL"/>
          <w14:ligatures w14:val="none"/>
        </w:rPr>
        <w:t>sprawca, w celu utrzymania się w posiadaniu zabranej rzeczy, bezpośrednio po dokonaniu kradzieży, używa przemocy wobec osoby lub grozi natychmiastowym jej użyciem albo doprowadza człowieka do stanu nieprzytomności lub bezbronności</w:t>
      </w:r>
    </w:p>
    <w:p w14:paraId="0F78530A" w14:textId="77777777" w:rsidR="004419E9" w:rsidRPr="00725EED" w:rsidRDefault="004419E9" w:rsidP="004419E9">
      <w:pPr>
        <w:widowControl w:val="0"/>
        <w:numPr>
          <w:ilvl w:val="0"/>
          <w:numId w:val="11"/>
        </w:numPr>
        <w:tabs>
          <w:tab w:val="left" w:pos="808"/>
        </w:tabs>
        <w:spacing w:after="0" w:line="276" w:lineRule="auto"/>
        <w:ind w:right="0"/>
        <w:rPr>
          <w:rFonts w:eastAsia="Times New Roman" w:cs="Times New Roman"/>
          <w:kern w:val="0"/>
          <w:lang w:eastAsia="pl-PL"/>
          <w14:ligatures w14:val="none"/>
        </w:rPr>
      </w:pPr>
      <w:r w:rsidRPr="00725EED">
        <w:rPr>
          <w:rFonts w:eastAsia="Times New Roman" w:cs="Times New Roman"/>
          <w:kern w:val="0"/>
          <w:lang w:eastAsia="pl-PL"/>
          <w14:ligatures w14:val="none"/>
        </w:rPr>
        <w:t>sprawca kradnie używając przemocy wobec osoby lub grożąc natychmiastowym jej użyciem albo doprowadzając człowieka do stanu nieprzytomności lub bezbronności,</w:t>
      </w:r>
    </w:p>
    <w:p w14:paraId="6682D38E" w14:textId="58FBD203" w:rsidR="004419E9" w:rsidRPr="00725EED" w:rsidRDefault="004419E9" w:rsidP="00725EED">
      <w:pPr>
        <w:widowControl w:val="0"/>
        <w:numPr>
          <w:ilvl w:val="0"/>
          <w:numId w:val="11"/>
        </w:numPr>
        <w:tabs>
          <w:tab w:val="left" w:pos="808"/>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14:ligatures w14:val="none"/>
        </w:rPr>
        <w:t>sprawca celu osiągnięcia korzyści majątkowej, przemocą, groźbą zamachu na życie lub zdrowie albo gwałtownego zamachu na mienie, doprowadza inną osobę do rozporządzenia mieniem własnym lub cudzym albo do zaprzestania działalności gospodarczej</w:t>
      </w:r>
    </w:p>
    <w:p w14:paraId="43FAD490" w14:textId="77777777" w:rsidR="004419E9" w:rsidRPr="00725EED" w:rsidRDefault="004419E9" w:rsidP="004419E9">
      <w:pPr>
        <w:widowControl w:val="0"/>
        <w:tabs>
          <w:tab w:val="left" w:pos="859"/>
        </w:tabs>
        <w:spacing w:after="0"/>
        <w:ind w:left="0" w:right="0" w:firstLine="0"/>
        <w:rPr>
          <w:rFonts w:eastAsia="Times New Roman" w:cs="Times New Roman"/>
          <w:color w:val="000000"/>
          <w:kern w:val="0"/>
          <w:lang w:eastAsia="pl-PL" w:bidi="pl-PL"/>
          <w14:ligatures w14:val="none"/>
        </w:rPr>
      </w:pPr>
    </w:p>
    <w:p w14:paraId="08B97A53" w14:textId="4FB4A1A5" w:rsidR="004419E9" w:rsidRPr="00725EED" w:rsidRDefault="004419E9" w:rsidP="004419E9">
      <w:pPr>
        <w:widowControl w:val="0"/>
        <w:tabs>
          <w:tab w:val="left" w:pos="859"/>
        </w:tabs>
        <w:spacing w:after="0"/>
        <w:ind w:left="0" w:right="0" w:firstLine="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2. Zgodnie z kodeksem karnym orzekając w wyroku sąd:</w:t>
      </w:r>
    </w:p>
    <w:p w14:paraId="4E9665BE" w14:textId="77777777" w:rsidR="004419E9" w:rsidRPr="00725EED" w:rsidRDefault="004419E9" w:rsidP="004419E9">
      <w:pPr>
        <w:widowControl w:val="0"/>
        <w:numPr>
          <w:ilvl w:val="0"/>
          <w:numId w:val="12"/>
        </w:numPr>
        <w:tabs>
          <w:tab w:val="left" w:pos="859"/>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zawsze stosuje ustawę obowiązującą w chwili przypisanego czynu</w:t>
      </w:r>
    </w:p>
    <w:p w14:paraId="7ACA0E93" w14:textId="77777777" w:rsidR="004419E9" w:rsidRPr="00725EED" w:rsidRDefault="004419E9" w:rsidP="004419E9">
      <w:pPr>
        <w:widowControl w:val="0"/>
        <w:numPr>
          <w:ilvl w:val="0"/>
          <w:numId w:val="12"/>
        </w:numPr>
        <w:tabs>
          <w:tab w:val="left" w:pos="859"/>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zawsze stosuje ustawę obowiązującą w chwili orzekania</w:t>
      </w:r>
    </w:p>
    <w:p w14:paraId="349E1477" w14:textId="77777777" w:rsidR="004419E9" w:rsidRPr="00725EED" w:rsidRDefault="004419E9" w:rsidP="004419E9">
      <w:pPr>
        <w:widowControl w:val="0"/>
        <w:numPr>
          <w:ilvl w:val="0"/>
          <w:numId w:val="12"/>
        </w:numPr>
        <w:tabs>
          <w:tab w:val="left" w:pos="859"/>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jeżeli w chwili orzekania obowiązuje ustawa inna niż w czasie popełnienia przestępstwa, stosuje ustawę nową, jednakże musi zastosować ustawę obowiązującą poprzednio, jeżeli jest względniejsza dla sprawcy</w:t>
      </w:r>
    </w:p>
    <w:p w14:paraId="2F83E4D6" w14:textId="77777777" w:rsidR="004419E9" w:rsidRPr="00725EED" w:rsidRDefault="004419E9" w:rsidP="004419E9">
      <w:pPr>
        <w:spacing w:after="0"/>
        <w:ind w:left="0" w:right="0" w:firstLine="0"/>
        <w:contextualSpacing/>
        <w:rPr>
          <w:rFonts w:eastAsia="Calibri" w:cs="Times New Roman"/>
          <w:kern w:val="0"/>
          <w14:ligatures w14:val="none"/>
        </w:rPr>
      </w:pPr>
    </w:p>
    <w:p w14:paraId="71EEA3C8" w14:textId="6068EB3E" w:rsidR="004419E9" w:rsidRPr="00725EED" w:rsidRDefault="00725EED" w:rsidP="004419E9">
      <w:pPr>
        <w:widowControl w:val="0"/>
        <w:tabs>
          <w:tab w:val="left" w:pos="874"/>
        </w:tabs>
        <w:spacing w:after="0"/>
        <w:ind w:left="0" w:right="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3</w:t>
      </w:r>
      <w:r w:rsidR="004419E9" w:rsidRPr="00725EED">
        <w:rPr>
          <w:rFonts w:eastAsia="Times New Roman" w:cs="Times New Roman"/>
          <w:color w:val="000000"/>
          <w:kern w:val="0"/>
          <w:lang w:eastAsia="pl-PL" w:bidi="pl-PL"/>
          <w14:ligatures w14:val="none"/>
        </w:rPr>
        <w:t>. Zgodnie z kodeksem karnym kara grzywny jest wymierzana:</w:t>
      </w:r>
    </w:p>
    <w:p w14:paraId="6B0E18C7" w14:textId="77777777" w:rsidR="004419E9" w:rsidRPr="00725EED" w:rsidRDefault="004419E9" w:rsidP="004419E9">
      <w:pPr>
        <w:widowControl w:val="0"/>
        <w:numPr>
          <w:ilvl w:val="0"/>
          <w:numId w:val="13"/>
        </w:numPr>
        <w:tabs>
          <w:tab w:val="left" w:pos="87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w stawkach dziennych</w:t>
      </w:r>
    </w:p>
    <w:p w14:paraId="16D98481" w14:textId="77777777" w:rsidR="004419E9" w:rsidRPr="00725EED" w:rsidRDefault="004419E9" w:rsidP="004419E9">
      <w:pPr>
        <w:widowControl w:val="0"/>
        <w:numPr>
          <w:ilvl w:val="0"/>
          <w:numId w:val="13"/>
        </w:numPr>
        <w:tabs>
          <w:tab w:val="left" w:pos="87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w określonej kwocie</w:t>
      </w:r>
    </w:p>
    <w:p w14:paraId="31BD063B" w14:textId="77777777" w:rsidR="004419E9" w:rsidRPr="00725EED" w:rsidRDefault="004419E9" w:rsidP="004419E9">
      <w:pPr>
        <w:widowControl w:val="0"/>
        <w:numPr>
          <w:ilvl w:val="0"/>
          <w:numId w:val="13"/>
        </w:numPr>
        <w:tabs>
          <w:tab w:val="left" w:pos="87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w wysokości od 10% minimalnego wynagrodzenia do 500% minimalnego wynagrodzenia</w:t>
      </w:r>
    </w:p>
    <w:p w14:paraId="3BA4D635" w14:textId="77777777" w:rsidR="004419E9" w:rsidRPr="00725EED" w:rsidRDefault="004419E9" w:rsidP="004419E9">
      <w:pPr>
        <w:keepNext/>
        <w:keepLines/>
        <w:widowControl w:val="0"/>
        <w:tabs>
          <w:tab w:val="left" w:pos="957"/>
        </w:tabs>
        <w:spacing w:after="0"/>
        <w:ind w:left="0" w:right="0" w:firstLine="0"/>
        <w:outlineLvl w:val="1"/>
        <w:rPr>
          <w:rFonts w:eastAsia="Calibri" w:cs="Times New Roman"/>
          <w:color w:val="000000"/>
          <w:kern w:val="0"/>
          <w14:ligatures w14:val="none"/>
        </w:rPr>
      </w:pPr>
      <w:bookmarkStart w:id="1" w:name="bookmark9"/>
    </w:p>
    <w:p w14:paraId="3DBA81C0" w14:textId="77777777" w:rsidR="004419E9" w:rsidRPr="00725EED" w:rsidRDefault="004419E9" w:rsidP="004419E9">
      <w:pPr>
        <w:keepNext/>
        <w:keepLines/>
        <w:widowControl w:val="0"/>
        <w:tabs>
          <w:tab w:val="left" w:pos="957"/>
        </w:tabs>
        <w:spacing w:after="0"/>
        <w:ind w:left="0" w:right="0" w:firstLine="0"/>
        <w:outlineLvl w:val="1"/>
        <w:rPr>
          <w:rFonts w:eastAsia="Calibri" w:cs="Times New Roman"/>
          <w:color w:val="000000"/>
          <w:kern w:val="0"/>
          <w14:ligatures w14:val="none"/>
        </w:rPr>
      </w:pPr>
    </w:p>
    <w:p w14:paraId="37107C11" w14:textId="01547B94" w:rsidR="004419E9" w:rsidRPr="00725EED" w:rsidRDefault="00725EED" w:rsidP="004419E9">
      <w:pPr>
        <w:keepNext/>
        <w:keepLines/>
        <w:widowControl w:val="0"/>
        <w:tabs>
          <w:tab w:val="left" w:pos="957"/>
        </w:tabs>
        <w:spacing w:after="0"/>
        <w:ind w:left="0" w:right="0" w:firstLine="0"/>
        <w:outlineLvl w:val="1"/>
        <w:rPr>
          <w:rFonts w:eastAsia="Calibri" w:cs="Times New Roman"/>
          <w:kern w:val="0"/>
          <w14:ligatures w14:val="none"/>
        </w:rPr>
      </w:pPr>
      <w:r>
        <w:rPr>
          <w:rFonts w:eastAsia="Tahoma" w:cs="Times New Roman"/>
          <w:color w:val="000000"/>
          <w:kern w:val="0"/>
          <w:lang w:eastAsia="pl-PL" w:bidi="pl-PL"/>
          <w14:ligatures w14:val="none"/>
        </w:rPr>
        <w:t>4</w:t>
      </w:r>
      <w:r w:rsidR="004419E9" w:rsidRPr="00725EED">
        <w:rPr>
          <w:rFonts w:eastAsia="Tahoma" w:cs="Times New Roman"/>
          <w:color w:val="000000"/>
          <w:kern w:val="0"/>
          <w:lang w:eastAsia="pl-PL" w:bidi="pl-PL"/>
          <w14:ligatures w14:val="none"/>
        </w:rPr>
        <w:t>. Środkiem karnym jest:</w:t>
      </w:r>
      <w:bookmarkEnd w:id="1"/>
    </w:p>
    <w:p w14:paraId="0E745F70" w14:textId="77777777" w:rsidR="004419E9" w:rsidRPr="00725EED" w:rsidRDefault="004419E9" w:rsidP="004419E9">
      <w:pPr>
        <w:widowControl w:val="0"/>
        <w:numPr>
          <w:ilvl w:val="0"/>
          <w:numId w:val="15"/>
        </w:numPr>
        <w:tabs>
          <w:tab w:val="left" w:pos="808"/>
        </w:tabs>
        <w:spacing w:after="0" w:line="276" w:lineRule="auto"/>
        <w:ind w:right="0"/>
        <w:rPr>
          <w:rFonts w:eastAsia="Times New Roman" w:cs="Times New Roman"/>
          <w:kern w:val="0"/>
          <w:lang w:eastAsia="pl-PL"/>
          <w14:ligatures w14:val="none"/>
        </w:rPr>
      </w:pPr>
      <w:r w:rsidRPr="00725EED">
        <w:rPr>
          <w:rFonts w:eastAsia="Times New Roman" w:cs="Times New Roman"/>
          <w:kern w:val="0"/>
          <w:lang w:eastAsia="pl-PL"/>
          <w14:ligatures w14:val="none"/>
        </w:rPr>
        <w:t xml:space="preserve">obowiązek naprawienia szkody </w:t>
      </w:r>
    </w:p>
    <w:p w14:paraId="217DF533" w14:textId="77777777" w:rsidR="004419E9" w:rsidRPr="00725EED" w:rsidRDefault="004419E9" w:rsidP="004419E9">
      <w:pPr>
        <w:widowControl w:val="0"/>
        <w:numPr>
          <w:ilvl w:val="0"/>
          <w:numId w:val="15"/>
        </w:numPr>
        <w:tabs>
          <w:tab w:val="left" w:pos="808"/>
        </w:tabs>
        <w:spacing w:after="0" w:line="276" w:lineRule="auto"/>
        <w:ind w:right="0"/>
        <w:rPr>
          <w:rFonts w:eastAsia="Times New Roman" w:cs="Times New Roman"/>
          <w:kern w:val="0"/>
          <w:lang w:eastAsia="pl-PL"/>
          <w14:ligatures w14:val="none"/>
        </w:rPr>
      </w:pPr>
      <w:r w:rsidRPr="00725EED">
        <w:rPr>
          <w:rFonts w:eastAsia="Times New Roman" w:cs="Times New Roman"/>
          <w:kern w:val="0"/>
          <w:lang w:eastAsia="pl-PL"/>
          <w14:ligatures w14:val="none"/>
        </w:rPr>
        <w:t>świadczenie pieniężne,</w:t>
      </w:r>
    </w:p>
    <w:p w14:paraId="78347120" w14:textId="77777777" w:rsidR="004419E9" w:rsidRPr="00725EED" w:rsidRDefault="004419E9" w:rsidP="004419E9">
      <w:pPr>
        <w:widowControl w:val="0"/>
        <w:numPr>
          <w:ilvl w:val="0"/>
          <w:numId w:val="15"/>
        </w:numPr>
        <w:tabs>
          <w:tab w:val="left" w:pos="808"/>
        </w:tabs>
        <w:spacing w:after="0" w:line="276" w:lineRule="auto"/>
        <w:ind w:right="0"/>
        <w:rPr>
          <w:rFonts w:eastAsia="Times New Roman" w:cs="Times New Roman"/>
          <w:kern w:val="0"/>
          <w:lang w:eastAsia="pl-PL"/>
          <w14:ligatures w14:val="none"/>
        </w:rPr>
      </w:pPr>
      <w:r w:rsidRPr="00725EED">
        <w:rPr>
          <w:rFonts w:eastAsia="Times New Roman" w:cs="Times New Roman"/>
          <w:kern w:val="0"/>
          <w:lang w:eastAsia="pl-PL"/>
          <w14:ligatures w14:val="none"/>
        </w:rPr>
        <w:t>nawiązka</w:t>
      </w:r>
    </w:p>
    <w:p w14:paraId="0EE4E365" w14:textId="77777777" w:rsidR="004419E9" w:rsidRPr="00725EED" w:rsidRDefault="004419E9" w:rsidP="004419E9">
      <w:pPr>
        <w:spacing w:after="0"/>
        <w:ind w:left="0" w:right="0" w:firstLine="0"/>
        <w:rPr>
          <w:rFonts w:eastAsia="Calibri" w:cs="Times New Roman"/>
          <w:kern w:val="0"/>
          <w14:ligatures w14:val="none"/>
        </w:rPr>
      </w:pPr>
    </w:p>
    <w:p w14:paraId="7DF45C73" w14:textId="076A9A60" w:rsidR="004419E9" w:rsidRPr="00725EED" w:rsidRDefault="00725EED" w:rsidP="004419E9">
      <w:pPr>
        <w:widowControl w:val="0"/>
        <w:tabs>
          <w:tab w:val="left" w:pos="592"/>
        </w:tabs>
        <w:spacing w:after="0"/>
        <w:ind w:left="0" w:right="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5</w:t>
      </w:r>
      <w:r w:rsidR="004419E9" w:rsidRPr="00725EED">
        <w:rPr>
          <w:rFonts w:eastAsia="Times New Roman" w:cs="Times New Roman"/>
          <w:color w:val="000000"/>
          <w:kern w:val="0"/>
          <w:lang w:eastAsia="pl-PL" w:bidi="pl-PL"/>
          <w14:ligatures w14:val="none"/>
        </w:rPr>
        <w:t>. Zgodnie z Kodeksem karnym możliwe jest orzeczenie kary grzywny albo kary ograniczenia wolności zamiast kary pozbawienia wolności jeżeli ustawa przewiduje zagrożenie karą pozbawienia wolności nie przekraczającą:</w:t>
      </w:r>
    </w:p>
    <w:p w14:paraId="228BA1EA" w14:textId="77777777" w:rsidR="004419E9" w:rsidRPr="00725EED" w:rsidRDefault="004419E9" w:rsidP="004419E9">
      <w:pPr>
        <w:widowControl w:val="0"/>
        <w:numPr>
          <w:ilvl w:val="0"/>
          <w:numId w:val="14"/>
        </w:numPr>
        <w:tabs>
          <w:tab w:val="left" w:pos="592"/>
          <w:tab w:val="left" w:pos="846"/>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3</w:t>
      </w:r>
      <w:r w:rsidRPr="00725EED">
        <w:rPr>
          <w:rFonts w:eastAsia="Times New Roman" w:cs="Times New Roman"/>
          <w:color w:val="000000"/>
          <w:kern w:val="0"/>
          <w:lang w:eastAsia="pl-PL" w:bidi="pl-PL"/>
          <w14:ligatures w14:val="none"/>
        </w:rPr>
        <w:tab/>
        <w:t>lat;</w:t>
      </w:r>
    </w:p>
    <w:p w14:paraId="61CF447B" w14:textId="77777777" w:rsidR="004419E9" w:rsidRPr="00725EED" w:rsidRDefault="004419E9" w:rsidP="004419E9">
      <w:pPr>
        <w:widowControl w:val="0"/>
        <w:numPr>
          <w:ilvl w:val="0"/>
          <w:numId w:val="14"/>
        </w:numPr>
        <w:tabs>
          <w:tab w:val="left" w:pos="426"/>
        </w:tabs>
        <w:spacing w:after="0" w:line="276" w:lineRule="auto"/>
        <w:ind w:left="567" w:right="0" w:hanging="207"/>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5 lat;</w:t>
      </w:r>
    </w:p>
    <w:p w14:paraId="6782FE8B" w14:textId="77777777" w:rsidR="004419E9" w:rsidRPr="00725EED" w:rsidRDefault="004419E9" w:rsidP="004419E9">
      <w:pPr>
        <w:widowControl w:val="0"/>
        <w:numPr>
          <w:ilvl w:val="0"/>
          <w:numId w:val="14"/>
        </w:numPr>
        <w:tabs>
          <w:tab w:val="left" w:pos="592"/>
          <w:tab w:val="left" w:pos="853"/>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8</w:t>
      </w:r>
      <w:r w:rsidRPr="00725EED">
        <w:rPr>
          <w:rFonts w:eastAsia="Times New Roman" w:cs="Times New Roman"/>
          <w:color w:val="000000"/>
          <w:kern w:val="0"/>
          <w:lang w:eastAsia="pl-PL" w:bidi="pl-PL"/>
          <w14:ligatures w14:val="none"/>
        </w:rPr>
        <w:tab/>
        <w:t>lat;</w:t>
      </w:r>
    </w:p>
    <w:p w14:paraId="276C0EDD" w14:textId="77777777" w:rsidR="004419E9" w:rsidRPr="00725EED" w:rsidRDefault="004419E9" w:rsidP="004419E9">
      <w:pPr>
        <w:spacing w:after="0"/>
        <w:ind w:left="0" w:right="0" w:firstLine="0"/>
        <w:rPr>
          <w:rFonts w:eastAsia="Calibri" w:cs="Times New Roman"/>
          <w:kern w:val="0"/>
          <w14:ligatures w14:val="none"/>
        </w:rPr>
      </w:pPr>
    </w:p>
    <w:p w14:paraId="7782EB21" w14:textId="5C1FA39E" w:rsidR="004419E9" w:rsidRPr="00725EED" w:rsidRDefault="00725EED" w:rsidP="004419E9">
      <w:pPr>
        <w:widowControl w:val="0"/>
        <w:tabs>
          <w:tab w:val="left" w:pos="592"/>
        </w:tabs>
        <w:spacing w:after="0"/>
        <w:ind w:left="0" w:right="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6</w:t>
      </w:r>
      <w:r w:rsidR="004419E9" w:rsidRPr="00725EED">
        <w:rPr>
          <w:rFonts w:eastAsia="Times New Roman" w:cs="Times New Roman"/>
          <w:color w:val="000000"/>
          <w:kern w:val="0"/>
          <w:lang w:eastAsia="pl-PL" w:bidi="pl-PL"/>
          <w14:ligatures w14:val="none"/>
        </w:rPr>
        <w:t>. W sprawach o przestępstwa i wykroczenia obrońcą może być:</w:t>
      </w:r>
    </w:p>
    <w:p w14:paraId="74834FB0" w14:textId="77777777" w:rsidR="004419E9" w:rsidRPr="00725EED" w:rsidRDefault="004419E9" w:rsidP="004419E9">
      <w:pPr>
        <w:widowControl w:val="0"/>
        <w:numPr>
          <w:ilvl w:val="0"/>
          <w:numId w:val="16"/>
        </w:numPr>
        <w:tabs>
          <w:tab w:val="left" w:pos="592"/>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jedynie adwokat;</w:t>
      </w:r>
    </w:p>
    <w:p w14:paraId="6C951922" w14:textId="77777777" w:rsidR="004419E9" w:rsidRPr="00725EED" w:rsidRDefault="004419E9" w:rsidP="004419E9">
      <w:pPr>
        <w:widowControl w:val="0"/>
        <w:numPr>
          <w:ilvl w:val="0"/>
          <w:numId w:val="16"/>
        </w:numPr>
        <w:tabs>
          <w:tab w:val="left" w:pos="592"/>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adwokat lub radca prawny;</w:t>
      </w:r>
    </w:p>
    <w:p w14:paraId="2EF2137B" w14:textId="77777777" w:rsidR="004419E9" w:rsidRPr="00725EED" w:rsidRDefault="004419E9" w:rsidP="004419E9">
      <w:pPr>
        <w:widowControl w:val="0"/>
        <w:numPr>
          <w:ilvl w:val="0"/>
          <w:numId w:val="16"/>
        </w:numPr>
        <w:tabs>
          <w:tab w:val="left" w:pos="592"/>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adwokat, a radca prawny jedynie w sprawach o wy kroczenia;</w:t>
      </w:r>
    </w:p>
    <w:p w14:paraId="17E21F57" w14:textId="77777777" w:rsidR="004419E9" w:rsidRPr="00725EED" w:rsidRDefault="004419E9" w:rsidP="004419E9">
      <w:pPr>
        <w:autoSpaceDE w:val="0"/>
        <w:autoSpaceDN w:val="0"/>
        <w:adjustRightInd w:val="0"/>
        <w:spacing w:after="0"/>
        <w:ind w:left="0" w:right="0" w:firstLine="0"/>
        <w:contextualSpacing/>
        <w:rPr>
          <w:rFonts w:eastAsia="Calibri" w:cs="Times New Roman"/>
          <w:kern w:val="0"/>
          <w14:ligatures w14:val="none"/>
        </w:rPr>
      </w:pPr>
    </w:p>
    <w:p w14:paraId="58D91549" w14:textId="11194521" w:rsidR="004419E9" w:rsidRPr="00725EED" w:rsidRDefault="00725EED" w:rsidP="004419E9">
      <w:pPr>
        <w:autoSpaceDE w:val="0"/>
        <w:autoSpaceDN w:val="0"/>
        <w:adjustRightInd w:val="0"/>
        <w:spacing w:after="0"/>
        <w:ind w:left="0" w:right="0" w:firstLine="0"/>
        <w:contextualSpacing/>
        <w:rPr>
          <w:rFonts w:eastAsia="Calibri" w:cs="Times New Roman"/>
          <w:kern w:val="0"/>
          <w14:ligatures w14:val="none"/>
        </w:rPr>
      </w:pPr>
      <w:r>
        <w:rPr>
          <w:rFonts w:eastAsia="Calibri" w:cs="Times New Roman"/>
          <w:kern w:val="0"/>
          <w14:ligatures w14:val="none"/>
        </w:rPr>
        <w:lastRenderedPageBreak/>
        <w:t>7</w:t>
      </w:r>
      <w:r w:rsidR="004419E9" w:rsidRPr="00725EED">
        <w:rPr>
          <w:rFonts w:eastAsia="Calibri" w:cs="Times New Roman"/>
          <w:kern w:val="0"/>
          <w14:ligatures w14:val="none"/>
        </w:rPr>
        <w:t>. Zgodnie z kodeksem wykroczeń, sąd może zamienić grzywnę na pracę społecznie użyteczną określając czas jej trwania:</w:t>
      </w:r>
    </w:p>
    <w:p w14:paraId="1B1272B4" w14:textId="77777777" w:rsidR="004419E9" w:rsidRPr="00725EED" w:rsidRDefault="004419E9" w:rsidP="004419E9">
      <w:pPr>
        <w:numPr>
          <w:ilvl w:val="0"/>
          <w:numId w:val="8"/>
        </w:numPr>
        <w:autoSpaceDE w:val="0"/>
        <w:autoSpaceDN w:val="0"/>
        <w:adjustRightInd w:val="0"/>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wyłącznie jeżeli egzekucja grzywny okazała się bezskuteczna,</w:t>
      </w:r>
    </w:p>
    <w:p w14:paraId="2DC72D6C" w14:textId="77777777" w:rsidR="004419E9" w:rsidRPr="00725EED" w:rsidRDefault="004419E9" w:rsidP="004419E9">
      <w:pPr>
        <w:numPr>
          <w:ilvl w:val="0"/>
          <w:numId w:val="8"/>
        </w:numPr>
        <w:autoSpaceDE w:val="0"/>
        <w:autoSpaceDN w:val="0"/>
        <w:adjustRightInd w:val="0"/>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jeżeli egzekucja grzywny okazała się bezskuteczna lub z okoliczności sprawy wynika, że byłaby bezskuteczna,</w:t>
      </w:r>
    </w:p>
    <w:p w14:paraId="4D264D65" w14:textId="77777777" w:rsidR="004419E9" w:rsidRPr="00725EED" w:rsidRDefault="004419E9" w:rsidP="004419E9">
      <w:pPr>
        <w:numPr>
          <w:ilvl w:val="0"/>
          <w:numId w:val="8"/>
        </w:numPr>
        <w:autoSpaceDE w:val="0"/>
        <w:autoSpaceDN w:val="0"/>
        <w:adjustRightInd w:val="0"/>
        <w:spacing w:after="0" w:line="276" w:lineRule="auto"/>
        <w:ind w:right="0"/>
        <w:contextualSpacing/>
        <w:rPr>
          <w:rFonts w:eastAsia="Calibri" w:cs="Times New Roman"/>
          <w:color w:val="000000"/>
          <w:kern w:val="0"/>
          <w14:ligatures w14:val="none"/>
        </w:rPr>
      </w:pPr>
      <w:r w:rsidRPr="00725EED">
        <w:rPr>
          <w:rFonts w:eastAsia="Calibri" w:cs="Times New Roman"/>
          <w:kern w:val="0"/>
          <w14:ligatures w14:val="none"/>
        </w:rPr>
        <w:t>pod warunkiem braku sprzeciwu oskarżyciela publicznego.</w:t>
      </w:r>
    </w:p>
    <w:p w14:paraId="5173E844" w14:textId="77777777" w:rsidR="004419E9" w:rsidRPr="00725EED" w:rsidRDefault="004419E9" w:rsidP="004419E9">
      <w:pPr>
        <w:spacing w:after="0"/>
        <w:ind w:left="0" w:right="0" w:firstLine="0"/>
        <w:rPr>
          <w:rFonts w:eastAsia="Calibri" w:cs="Times New Roman"/>
          <w:kern w:val="0"/>
          <w14:ligatures w14:val="none"/>
        </w:rPr>
      </w:pPr>
    </w:p>
    <w:p w14:paraId="66A26AF7" w14:textId="6844CCFD" w:rsidR="004419E9" w:rsidRPr="00725EED" w:rsidRDefault="00725EED" w:rsidP="004419E9">
      <w:pPr>
        <w:widowControl w:val="0"/>
        <w:tabs>
          <w:tab w:val="left" w:pos="854"/>
        </w:tabs>
        <w:spacing w:after="0"/>
        <w:ind w:left="0" w:right="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8</w:t>
      </w:r>
      <w:r w:rsidR="004419E9" w:rsidRPr="00725EED">
        <w:rPr>
          <w:rFonts w:eastAsia="Times New Roman" w:cs="Times New Roman"/>
          <w:color w:val="000000"/>
          <w:kern w:val="0"/>
          <w:lang w:eastAsia="pl-PL" w:bidi="pl-PL"/>
          <w14:ligatures w14:val="none"/>
        </w:rPr>
        <w:t>. Zgodnie z kodeksem wykroczeń:</w:t>
      </w:r>
    </w:p>
    <w:p w14:paraId="7FEE8601" w14:textId="77777777" w:rsidR="004419E9" w:rsidRPr="00725EED" w:rsidRDefault="004419E9" w:rsidP="004419E9">
      <w:pPr>
        <w:widowControl w:val="0"/>
        <w:numPr>
          <w:ilvl w:val="0"/>
          <w:numId w:val="19"/>
        </w:numPr>
        <w:tabs>
          <w:tab w:val="left" w:pos="854"/>
        </w:tabs>
        <w:spacing w:after="0" w:line="276" w:lineRule="auto"/>
        <w:ind w:right="0"/>
        <w:rPr>
          <w:rFonts w:eastAsia="Times New Roman" w:cs="Times New Roman"/>
          <w:color w:val="000000"/>
          <w:kern w:val="0"/>
          <w:lang w:eastAsia="pl-PL" w:bidi="pl-PL"/>
          <w14:ligatures w14:val="none"/>
        </w:rPr>
      </w:pPr>
      <w:r w:rsidRPr="00725EED">
        <w:rPr>
          <w:rFonts w:eastAsia="Times New Roman" w:cs="Times New Roman"/>
          <w:color w:val="000000"/>
          <w:kern w:val="0"/>
          <w:lang w:eastAsia="pl-PL" w:bidi="pl-PL"/>
          <w14:ligatures w14:val="none"/>
        </w:rPr>
        <w:t>kara grzywny wymierzana jest kwotowo</w:t>
      </w:r>
    </w:p>
    <w:p w14:paraId="7C97D35D" w14:textId="77777777" w:rsidR="004419E9" w:rsidRPr="00725EED" w:rsidRDefault="004419E9" w:rsidP="004419E9">
      <w:pPr>
        <w:widowControl w:val="0"/>
        <w:numPr>
          <w:ilvl w:val="0"/>
          <w:numId w:val="19"/>
        </w:numPr>
        <w:tabs>
          <w:tab w:val="left" w:pos="85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kara pozbawienia wolności wymierzana jest od 1 miesiąca do 1 roku</w:t>
      </w:r>
    </w:p>
    <w:p w14:paraId="6794927D" w14:textId="77777777" w:rsidR="004419E9" w:rsidRPr="00725EED" w:rsidRDefault="004419E9" w:rsidP="004419E9">
      <w:pPr>
        <w:widowControl w:val="0"/>
        <w:numPr>
          <w:ilvl w:val="0"/>
          <w:numId w:val="19"/>
        </w:numPr>
        <w:tabs>
          <w:tab w:val="left" w:pos="85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kara ograniczenia wolności wymierzana jest od 1 miesiąca do 1 roku</w:t>
      </w:r>
      <w:bookmarkStart w:id="2" w:name="bookmark18"/>
    </w:p>
    <w:p w14:paraId="68F47444" w14:textId="77777777" w:rsidR="004419E9" w:rsidRPr="00725EED" w:rsidRDefault="004419E9" w:rsidP="004419E9">
      <w:pPr>
        <w:widowControl w:val="0"/>
        <w:tabs>
          <w:tab w:val="left" w:pos="854"/>
        </w:tabs>
        <w:spacing w:after="0"/>
        <w:ind w:left="0" w:right="0" w:firstLine="0"/>
        <w:rPr>
          <w:rFonts w:eastAsia="Times New Roman" w:cs="Times New Roman"/>
          <w:kern w:val="0"/>
          <w:lang w:eastAsia="pl-PL"/>
          <w14:ligatures w14:val="none"/>
        </w:rPr>
      </w:pPr>
    </w:p>
    <w:p w14:paraId="051D3451" w14:textId="77777777" w:rsidR="004419E9" w:rsidRPr="00725EED" w:rsidRDefault="004419E9" w:rsidP="004419E9">
      <w:pPr>
        <w:widowControl w:val="0"/>
        <w:tabs>
          <w:tab w:val="left" w:pos="854"/>
        </w:tabs>
        <w:spacing w:after="0"/>
        <w:ind w:left="0" w:right="0" w:firstLine="0"/>
        <w:rPr>
          <w:rFonts w:eastAsia="Times New Roman" w:cs="Times New Roman"/>
          <w:kern w:val="0"/>
          <w:lang w:eastAsia="pl-PL"/>
          <w14:ligatures w14:val="none"/>
        </w:rPr>
      </w:pPr>
    </w:p>
    <w:p w14:paraId="4C6CB236" w14:textId="5C14F5F0" w:rsidR="004419E9" w:rsidRPr="00725EED" w:rsidRDefault="00725EED" w:rsidP="004419E9">
      <w:pPr>
        <w:widowControl w:val="0"/>
        <w:tabs>
          <w:tab w:val="left" w:pos="1454"/>
        </w:tabs>
        <w:spacing w:after="0"/>
        <w:ind w:left="0" w:right="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9</w:t>
      </w:r>
      <w:r w:rsidR="004419E9" w:rsidRPr="00725EED">
        <w:rPr>
          <w:rFonts w:eastAsia="Times New Roman" w:cs="Times New Roman"/>
          <w:color w:val="000000"/>
          <w:kern w:val="0"/>
          <w:lang w:eastAsia="pl-PL" w:bidi="pl-PL"/>
          <w14:ligatures w14:val="none"/>
        </w:rPr>
        <w:t>. Karalność wykroczenia ustaje, jeżeli:</w:t>
      </w:r>
    </w:p>
    <w:p w14:paraId="00FD9099" w14:textId="77777777" w:rsidR="004419E9" w:rsidRPr="00725EED" w:rsidRDefault="004419E9" w:rsidP="004419E9">
      <w:pPr>
        <w:widowControl w:val="0"/>
        <w:numPr>
          <w:ilvl w:val="0"/>
          <w:numId w:val="21"/>
        </w:numPr>
        <w:spacing w:after="0" w:line="276" w:lineRule="auto"/>
        <w:ind w:left="851"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od czasu jego popełnienia upłynął rok; jeżeli w tym okresie wszczęto postępowanie, karalność wykroczenia ustaje z upływem 2 lat od zakończenia tego okresu</w:t>
      </w:r>
    </w:p>
    <w:p w14:paraId="1AA0DBEE" w14:textId="77777777" w:rsidR="004419E9" w:rsidRPr="00725EED" w:rsidRDefault="004419E9" w:rsidP="004419E9">
      <w:pPr>
        <w:widowControl w:val="0"/>
        <w:numPr>
          <w:ilvl w:val="0"/>
          <w:numId w:val="21"/>
        </w:numPr>
        <w:spacing w:after="0" w:line="276" w:lineRule="auto"/>
        <w:ind w:left="142" w:right="0" w:firstLine="314"/>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 xml:space="preserve"> od czasu jego popełnienia upłynęło 5 lat,</w:t>
      </w:r>
    </w:p>
    <w:p w14:paraId="28220298" w14:textId="77777777" w:rsidR="004419E9" w:rsidRPr="00725EED" w:rsidRDefault="004419E9" w:rsidP="004419E9">
      <w:pPr>
        <w:widowControl w:val="0"/>
        <w:numPr>
          <w:ilvl w:val="0"/>
          <w:numId w:val="21"/>
        </w:numPr>
        <w:spacing w:after="0" w:line="276" w:lineRule="auto"/>
        <w:ind w:left="851"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od czasu jego popełnienia upłynęły 2 lata; jeżeli w tym okresie wszczęto postępowanie, karalność wykroczenia ustaje z upływem 5 lat od zakończenia tego okresu</w:t>
      </w:r>
      <w:bookmarkEnd w:id="2"/>
    </w:p>
    <w:p w14:paraId="3BCA4AFC" w14:textId="77777777" w:rsidR="004419E9" w:rsidRPr="00725EED" w:rsidRDefault="004419E9" w:rsidP="004419E9">
      <w:pPr>
        <w:widowControl w:val="0"/>
        <w:tabs>
          <w:tab w:val="left" w:pos="854"/>
        </w:tabs>
        <w:spacing w:after="0"/>
        <w:ind w:left="1100" w:right="0" w:firstLine="0"/>
        <w:rPr>
          <w:rFonts w:eastAsia="Times New Roman" w:cs="Times New Roman"/>
          <w:kern w:val="0"/>
          <w:lang w:eastAsia="pl-PL"/>
          <w14:ligatures w14:val="none"/>
        </w:rPr>
      </w:pPr>
    </w:p>
    <w:p w14:paraId="5AAB8BDC" w14:textId="5393F3E9" w:rsidR="004419E9" w:rsidRPr="00725EED" w:rsidRDefault="00725EED" w:rsidP="004419E9">
      <w:pPr>
        <w:keepNext/>
        <w:keepLines/>
        <w:widowControl w:val="0"/>
        <w:tabs>
          <w:tab w:val="left" w:pos="769"/>
        </w:tabs>
        <w:spacing w:after="0"/>
        <w:ind w:left="0" w:right="0" w:firstLine="0"/>
        <w:outlineLvl w:val="0"/>
        <w:rPr>
          <w:rFonts w:eastAsia="Times New Roman" w:cs="Times New Roman"/>
          <w:bCs/>
          <w:kern w:val="0"/>
          <w:lang w:eastAsia="pl-PL"/>
          <w14:ligatures w14:val="none"/>
        </w:rPr>
      </w:pPr>
      <w:bookmarkStart w:id="3" w:name="bookmark13"/>
      <w:r>
        <w:rPr>
          <w:rFonts w:eastAsia="Times New Roman" w:cs="Times New Roman"/>
          <w:bCs/>
          <w:color w:val="000000"/>
          <w:kern w:val="0"/>
          <w:lang w:eastAsia="pl-PL" w:bidi="pl-PL"/>
          <w14:ligatures w14:val="none"/>
        </w:rPr>
        <w:t>10</w:t>
      </w:r>
      <w:r w:rsidR="004419E9" w:rsidRPr="00725EED">
        <w:rPr>
          <w:rFonts w:eastAsia="Times New Roman" w:cs="Times New Roman"/>
          <w:bCs/>
          <w:color w:val="000000"/>
          <w:kern w:val="0"/>
          <w:lang w:eastAsia="pl-PL" w:bidi="pl-PL"/>
          <w14:ligatures w14:val="none"/>
        </w:rPr>
        <w:t>. Karą za wykroczenie nie jest:</w:t>
      </w:r>
      <w:bookmarkEnd w:id="3"/>
    </w:p>
    <w:p w14:paraId="02216512" w14:textId="77777777" w:rsidR="004419E9" w:rsidRPr="00725EED" w:rsidRDefault="004419E9" w:rsidP="004419E9">
      <w:pPr>
        <w:widowControl w:val="0"/>
        <w:numPr>
          <w:ilvl w:val="0"/>
          <w:numId w:val="20"/>
        </w:numPr>
        <w:tabs>
          <w:tab w:val="left" w:pos="1015"/>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areszt;</w:t>
      </w:r>
    </w:p>
    <w:p w14:paraId="562F1777" w14:textId="77777777" w:rsidR="004419E9" w:rsidRPr="00725EED" w:rsidRDefault="004419E9" w:rsidP="004419E9">
      <w:pPr>
        <w:widowControl w:val="0"/>
        <w:numPr>
          <w:ilvl w:val="0"/>
          <w:numId w:val="20"/>
        </w:numPr>
        <w:tabs>
          <w:tab w:val="left" w:pos="1018"/>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obowiązek naprawienia szkody;</w:t>
      </w:r>
    </w:p>
    <w:p w14:paraId="67A40559" w14:textId="77777777" w:rsidR="004419E9" w:rsidRPr="00725EED" w:rsidRDefault="004419E9" w:rsidP="004419E9">
      <w:pPr>
        <w:widowControl w:val="0"/>
        <w:numPr>
          <w:ilvl w:val="0"/>
          <w:numId w:val="20"/>
        </w:numPr>
        <w:tabs>
          <w:tab w:val="left" w:pos="1018"/>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nagana.</w:t>
      </w:r>
    </w:p>
    <w:p w14:paraId="1A6E255D" w14:textId="77777777" w:rsidR="004419E9" w:rsidRPr="00725EED" w:rsidRDefault="004419E9" w:rsidP="004419E9">
      <w:pPr>
        <w:spacing w:after="0"/>
        <w:ind w:left="0" w:right="0" w:firstLine="0"/>
        <w:rPr>
          <w:rFonts w:eastAsia="Calibri" w:cs="Times New Roman"/>
          <w:kern w:val="0"/>
          <w14:ligatures w14:val="none"/>
        </w:rPr>
      </w:pPr>
    </w:p>
    <w:p w14:paraId="0E9C2832" w14:textId="2D2AF581" w:rsidR="004419E9" w:rsidRPr="00725EED" w:rsidRDefault="00725EED" w:rsidP="004419E9">
      <w:pPr>
        <w:spacing w:after="0"/>
        <w:ind w:left="0" w:right="0" w:firstLine="0"/>
        <w:rPr>
          <w:rFonts w:eastAsia="Calibri" w:cs="Times New Roman"/>
          <w:kern w:val="0"/>
          <w14:ligatures w14:val="none"/>
        </w:rPr>
      </w:pPr>
      <w:r>
        <w:rPr>
          <w:rFonts w:eastAsia="Calibri" w:cs="Times New Roman"/>
          <w:kern w:val="0"/>
          <w14:ligatures w14:val="none"/>
        </w:rPr>
        <w:t>11</w:t>
      </w:r>
      <w:r w:rsidR="004419E9" w:rsidRPr="00725EED">
        <w:rPr>
          <w:rFonts w:eastAsia="Calibri" w:cs="Times New Roman"/>
          <w:kern w:val="0"/>
          <w14:ligatures w14:val="none"/>
        </w:rPr>
        <w:t>. Obrońcą w sprawie o wykroczenie może być:</w:t>
      </w:r>
    </w:p>
    <w:p w14:paraId="17BEBD9D" w14:textId="77777777" w:rsidR="004419E9" w:rsidRPr="00725EED" w:rsidRDefault="004419E9" w:rsidP="004419E9">
      <w:pPr>
        <w:numPr>
          <w:ilvl w:val="0"/>
          <w:numId w:val="6"/>
        </w:numPr>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każda osoba posiadająca wykształcenie prawnicze,</w:t>
      </w:r>
    </w:p>
    <w:p w14:paraId="0B7CF366" w14:textId="77777777" w:rsidR="004419E9" w:rsidRPr="00725EED" w:rsidRDefault="004419E9" w:rsidP="004419E9">
      <w:pPr>
        <w:numPr>
          <w:ilvl w:val="0"/>
          <w:numId w:val="6"/>
        </w:numPr>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tylko adwokat,</w:t>
      </w:r>
    </w:p>
    <w:p w14:paraId="53924ED8" w14:textId="77777777" w:rsidR="004419E9" w:rsidRPr="00725EED" w:rsidRDefault="004419E9" w:rsidP="004419E9">
      <w:pPr>
        <w:numPr>
          <w:ilvl w:val="0"/>
          <w:numId w:val="6"/>
        </w:numPr>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adwokat lub radca prawny</w:t>
      </w:r>
    </w:p>
    <w:p w14:paraId="37E61BE0" w14:textId="77777777" w:rsidR="004419E9" w:rsidRPr="00725EED" w:rsidRDefault="004419E9" w:rsidP="004419E9">
      <w:pPr>
        <w:spacing w:after="0"/>
        <w:ind w:left="0" w:right="0" w:firstLine="0"/>
        <w:rPr>
          <w:rFonts w:eastAsia="Calibri" w:cs="Times New Roman"/>
          <w:kern w:val="0"/>
          <w14:ligatures w14:val="none"/>
        </w:rPr>
      </w:pPr>
    </w:p>
    <w:p w14:paraId="11C83173" w14:textId="10A2D089" w:rsidR="004419E9" w:rsidRPr="00725EED" w:rsidRDefault="00725EED" w:rsidP="004419E9">
      <w:pPr>
        <w:spacing w:after="0"/>
        <w:ind w:left="0" w:right="0" w:firstLine="0"/>
        <w:rPr>
          <w:rFonts w:eastAsia="Calibri" w:cs="Times New Roman"/>
          <w:kern w:val="0"/>
          <w14:ligatures w14:val="none"/>
        </w:rPr>
      </w:pPr>
      <w:r>
        <w:rPr>
          <w:rFonts w:eastAsia="Calibri" w:cs="Times New Roman"/>
          <w:kern w:val="0"/>
          <w14:ligatures w14:val="none"/>
        </w:rPr>
        <w:t>12</w:t>
      </w:r>
      <w:r w:rsidR="004419E9" w:rsidRPr="00725EED">
        <w:rPr>
          <w:rFonts w:eastAsia="Calibri" w:cs="Times New Roman"/>
          <w:kern w:val="0"/>
          <w14:ligatures w14:val="none"/>
        </w:rPr>
        <w:t xml:space="preserve">. W postępowaniu wykonawczym rozłożenie świadczenia pieniężnego na raty nie może przekroczyć: </w:t>
      </w:r>
    </w:p>
    <w:p w14:paraId="481DD0C9" w14:textId="77777777" w:rsidR="004419E9" w:rsidRPr="00725EED" w:rsidRDefault="004419E9" w:rsidP="004419E9">
      <w:pPr>
        <w:numPr>
          <w:ilvl w:val="0"/>
          <w:numId w:val="9"/>
        </w:numPr>
        <w:spacing w:after="0" w:line="276" w:lineRule="auto"/>
        <w:ind w:right="0"/>
        <w:rPr>
          <w:rFonts w:eastAsia="Calibri" w:cs="Times New Roman"/>
          <w:kern w:val="0"/>
          <w14:ligatures w14:val="none"/>
        </w:rPr>
      </w:pPr>
      <w:r w:rsidRPr="00725EED">
        <w:rPr>
          <w:rFonts w:eastAsia="Calibri" w:cs="Times New Roman"/>
          <w:kern w:val="0"/>
          <w14:ligatures w14:val="none"/>
        </w:rPr>
        <w:t xml:space="preserve">roku, </w:t>
      </w:r>
    </w:p>
    <w:p w14:paraId="3ADF77DA" w14:textId="77777777" w:rsidR="004419E9" w:rsidRPr="00725EED" w:rsidRDefault="004419E9" w:rsidP="004419E9">
      <w:pPr>
        <w:numPr>
          <w:ilvl w:val="0"/>
          <w:numId w:val="9"/>
        </w:numPr>
        <w:spacing w:after="0" w:line="276" w:lineRule="auto"/>
        <w:ind w:right="0"/>
        <w:rPr>
          <w:rFonts w:eastAsia="Calibri" w:cs="Times New Roman"/>
          <w:kern w:val="0"/>
          <w14:ligatures w14:val="none"/>
        </w:rPr>
      </w:pPr>
      <w:r w:rsidRPr="00725EED">
        <w:rPr>
          <w:rFonts w:eastAsia="Calibri" w:cs="Times New Roman"/>
          <w:kern w:val="0"/>
          <w14:ligatures w14:val="none"/>
        </w:rPr>
        <w:t xml:space="preserve">dwóch lat, </w:t>
      </w:r>
    </w:p>
    <w:p w14:paraId="2A05AEF4" w14:textId="77777777" w:rsidR="004419E9" w:rsidRPr="00725EED" w:rsidRDefault="004419E9" w:rsidP="004419E9">
      <w:pPr>
        <w:numPr>
          <w:ilvl w:val="0"/>
          <w:numId w:val="9"/>
        </w:numPr>
        <w:spacing w:after="0" w:line="276" w:lineRule="auto"/>
        <w:ind w:right="0"/>
        <w:rPr>
          <w:rFonts w:eastAsia="Calibri" w:cs="Times New Roman"/>
          <w:kern w:val="0"/>
          <w14:ligatures w14:val="none"/>
        </w:rPr>
      </w:pPr>
      <w:r w:rsidRPr="00725EED">
        <w:rPr>
          <w:rFonts w:eastAsia="Calibri" w:cs="Times New Roman"/>
          <w:kern w:val="0"/>
          <w14:ligatures w14:val="none"/>
        </w:rPr>
        <w:t xml:space="preserve">roku, a w wypadkach zasługujących na szczególne uwzględnienie 3 lat. </w:t>
      </w:r>
    </w:p>
    <w:p w14:paraId="3715886E" w14:textId="77777777" w:rsidR="004419E9" w:rsidRPr="00725EED" w:rsidRDefault="004419E9" w:rsidP="004419E9">
      <w:pPr>
        <w:spacing w:after="0"/>
        <w:ind w:left="0" w:right="0" w:firstLine="0"/>
        <w:rPr>
          <w:rFonts w:eastAsia="Calibri" w:cs="Times New Roman"/>
          <w:kern w:val="0"/>
          <w14:ligatures w14:val="none"/>
        </w:rPr>
      </w:pPr>
    </w:p>
    <w:p w14:paraId="501FA9DE" w14:textId="3E55CD03" w:rsidR="004419E9" w:rsidRPr="00725EED" w:rsidRDefault="00725EED" w:rsidP="004419E9">
      <w:pPr>
        <w:spacing w:after="0"/>
        <w:ind w:left="0" w:right="0" w:firstLine="0"/>
        <w:rPr>
          <w:rFonts w:eastAsia="Calibri" w:cs="Times New Roman"/>
          <w:kern w:val="0"/>
          <w14:ligatures w14:val="none"/>
        </w:rPr>
      </w:pPr>
      <w:r>
        <w:rPr>
          <w:rFonts w:eastAsia="Calibri" w:cs="Times New Roman"/>
          <w:kern w:val="0"/>
          <w14:ligatures w14:val="none"/>
        </w:rPr>
        <w:t>13</w:t>
      </w:r>
      <w:r w:rsidR="004419E9" w:rsidRPr="00725EED">
        <w:rPr>
          <w:rFonts w:eastAsia="Calibri" w:cs="Times New Roman"/>
          <w:kern w:val="0"/>
          <w14:ligatures w14:val="none"/>
        </w:rPr>
        <w:t>. Sąd może odroczyć wykonanie kary ograniczenia wolności jeżeli natychmiastowe wykonanie kary pociągnęłoby dla skazanego lub jego rodziny zbyt ciężkie skutki na czas:</w:t>
      </w:r>
    </w:p>
    <w:p w14:paraId="69C4958B" w14:textId="77777777" w:rsidR="004419E9" w:rsidRPr="00725EED" w:rsidRDefault="004419E9" w:rsidP="004419E9">
      <w:pPr>
        <w:numPr>
          <w:ilvl w:val="0"/>
          <w:numId w:val="7"/>
        </w:numPr>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do 6 miesięcy</w:t>
      </w:r>
    </w:p>
    <w:p w14:paraId="35A9E4EA" w14:textId="77777777" w:rsidR="004419E9" w:rsidRPr="00725EED" w:rsidRDefault="004419E9" w:rsidP="004419E9">
      <w:pPr>
        <w:numPr>
          <w:ilvl w:val="0"/>
          <w:numId w:val="7"/>
        </w:numPr>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do roku</w:t>
      </w:r>
    </w:p>
    <w:p w14:paraId="51BFC2AB" w14:textId="77777777" w:rsidR="004419E9" w:rsidRPr="00725EED" w:rsidRDefault="004419E9" w:rsidP="004419E9">
      <w:pPr>
        <w:numPr>
          <w:ilvl w:val="0"/>
          <w:numId w:val="7"/>
        </w:numPr>
        <w:spacing w:after="0" w:line="276" w:lineRule="auto"/>
        <w:ind w:right="0"/>
        <w:contextualSpacing/>
        <w:rPr>
          <w:rFonts w:eastAsia="Calibri" w:cs="Times New Roman"/>
          <w:kern w:val="0"/>
          <w14:ligatures w14:val="none"/>
        </w:rPr>
      </w:pPr>
      <w:r w:rsidRPr="00725EED">
        <w:rPr>
          <w:rFonts w:eastAsia="Calibri" w:cs="Times New Roman"/>
          <w:kern w:val="0"/>
          <w14:ligatures w14:val="none"/>
        </w:rPr>
        <w:t>do 2 lat</w:t>
      </w:r>
    </w:p>
    <w:p w14:paraId="449BF5E9" w14:textId="77777777" w:rsidR="004419E9" w:rsidRPr="00725EED" w:rsidRDefault="004419E9" w:rsidP="004419E9">
      <w:pPr>
        <w:suppressAutoHyphens/>
        <w:spacing w:after="0"/>
        <w:ind w:left="0" w:right="0" w:firstLine="0"/>
        <w:rPr>
          <w:rFonts w:eastAsia="Times New Roman" w:cs="Times New Roman"/>
          <w:bCs/>
          <w:color w:val="000000"/>
          <w:kern w:val="0"/>
          <w:lang w:eastAsia="zh-CN"/>
          <w14:ligatures w14:val="none"/>
        </w:rPr>
      </w:pPr>
    </w:p>
    <w:p w14:paraId="2E35B2AE" w14:textId="200E5E01" w:rsidR="004419E9" w:rsidRPr="00725EED" w:rsidRDefault="00725EED" w:rsidP="004419E9">
      <w:pPr>
        <w:widowControl w:val="0"/>
        <w:spacing w:after="0"/>
        <w:ind w:left="0" w:right="16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14</w:t>
      </w:r>
      <w:r w:rsidR="004419E9" w:rsidRPr="00725EED">
        <w:rPr>
          <w:rFonts w:eastAsia="Times New Roman" w:cs="Times New Roman"/>
          <w:color w:val="000000"/>
          <w:kern w:val="0"/>
          <w:lang w:eastAsia="pl-PL" w:bidi="pl-PL"/>
          <w14:ligatures w14:val="none"/>
        </w:rPr>
        <w:t>. Zażalenie na postanowienie prokuratora o umorzeniu postępowania przygotowawczego o czyn z ścigany z urzędu rozpoznaje:</w:t>
      </w:r>
    </w:p>
    <w:p w14:paraId="5D14782E" w14:textId="77777777" w:rsidR="004419E9" w:rsidRPr="00725EED" w:rsidRDefault="004419E9" w:rsidP="004419E9">
      <w:pPr>
        <w:widowControl w:val="0"/>
        <w:numPr>
          <w:ilvl w:val="0"/>
          <w:numId w:val="17"/>
        </w:numPr>
        <w:tabs>
          <w:tab w:val="left" w:pos="561"/>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prokurator nadrzędny ;</w:t>
      </w:r>
    </w:p>
    <w:p w14:paraId="755354AC" w14:textId="77777777" w:rsidR="004419E9" w:rsidRPr="00725EED" w:rsidRDefault="004419E9" w:rsidP="004419E9">
      <w:pPr>
        <w:widowControl w:val="0"/>
        <w:numPr>
          <w:ilvl w:val="0"/>
          <w:numId w:val="17"/>
        </w:numPr>
        <w:tabs>
          <w:tab w:val="left" w:pos="561"/>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lastRenderedPageBreak/>
        <w:t>sąd rejonowy miejsca prowadzenia postępowania;</w:t>
      </w:r>
    </w:p>
    <w:p w14:paraId="18E45421" w14:textId="77777777" w:rsidR="004419E9" w:rsidRPr="00725EED" w:rsidRDefault="004419E9" w:rsidP="004419E9">
      <w:pPr>
        <w:widowControl w:val="0"/>
        <w:numPr>
          <w:ilvl w:val="0"/>
          <w:numId w:val="17"/>
        </w:numPr>
        <w:tabs>
          <w:tab w:val="left" w:pos="561"/>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sąd właściwy do rozpoznania sprawy;</w:t>
      </w:r>
    </w:p>
    <w:p w14:paraId="0A7C4365" w14:textId="77777777" w:rsidR="004419E9" w:rsidRPr="00725EED" w:rsidRDefault="004419E9" w:rsidP="004419E9">
      <w:pPr>
        <w:spacing w:after="0"/>
        <w:ind w:left="0" w:right="0" w:firstLine="0"/>
        <w:rPr>
          <w:rFonts w:eastAsia="Calibri" w:cs="Times New Roman"/>
          <w:bCs/>
          <w:color w:val="000000"/>
          <w:kern w:val="0"/>
          <w14:ligatures w14:val="none"/>
        </w:rPr>
      </w:pPr>
    </w:p>
    <w:p w14:paraId="5C321F27" w14:textId="07842E0C" w:rsidR="004419E9" w:rsidRPr="00725EED" w:rsidRDefault="00725EED" w:rsidP="004419E9">
      <w:pPr>
        <w:keepNext/>
        <w:keepLines/>
        <w:widowControl w:val="0"/>
        <w:tabs>
          <w:tab w:val="left" w:pos="483"/>
        </w:tabs>
        <w:spacing w:after="0"/>
        <w:ind w:left="0" w:right="0" w:firstLine="0"/>
        <w:outlineLvl w:val="0"/>
        <w:rPr>
          <w:rFonts w:eastAsia="Times New Roman" w:cs="Times New Roman"/>
          <w:bCs/>
          <w:color w:val="000000"/>
          <w:kern w:val="0"/>
          <w:lang w:eastAsia="pl-PL" w:bidi="pl-PL"/>
          <w14:ligatures w14:val="none"/>
        </w:rPr>
      </w:pPr>
      <w:bookmarkStart w:id="4" w:name="bookmark21"/>
      <w:r>
        <w:rPr>
          <w:rFonts w:eastAsia="Times New Roman" w:cs="Times New Roman"/>
          <w:bCs/>
          <w:color w:val="000000"/>
          <w:kern w:val="0"/>
          <w:lang w:eastAsia="pl-PL" w:bidi="pl-PL"/>
          <w14:ligatures w14:val="none"/>
        </w:rPr>
        <w:t>15</w:t>
      </w:r>
      <w:r w:rsidR="004419E9" w:rsidRPr="00725EED">
        <w:rPr>
          <w:rFonts w:eastAsia="Times New Roman" w:cs="Times New Roman"/>
          <w:bCs/>
          <w:color w:val="000000"/>
          <w:kern w:val="0"/>
          <w:lang w:eastAsia="pl-PL" w:bidi="pl-PL"/>
          <w14:ligatures w14:val="none"/>
        </w:rPr>
        <w:t>. Zgodnie z kodeksem postępowania karnego, świadek nie będący stroną:</w:t>
      </w:r>
      <w:bookmarkEnd w:id="4"/>
    </w:p>
    <w:p w14:paraId="09E2147B" w14:textId="77777777" w:rsidR="004419E9" w:rsidRPr="00725EED" w:rsidRDefault="004419E9" w:rsidP="004419E9">
      <w:pPr>
        <w:keepNext/>
        <w:keepLines/>
        <w:widowControl w:val="0"/>
        <w:numPr>
          <w:ilvl w:val="0"/>
          <w:numId w:val="22"/>
        </w:numPr>
        <w:tabs>
          <w:tab w:val="left" w:pos="483"/>
        </w:tabs>
        <w:spacing w:after="0" w:line="276" w:lineRule="auto"/>
        <w:ind w:right="0"/>
        <w:outlineLvl w:val="0"/>
        <w:rPr>
          <w:rFonts w:eastAsia="Times New Roman" w:cs="Times New Roman"/>
          <w:bCs/>
          <w:color w:val="000000"/>
          <w:kern w:val="0"/>
          <w:lang w:eastAsia="pl-PL" w:bidi="pl-PL"/>
          <w14:ligatures w14:val="none"/>
        </w:rPr>
      </w:pPr>
      <w:r w:rsidRPr="00725EED">
        <w:rPr>
          <w:rFonts w:eastAsia="Times New Roman" w:cs="Times New Roman"/>
          <w:bCs/>
          <w:color w:val="000000"/>
          <w:kern w:val="0"/>
          <w:lang w:eastAsia="pl-PL" w:bidi="pl-PL"/>
          <w14:ligatures w14:val="none"/>
        </w:rPr>
        <w:t>może ustanowić pełnomocnika, jeżeli wymaga tego jego interes w toczącym się postępowaniu,</w:t>
      </w:r>
    </w:p>
    <w:p w14:paraId="41386915" w14:textId="77777777" w:rsidR="004419E9" w:rsidRPr="00725EED" w:rsidRDefault="004419E9" w:rsidP="004419E9">
      <w:pPr>
        <w:keepNext/>
        <w:keepLines/>
        <w:widowControl w:val="0"/>
        <w:numPr>
          <w:ilvl w:val="0"/>
          <w:numId w:val="22"/>
        </w:numPr>
        <w:tabs>
          <w:tab w:val="left" w:pos="483"/>
        </w:tabs>
        <w:spacing w:after="0" w:line="276" w:lineRule="auto"/>
        <w:ind w:right="0"/>
        <w:outlineLvl w:val="0"/>
        <w:rPr>
          <w:rFonts w:eastAsia="Times New Roman" w:cs="Times New Roman"/>
          <w:bCs/>
          <w:kern w:val="0"/>
          <w:lang w:eastAsia="pl-PL"/>
          <w14:ligatures w14:val="none"/>
        </w:rPr>
      </w:pPr>
      <w:r w:rsidRPr="00725EED">
        <w:rPr>
          <w:rFonts w:eastAsia="Times New Roman" w:cs="Times New Roman"/>
          <w:bCs/>
          <w:color w:val="000000"/>
          <w:kern w:val="0"/>
          <w:lang w:eastAsia="pl-PL" w:bidi="pl-PL"/>
          <w14:ligatures w14:val="none"/>
        </w:rPr>
        <w:t>nie może ustanowić pełnomocnika,</w:t>
      </w:r>
    </w:p>
    <w:p w14:paraId="2C241F86" w14:textId="77777777" w:rsidR="004419E9" w:rsidRPr="00725EED" w:rsidRDefault="004419E9" w:rsidP="004419E9">
      <w:pPr>
        <w:keepNext/>
        <w:keepLines/>
        <w:widowControl w:val="0"/>
        <w:numPr>
          <w:ilvl w:val="0"/>
          <w:numId w:val="22"/>
        </w:numPr>
        <w:tabs>
          <w:tab w:val="left" w:pos="483"/>
        </w:tabs>
        <w:spacing w:after="0" w:line="276" w:lineRule="auto"/>
        <w:ind w:right="0"/>
        <w:outlineLvl w:val="0"/>
        <w:rPr>
          <w:rFonts w:eastAsia="Times New Roman" w:cs="Times New Roman"/>
          <w:bCs/>
          <w:kern w:val="0"/>
          <w:lang w:eastAsia="pl-PL"/>
          <w14:ligatures w14:val="none"/>
        </w:rPr>
      </w:pPr>
      <w:r w:rsidRPr="00725EED">
        <w:rPr>
          <w:rFonts w:eastAsia="Times New Roman" w:cs="Times New Roman"/>
          <w:bCs/>
          <w:color w:val="000000"/>
          <w:kern w:val="0"/>
          <w:lang w:eastAsia="pl-PL" w:bidi="pl-PL"/>
          <w14:ligatures w14:val="none"/>
        </w:rPr>
        <w:t>może ustanowić pełnomocnika jedynie w postępowaniu przygotowawczym.</w:t>
      </w:r>
    </w:p>
    <w:p w14:paraId="00DA29CE" w14:textId="77777777" w:rsidR="004419E9" w:rsidRPr="00725EED" w:rsidRDefault="004419E9" w:rsidP="004419E9">
      <w:pPr>
        <w:spacing w:after="0"/>
        <w:ind w:left="0" w:right="0" w:firstLine="0"/>
        <w:contextualSpacing/>
        <w:rPr>
          <w:rFonts w:eastAsia="Calibri" w:cs="Times New Roman"/>
          <w:kern w:val="0"/>
          <w14:ligatures w14:val="none"/>
        </w:rPr>
      </w:pPr>
    </w:p>
    <w:p w14:paraId="4C827A4F" w14:textId="523CDA96" w:rsidR="004419E9" w:rsidRPr="00725EED" w:rsidRDefault="00725EED" w:rsidP="004419E9">
      <w:pPr>
        <w:keepNext/>
        <w:keepLines/>
        <w:widowControl w:val="0"/>
        <w:tabs>
          <w:tab w:val="left" w:pos="769"/>
        </w:tabs>
        <w:spacing w:after="0"/>
        <w:ind w:left="0" w:right="0" w:firstLine="0"/>
        <w:outlineLvl w:val="0"/>
        <w:rPr>
          <w:rFonts w:eastAsia="Times New Roman" w:cs="Times New Roman"/>
          <w:bCs/>
          <w:kern w:val="0"/>
          <w:lang w:eastAsia="pl-PL"/>
          <w14:ligatures w14:val="none"/>
        </w:rPr>
      </w:pPr>
      <w:bookmarkStart w:id="5" w:name="bookmark17"/>
      <w:r>
        <w:rPr>
          <w:rFonts w:eastAsia="Times New Roman" w:cs="Times New Roman"/>
          <w:bCs/>
          <w:color w:val="000000"/>
          <w:kern w:val="0"/>
          <w:lang w:eastAsia="pl-PL" w:bidi="pl-PL"/>
          <w14:ligatures w14:val="none"/>
        </w:rPr>
        <w:t>16</w:t>
      </w:r>
      <w:r w:rsidR="004419E9" w:rsidRPr="00725EED">
        <w:rPr>
          <w:rFonts w:eastAsia="Times New Roman" w:cs="Times New Roman"/>
          <w:bCs/>
          <w:color w:val="000000"/>
          <w:kern w:val="0"/>
          <w:lang w:eastAsia="pl-PL" w:bidi="pl-PL"/>
          <w14:ligatures w14:val="none"/>
        </w:rPr>
        <w:t>. Prawo do odmowy składania zeznań nie przysługuje:</w:t>
      </w:r>
      <w:bookmarkEnd w:id="5"/>
    </w:p>
    <w:p w14:paraId="449B0490" w14:textId="77777777" w:rsidR="004419E9" w:rsidRPr="00725EED" w:rsidRDefault="004419E9" w:rsidP="004419E9">
      <w:pPr>
        <w:widowControl w:val="0"/>
        <w:numPr>
          <w:ilvl w:val="0"/>
          <w:numId w:val="10"/>
        </w:numPr>
        <w:spacing w:after="0" w:line="276" w:lineRule="auto"/>
        <w:ind w:left="709" w:right="0" w:hanging="283"/>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małżonkowi;</w:t>
      </w:r>
    </w:p>
    <w:p w14:paraId="0A0AE1C8" w14:textId="77777777" w:rsidR="004419E9" w:rsidRPr="00725EED" w:rsidRDefault="004419E9" w:rsidP="004419E9">
      <w:pPr>
        <w:widowControl w:val="0"/>
        <w:numPr>
          <w:ilvl w:val="0"/>
          <w:numId w:val="10"/>
        </w:numPr>
        <w:spacing w:after="0" w:line="276" w:lineRule="auto"/>
        <w:ind w:left="709" w:right="0" w:hanging="283"/>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byłemu małżonkowi;</w:t>
      </w:r>
    </w:p>
    <w:p w14:paraId="5E84647C" w14:textId="77777777" w:rsidR="004419E9" w:rsidRPr="00725EED" w:rsidRDefault="004419E9" w:rsidP="004419E9">
      <w:pPr>
        <w:widowControl w:val="0"/>
        <w:numPr>
          <w:ilvl w:val="0"/>
          <w:numId w:val="10"/>
        </w:numPr>
        <w:spacing w:after="0" w:line="276" w:lineRule="auto"/>
        <w:ind w:left="709" w:right="0" w:hanging="283"/>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świadkowi, który w innej sprawie został skazany za współudział w przestępstwie objętym postępowaniem.</w:t>
      </w:r>
    </w:p>
    <w:p w14:paraId="180FD70B" w14:textId="77777777" w:rsidR="004419E9" w:rsidRPr="00725EED" w:rsidRDefault="004419E9" w:rsidP="004419E9">
      <w:pPr>
        <w:spacing w:after="0"/>
        <w:ind w:left="709" w:right="0" w:hanging="283"/>
        <w:rPr>
          <w:rFonts w:eastAsia="Calibri" w:cs="Times New Roman"/>
          <w:kern w:val="0"/>
          <w14:ligatures w14:val="none"/>
        </w:rPr>
      </w:pPr>
    </w:p>
    <w:p w14:paraId="32B98D59" w14:textId="4E9AA2DB" w:rsidR="004419E9" w:rsidRPr="00725EED" w:rsidRDefault="00725EED" w:rsidP="004419E9">
      <w:pPr>
        <w:keepNext/>
        <w:keepLines/>
        <w:widowControl w:val="0"/>
        <w:tabs>
          <w:tab w:val="left" w:pos="763"/>
        </w:tabs>
        <w:spacing w:after="0"/>
        <w:ind w:left="0" w:right="0" w:firstLine="0"/>
        <w:outlineLvl w:val="0"/>
        <w:rPr>
          <w:rFonts w:eastAsia="Times New Roman" w:cs="Times New Roman"/>
          <w:bCs/>
          <w:kern w:val="0"/>
          <w:lang w:eastAsia="pl-PL"/>
          <w14:ligatures w14:val="none"/>
        </w:rPr>
      </w:pPr>
      <w:bookmarkStart w:id="6" w:name="bookmark23"/>
      <w:r>
        <w:rPr>
          <w:rFonts w:eastAsia="Times New Roman" w:cs="Times New Roman"/>
          <w:bCs/>
          <w:color w:val="000000"/>
          <w:kern w:val="0"/>
          <w:lang w:eastAsia="pl-PL" w:bidi="pl-PL"/>
          <w14:ligatures w14:val="none"/>
        </w:rPr>
        <w:t>17</w:t>
      </w:r>
      <w:r w:rsidR="004419E9" w:rsidRPr="00725EED">
        <w:rPr>
          <w:rFonts w:eastAsia="Times New Roman" w:cs="Times New Roman"/>
          <w:bCs/>
          <w:color w:val="000000"/>
          <w:kern w:val="0"/>
          <w:lang w:eastAsia="pl-PL" w:bidi="pl-PL"/>
          <w14:ligatures w14:val="none"/>
        </w:rPr>
        <w:t>. Sąd w postępowaniu karnym może przerwać rozprawę na czas:</w:t>
      </w:r>
      <w:bookmarkEnd w:id="6"/>
    </w:p>
    <w:p w14:paraId="13706CB2" w14:textId="77777777" w:rsidR="004419E9" w:rsidRPr="00725EED" w:rsidRDefault="004419E9" w:rsidP="004419E9">
      <w:pPr>
        <w:widowControl w:val="0"/>
        <w:numPr>
          <w:ilvl w:val="0"/>
          <w:numId w:val="18"/>
        </w:numPr>
        <w:tabs>
          <w:tab w:val="left" w:pos="1017"/>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nie przekraczający 21 dni;</w:t>
      </w:r>
    </w:p>
    <w:p w14:paraId="5B06A894" w14:textId="77777777" w:rsidR="004419E9" w:rsidRPr="00725EED" w:rsidRDefault="004419E9" w:rsidP="004419E9">
      <w:pPr>
        <w:widowControl w:val="0"/>
        <w:numPr>
          <w:ilvl w:val="0"/>
          <w:numId w:val="18"/>
        </w:numPr>
        <w:tabs>
          <w:tab w:val="left" w:pos="1018"/>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nie przekraczający 35 dni;</w:t>
      </w:r>
    </w:p>
    <w:p w14:paraId="297E0D49" w14:textId="77777777" w:rsidR="004419E9" w:rsidRPr="00725EED" w:rsidRDefault="004419E9" w:rsidP="004419E9">
      <w:pPr>
        <w:widowControl w:val="0"/>
        <w:numPr>
          <w:ilvl w:val="0"/>
          <w:numId w:val="18"/>
        </w:numPr>
        <w:tabs>
          <w:tab w:val="left" w:pos="1018"/>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nie przekraczający 42 dni</w:t>
      </w:r>
    </w:p>
    <w:p w14:paraId="63D062FD" w14:textId="77777777" w:rsidR="004419E9" w:rsidRPr="00725EED" w:rsidRDefault="004419E9" w:rsidP="004419E9">
      <w:pPr>
        <w:spacing w:after="0"/>
        <w:ind w:left="0" w:right="0" w:firstLine="0"/>
        <w:rPr>
          <w:rFonts w:eastAsia="Calibri" w:cs="Times New Roman"/>
          <w:bCs/>
          <w:color w:val="000000"/>
          <w:kern w:val="0"/>
          <w14:ligatures w14:val="none"/>
        </w:rPr>
      </w:pPr>
    </w:p>
    <w:p w14:paraId="4C7269F6" w14:textId="0672138A" w:rsidR="004419E9" w:rsidRPr="00725EED" w:rsidRDefault="00725EED" w:rsidP="004419E9">
      <w:pPr>
        <w:widowControl w:val="0"/>
        <w:tabs>
          <w:tab w:val="left" w:pos="854"/>
        </w:tabs>
        <w:spacing w:after="0"/>
        <w:ind w:left="0" w:right="0" w:firstLine="0"/>
        <w:rPr>
          <w:rFonts w:eastAsia="Times New Roman" w:cs="Times New Roman"/>
          <w:kern w:val="0"/>
          <w:lang w:eastAsia="pl-PL"/>
          <w14:ligatures w14:val="none"/>
        </w:rPr>
      </w:pPr>
      <w:r>
        <w:rPr>
          <w:rFonts w:eastAsia="Times New Roman" w:cs="Times New Roman"/>
          <w:color w:val="000000"/>
          <w:kern w:val="0"/>
          <w:lang w:eastAsia="pl-PL" w:bidi="pl-PL"/>
          <w14:ligatures w14:val="none"/>
        </w:rPr>
        <w:t>18</w:t>
      </w:r>
      <w:r w:rsidR="004419E9" w:rsidRPr="00725EED">
        <w:rPr>
          <w:rFonts w:eastAsia="Times New Roman" w:cs="Times New Roman"/>
          <w:color w:val="000000"/>
          <w:kern w:val="0"/>
          <w:lang w:eastAsia="pl-PL" w:bidi="pl-PL"/>
          <w14:ligatures w14:val="none"/>
        </w:rPr>
        <w:t>. Zgodnie z Kodeksem postępowania karnego od wyroku nakazowego przysługuje:</w:t>
      </w:r>
    </w:p>
    <w:p w14:paraId="5C57EB57" w14:textId="77777777" w:rsidR="004419E9" w:rsidRPr="00725EED" w:rsidRDefault="004419E9" w:rsidP="004419E9">
      <w:pPr>
        <w:widowControl w:val="0"/>
        <w:numPr>
          <w:ilvl w:val="0"/>
          <w:numId w:val="23"/>
        </w:numPr>
        <w:tabs>
          <w:tab w:val="left" w:pos="85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zażalenie</w:t>
      </w:r>
    </w:p>
    <w:p w14:paraId="33EC54CE" w14:textId="77777777" w:rsidR="004419E9" w:rsidRPr="00725EED" w:rsidRDefault="004419E9" w:rsidP="004419E9">
      <w:pPr>
        <w:widowControl w:val="0"/>
        <w:numPr>
          <w:ilvl w:val="0"/>
          <w:numId w:val="23"/>
        </w:numPr>
        <w:tabs>
          <w:tab w:val="left" w:pos="85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skarga</w:t>
      </w:r>
    </w:p>
    <w:p w14:paraId="0C7E2168" w14:textId="77777777" w:rsidR="004419E9" w:rsidRPr="00725EED" w:rsidRDefault="004419E9" w:rsidP="004419E9">
      <w:pPr>
        <w:widowControl w:val="0"/>
        <w:numPr>
          <w:ilvl w:val="0"/>
          <w:numId w:val="23"/>
        </w:numPr>
        <w:tabs>
          <w:tab w:val="left" w:pos="854"/>
        </w:tabs>
        <w:spacing w:after="0" w:line="276" w:lineRule="auto"/>
        <w:ind w:right="0"/>
        <w:rPr>
          <w:rFonts w:eastAsia="Times New Roman" w:cs="Times New Roman"/>
          <w:kern w:val="0"/>
          <w:lang w:eastAsia="pl-PL"/>
          <w14:ligatures w14:val="none"/>
        </w:rPr>
      </w:pPr>
      <w:r w:rsidRPr="00725EED">
        <w:rPr>
          <w:rFonts w:eastAsia="Times New Roman" w:cs="Times New Roman"/>
          <w:color w:val="000000"/>
          <w:kern w:val="0"/>
          <w:lang w:eastAsia="pl-PL" w:bidi="pl-PL"/>
          <w14:ligatures w14:val="none"/>
        </w:rPr>
        <w:t>sprzeciw</w:t>
      </w:r>
    </w:p>
    <w:p w14:paraId="17CA2CF9" w14:textId="77777777" w:rsidR="00B34EC7" w:rsidRPr="00725EED" w:rsidRDefault="00B34EC7" w:rsidP="004419E9">
      <w:pPr>
        <w:rPr>
          <w:rFonts w:cs="Times New Roman"/>
        </w:rPr>
      </w:pPr>
    </w:p>
    <w:p w14:paraId="2C68B3BB" w14:textId="77777777" w:rsidR="004419E9" w:rsidRPr="00725EED" w:rsidRDefault="004419E9" w:rsidP="004419E9">
      <w:pPr>
        <w:rPr>
          <w:rFonts w:cs="Times New Roman"/>
        </w:rPr>
      </w:pPr>
    </w:p>
    <w:p w14:paraId="4053D8CB" w14:textId="77777777" w:rsidR="004419E9" w:rsidRPr="00725EED" w:rsidRDefault="004419E9" w:rsidP="004419E9">
      <w:pPr>
        <w:rPr>
          <w:rFonts w:cs="Times New Roman"/>
        </w:rPr>
      </w:pPr>
    </w:p>
    <w:p w14:paraId="311F1D52" w14:textId="616439EC" w:rsidR="004419E9" w:rsidRPr="00725EED" w:rsidRDefault="004419E9" w:rsidP="004419E9">
      <w:pPr>
        <w:autoSpaceDE w:val="0"/>
        <w:autoSpaceDN w:val="0"/>
        <w:adjustRightInd w:val="0"/>
        <w:spacing w:after="0"/>
        <w:ind w:left="0" w:right="0" w:firstLine="0"/>
        <w:rPr>
          <w:rFonts w:eastAsia="Times New Roman" w:cs="Times New Roman"/>
          <w:bCs/>
          <w:kern w:val="0"/>
          <w:lang w:eastAsia="pl-PL"/>
          <w14:ligatures w14:val="none"/>
        </w:rPr>
      </w:pPr>
      <w:bookmarkStart w:id="7" w:name="_Hlk87346081"/>
      <w:r w:rsidRPr="00725EED">
        <w:rPr>
          <w:rFonts w:eastAsia="Times New Roman" w:cs="Times New Roman"/>
          <w:bCs/>
          <w:kern w:val="0"/>
          <w:lang w:eastAsia="pl-PL"/>
          <w14:ligatures w14:val="none"/>
        </w:rPr>
        <w:t xml:space="preserve">Praca pisemna. Prawo karne </w:t>
      </w:r>
    </w:p>
    <w:p w14:paraId="11B4AECE" w14:textId="77777777" w:rsidR="004419E9" w:rsidRPr="00725EED" w:rsidRDefault="004419E9" w:rsidP="004419E9">
      <w:pPr>
        <w:autoSpaceDE w:val="0"/>
        <w:autoSpaceDN w:val="0"/>
        <w:adjustRightInd w:val="0"/>
        <w:spacing w:after="0"/>
        <w:ind w:left="0" w:right="0" w:firstLine="0"/>
        <w:rPr>
          <w:rFonts w:eastAsia="Times New Roman" w:cs="Times New Roman"/>
          <w:bCs/>
          <w:kern w:val="0"/>
          <w:lang w:eastAsia="pl-PL"/>
          <w14:ligatures w14:val="none"/>
        </w:rPr>
      </w:pPr>
    </w:p>
    <w:p w14:paraId="5BA2CA69" w14:textId="77777777" w:rsidR="004419E9" w:rsidRPr="00725EED" w:rsidRDefault="004419E9" w:rsidP="004419E9">
      <w:pPr>
        <w:autoSpaceDE w:val="0"/>
        <w:autoSpaceDN w:val="0"/>
        <w:adjustRightInd w:val="0"/>
        <w:spacing w:after="0"/>
        <w:ind w:left="0" w:right="0" w:firstLine="708"/>
        <w:rPr>
          <w:rFonts w:eastAsia="Times New Roman" w:cs="Times New Roman"/>
          <w:bCs/>
          <w:kern w:val="0"/>
          <w:lang w:eastAsia="pl-PL"/>
          <w14:ligatures w14:val="none"/>
        </w:rPr>
      </w:pPr>
      <w:r w:rsidRPr="00725EED">
        <w:rPr>
          <w:rFonts w:eastAsia="Times New Roman" w:cs="Times New Roman"/>
          <w:bCs/>
          <w:kern w:val="0"/>
          <w:lang w:eastAsia="pl-PL"/>
          <w14:ligatures w14:val="none"/>
        </w:rPr>
        <w:t xml:space="preserve">Michał F. w dniu </w:t>
      </w:r>
      <w:r w:rsidRPr="00725EED">
        <w:rPr>
          <w:rFonts w:eastAsia="Times New Roman" w:cs="Times New Roman"/>
          <w:spacing w:val="-10"/>
          <w:kern w:val="0"/>
          <w:lang w:eastAsia="pl-PL"/>
          <w14:ligatures w14:val="none"/>
        </w:rPr>
        <w:t xml:space="preserve">07 </w:t>
      </w:r>
      <w:r w:rsidRPr="00725EED">
        <w:rPr>
          <w:rFonts w:eastAsia="Times New Roman" w:cs="Times New Roman"/>
          <w:bCs/>
          <w:kern w:val="0"/>
          <w:lang w:eastAsia="pl-PL"/>
          <w14:ligatures w14:val="none"/>
        </w:rPr>
        <w:t xml:space="preserve">stycznia </w:t>
      </w:r>
      <w:r w:rsidRPr="00725EED">
        <w:rPr>
          <w:rFonts w:eastAsia="Times New Roman" w:cs="Times New Roman"/>
          <w:spacing w:val="-10"/>
          <w:kern w:val="0"/>
          <w:lang w:eastAsia="pl-PL"/>
          <w14:ligatures w14:val="none"/>
        </w:rPr>
        <w:t xml:space="preserve">2020 </w:t>
      </w:r>
      <w:r w:rsidRPr="00725EED">
        <w:rPr>
          <w:rFonts w:eastAsia="Times New Roman" w:cs="Times New Roman"/>
          <w:bCs/>
          <w:kern w:val="0"/>
          <w:lang w:eastAsia="pl-PL"/>
          <w14:ligatures w14:val="none"/>
        </w:rPr>
        <w:t xml:space="preserve">roku na ulicy Marszałkowskiej w Warszawie prowadził pojazd marki Toyota o nr rej. </w:t>
      </w:r>
      <w:r w:rsidRPr="00725EED">
        <w:rPr>
          <w:rFonts w:eastAsia="Times New Roman" w:cs="Times New Roman"/>
          <w:spacing w:val="-10"/>
          <w:kern w:val="0"/>
          <w:lang w:eastAsia="pl-PL"/>
          <w14:ligatures w14:val="none"/>
        </w:rPr>
        <w:t xml:space="preserve">WK 2345. O godz. 17:15 przy skrzyżowaniu ulic Marszałkowska/Złota został zatrzymany do kontroli drogowej przez funkcjonariuszy Policji.  W trakcie kontroli stwierdzono, iż zatrzymany jest w stanie </w:t>
      </w:r>
      <w:r w:rsidRPr="00725EED">
        <w:rPr>
          <w:rFonts w:eastAsia="Times New Roman" w:cs="Times New Roman"/>
          <w:kern w:val="0"/>
          <w:lang w:eastAsia="pl-PL"/>
          <w14:ligatures w14:val="none"/>
        </w:rPr>
        <w:t xml:space="preserve">nietrzeźwości : I próba 1,25 mg/l, II próba 1,23 mg/l, III próba 1,10 mg/l alkoholu w wydychanym powietrzu. Ponadto ustalono, że wobec  </w:t>
      </w:r>
      <w:r w:rsidRPr="00725EED">
        <w:rPr>
          <w:rFonts w:eastAsia="Times New Roman" w:cs="Times New Roman"/>
          <w:bCs/>
          <w:kern w:val="0"/>
          <w:lang w:eastAsia="pl-PL"/>
          <w14:ligatures w14:val="none"/>
        </w:rPr>
        <w:t xml:space="preserve">Michała F. Sąd Rejonowy w K.  (sygn. akt X </w:t>
      </w:r>
      <w:r w:rsidRPr="00725EED">
        <w:rPr>
          <w:rFonts w:eastAsia="Times New Roman" w:cs="Times New Roman"/>
          <w:spacing w:val="-10"/>
          <w:kern w:val="0"/>
          <w:lang w:eastAsia="pl-PL"/>
          <w14:ligatures w14:val="none"/>
        </w:rPr>
        <w:t xml:space="preserve">K 1234/17)  wyrokiem z dnia  07.11.2017 r.  orzekł  za przestępstwo z art. 178 a § 1 kk zakaz prowadzenia pojazdów mechanicznych na okres lat  4. Powyższy wyrok uprawomocnił się w dniu 15.11.2017 r. </w:t>
      </w:r>
      <w:r w:rsidRPr="00725EED">
        <w:rPr>
          <w:rFonts w:eastAsia="Times New Roman" w:cs="Times New Roman"/>
          <w:bCs/>
          <w:kern w:val="0"/>
          <w:lang w:eastAsia="pl-PL"/>
          <w14:ligatures w14:val="none"/>
        </w:rPr>
        <w:t xml:space="preserve"> </w:t>
      </w:r>
    </w:p>
    <w:p w14:paraId="0F3BF31E" w14:textId="77777777" w:rsidR="004419E9" w:rsidRPr="00725EED" w:rsidRDefault="004419E9" w:rsidP="004419E9">
      <w:pPr>
        <w:autoSpaceDE w:val="0"/>
        <w:autoSpaceDN w:val="0"/>
        <w:adjustRightInd w:val="0"/>
        <w:spacing w:after="0"/>
        <w:ind w:left="0" w:right="0" w:firstLine="0"/>
        <w:rPr>
          <w:rFonts w:eastAsia="Times New Roman" w:cs="Times New Roman"/>
          <w:bCs/>
          <w:kern w:val="0"/>
          <w:lang w:eastAsia="pl-PL"/>
          <w14:ligatures w14:val="none"/>
        </w:rPr>
      </w:pPr>
    </w:p>
    <w:p w14:paraId="09EA78A1" w14:textId="77777777" w:rsidR="004419E9" w:rsidRPr="00725EED" w:rsidRDefault="004419E9" w:rsidP="004419E9">
      <w:pPr>
        <w:spacing w:after="0"/>
        <w:ind w:left="0" w:right="0" w:firstLine="708"/>
        <w:rPr>
          <w:rFonts w:eastAsia="Times New Roman" w:cs="Times New Roman"/>
          <w:bCs/>
          <w:kern w:val="0"/>
          <w:lang w:eastAsia="de-DE"/>
          <w14:ligatures w14:val="none"/>
        </w:rPr>
      </w:pPr>
      <w:r w:rsidRPr="00725EED">
        <w:rPr>
          <w:rFonts w:eastAsia="Times New Roman" w:cs="Times New Roman"/>
          <w:bCs/>
          <w:kern w:val="0"/>
          <w:lang w:eastAsia="de-DE"/>
          <w14:ligatures w14:val="none"/>
        </w:rPr>
        <w:t xml:space="preserve">Prokurator skierował w w/w sprawie akt oskarżenia. Oskarżony ma 50 lat, wykształcenie wyższe, jest inżynierem, osiąga miesięcznie dochody w kwocie 10 000 zł, ma na utrzymaniu córkę w wieku 21 lat, która studiuje, mieszka z żoną, który pracuje jako pielęgniarka z dochodami 4500 zł. Oskarżony jest zdrowy,  nie leczył się psychiatrycznie ani odwykowo.   </w:t>
      </w:r>
    </w:p>
    <w:p w14:paraId="03226AD8" w14:textId="77777777" w:rsidR="004419E9" w:rsidRPr="00725EED" w:rsidRDefault="004419E9" w:rsidP="004419E9">
      <w:pPr>
        <w:spacing w:after="0"/>
        <w:ind w:left="0" w:right="0" w:firstLine="0"/>
        <w:rPr>
          <w:rFonts w:eastAsia="Times New Roman" w:cs="Times New Roman"/>
          <w:kern w:val="0"/>
          <w:lang w:eastAsia="pl-PL"/>
          <w14:ligatures w14:val="none"/>
        </w:rPr>
      </w:pPr>
    </w:p>
    <w:p w14:paraId="5A699657" w14:textId="77777777" w:rsidR="004419E9" w:rsidRPr="00725EED" w:rsidRDefault="004419E9" w:rsidP="004419E9">
      <w:pPr>
        <w:autoSpaceDE w:val="0"/>
        <w:autoSpaceDN w:val="0"/>
        <w:adjustRightInd w:val="0"/>
        <w:spacing w:after="0"/>
        <w:ind w:left="0" w:right="0" w:firstLine="708"/>
        <w:contextualSpacing/>
        <w:rPr>
          <w:rFonts w:eastAsia="Calibri" w:cs="Times New Roman"/>
          <w:color w:val="000000"/>
          <w:kern w:val="0"/>
          <w14:ligatures w14:val="none"/>
        </w:rPr>
      </w:pPr>
      <w:r w:rsidRPr="00725EED">
        <w:rPr>
          <w:rFonts w:eastAsia="Calibri" w:cs="Times New Roman"/>
          <w:kern w:val="0"/>
          <w14:ligatures w14:val="none"/>
        </w:rPr>
        <w:lastRenderedPageBreak/>
        <w:t>Proszę dokonać subsumpcji prawnej zachowania oskarżonego, przygotować projekt orzeczenia  jakie powinno być wydane w tej sprawie, z uwzględnieniem wszystkich obligatoryjnych rozstrzygnięć oraz wskazać czy orzeczenie jest zaskarżalne, a jeśli tak to w jaki sposób i w jakim terminie.</w:t>
      </w:r>
    </w:p>
    <w:bookmarkEnd w:id="7"/>
    <w:p w14:paraId="1FB97874" w14:textId="77777777" w:rsidR="004419E9" w:rsidRPr="00725EED" w:rsidRDefault="004419E9" w:rsidP="004419E9">
      <w:pPr>
        <w:spacing w:after="0"/>
        <w:ind w:left="0" w:right="0" w:firstLine="0"/>
        <w:rPr>
          <w:rFonts w:eastAsia="Times New Roman" w:cs="Times New Roman"/>
          <w:kern w:val="0"/>
          <w:lang w:eastAsia="pl-PL"/>
          <w14:ligatures w14:val="none"/>
        </w:rPr>
      </w:pPr>
    </w:p>
    <w:p w14:paraId="294EB363" w14:textId="77777777" w:rsidR="004419E9" w:rsidRPr="00725EED" w:rsidRDefault="004419E9" w:rsidP="004419E9">
      <w:pPr>
        <w:spacing w:after="0"/>
        <w:ind w:left="0" w:right="0" w:firstLine="0"/>
        <w:rPr>
          <w:rFonts w:eastAsia="Calibri" w:cs="Times New Roman"/>
          <w:bCs/>
          <w:color w:val="000000"/>
          <w:kern w:val="0"/>
          <w14:ligatures w14:val="none"/>
        </w:rPr>
      </w:pPr>
    </w:p>
    <w:p w14:paraId="2A9BEA4E" w14:textId="191EBC79" w:rsidR="004419E9" w:rsidRPr="00725EED" w:rsidRDefault="004419E9" w:rsidP="004419E9">
      <w:pPr>
        <w:spacing w:after="0"/>
        <w:ind w:left="0" w:right="0" w:firstLine="0"/>
        <w:rPr>
          <w:rFonts w:eastAsia="Calibri" w:cs="Times New Roman"/>
          <w:bCs/>
          <w:spacing w:val="-10"/>
          <w:kern w:val="0"/>
          <w14:ligatures w14:val="none"/>
        </w:rPr>
      </w:pPr>
      <w:r w:rsidRPr="00725EED">
        <w:rPr>
          <w:rFonts w:eastAsia="Calibri" w:cs="Times New Roman"/>
          <w:bCs/>
          <w:spacing w:val="-10"/>
          <w:kern w:val="0"/>
          <w14:ligatures w14:val="none"/>
        </w:rPr>
        <w:t xml:space="preserve">Praca pisemna - prawo karne  </w:t>
      </w:r>
    </w:p>
    <w:p w14:paraId="3A7869B5" w14:textId="77777777" w:rsidR="004419E9" w:rsidRPr="00725EED" w:rsidRDefault="004419E9" w:rsidP="004419E9">
      <w:pPr>
        <w:spacing w:after="0"/>
        <w:ind w:left="0" w:right="0" w:firstLine="0"/>
        <w:rPr>
          <w:rFonts w:eastAsia="Calibri" w:cs="Times New Roman"/>
          <w:b/>
          <w:bCs/>
          <w:spacing w:val="-10"/>
          <w:kern w:val="0"/>
          <w:u w:val="single"/>
          <w14:ligatures w14:val="none"/>
        </w:rPr>
      </w:pPr>
    </w:p>
    <w:p w14:paraId="0E048F81" w14:textId="77777777" w:rsidR="004419E9" w:rsidRPr="00725EED" w:rsidRDefault="004419E9" w:rsidP="004419E9">
      <w:pPr>
        <w:overflowPunct w:val="0"/>
        <w:autoSpaceDE w:val="0"/>
        <w:autoSpaceDN w:val="0"/>
        <w:adjustRightInd w:val="0"/>
        <w:spacing w:after="0"/>
        <w:ind w:left="0" w:right="0" w:firstLine="0"/>
        <w:rPr>
          <w:rFonts w:eastAsia="Calibri" w:cs="Times New Roman"/>
          <w:b/>
          <w:kern w:val="0"/>
          <w14:ligatures w14:val="none"/>
        </w:rPr>
      </w:pPr>
    </w:p>
    <w:p w14:paraId="60020334" w14:textId="77777777" w:rsidR="004419E9" w:rsidRPr="00725EED" w:rsidRDefault="004419E9" w:rsidP="004419E9">
      <w:pPr>
        <w:overflowPunct w:val="0"/>
        <w:autoSpaceDE w:val="0"/>
        <w:autoSpaceDN w:val="0"/>
        <w:adjustRightInd w:val="0"/>
        <w:spacing w:after="0"/>
        <w:ind w:left="0" w:right="0" w:firstLine="0"/>
        <w:rPr>
          <w:rFonts w:eastAsia="Calibri" w:cs="Times New Roman"/>
          <w:kern w:val="0"/>
          <w14:ligatures w14:val="none"/>
        </w:rPr>
      </w:pPr>
      <w:r w:rsidRPr="00725EED">
        <w:rPr>
          <w:rFonts w:eastAsia="Calibri" w:cs="Times New Roman"/>
          <w:kern w:val="0"/>
          <w14:ligatures w14:val="none"/>
        </w:rPr>
        <w:t>Rafał M. , lat 27 został  oskarżony o  to, że:</w:t>
      </w:r>
    </w:p>
    <w:p w14:paraId="4841DCB3" w14:textId="77777777" w:rsidR="004419E9" w:rsidRPr="00725EED" w:rsidRDefault="004419E9" w:rsidP="004419E9">
      <w:pPr>
        <w:spacing w:after="0"/>
        <w:ind w:left="0" w:right="0" w:firstLine="0"/>
        <w:rPr>
          <w:rFonts w:eastAsia="Calibri" w:cs="Times New Roman"/>
          <w:b/>
          <w:bCs/>
          <w:spacing w:val="-10"/>
          <w:kern w:val="0"/>
          <w14:ligatures w14:val="none"/>
        </w:rPr>
      </w:pPr>
      <w:r w:rsidRPr="00725EED">
        <w:rPr>
          <w:rFonts w:eastAsia="Calibri" w:cs="Times New Roman"/>
          <w:kern w:val="0"/>
          <w14:ligatures w14:val="none"/>
        </w:rPr>
        <w:t>w dniu 28 września 2020 roku w Warszawie, przy ul. Aleje Jerozolimskie, nie zastosował się do ciążącego na nim sądowego zakazu prowadzenia pojazdów mechanicznych orzeczonego przez Sąd Rejonowy w Płocku II Wydział Karny, wyrokiem o sygn. akt II K 122/19, w ten sposób, że kierował w ruchu lądowym na drodze publicznej samochodem marki Toyota o nr rej. WE 99485,tj. o czyn z art. 244 kk</w:t>
      </w:r>
    </w:p>
    <w:p w14:paraId="21BC8DB4" w14:textId="77777777" w:rsidR="004419E9" w:rsidRPr="00725EED" w:rsidRDefault="004419E9" w:rsidP="004419E9">
      <w:pPr>
        <w:autoSpaceDE w:val="0"/>
        <w:autoSpaceDN w:val="0"/>
        <w:adjustRightInd w:val="0"/>
        <w:spacing w:after="0"/>
        <w:ind w:left="0" w:right="0" w:firstLine="0"/>
        <w:rPr>
          <w:rFonts w:eastAsia="Calibri" w:cs="Times New Roman"/>
          <w:color w:val="000000"/>
          <w:kern w:val="0"/>
          <w14:ligatures w14:val="none"/>
        </w:rPr>
      </w:pPr>
    </w:p>
    <w:p w14:paraId="59950197" w14:textId="77777777" w:rsidR="004419E9" w:rsidRPr="00725EED" w:rsidRDefault="004419E9" w:rsidP="004419E9">
      <w:pPr>
        <w:spacing w:after="0"/>
        <w:ind w:left="0" w:right="0" w:firstLine="0"/>
        <w:rPr>
          <w:rFonts w:eastAsia="Calibri" w:cs="Times New Roman"/>
          <w:kern w:val="0"/>
          <w14:ligatures w14:val="none"/>
        </w:rPr>
      </w:pPr>
      <w:r w:rsidRPr="00725EED">
        <w:rPr>
          <w:rFonts w:eastAsia="Calibri" w:cs="Times New Roman"/>
          <w:kern w:val="0"/>
          <w14:ligatures w14:val="none"/>
        </w:rPr>
        <w:t xml:space="preserve">Rafał M, był dotychczas dwukrotnie karany, tj. </w:t>
      </w:r>
    </w:p>
    <w:p w14:paraId="446AD778" w14:textId="77777777" w:rsidR="004419E9" w:rsidRPr="00725EED" w:rsidRDefault="004419E9" w:rsidP="004419E9">
      <w:pPr>
        <w:numPr>
          <w:ilvl w:val="0"/>
          <w:numId w:val="24"/>
        </w:numPr>
        <w:spacing w:after="0" w:line="276" w:lineRule="auto"/>
        <w:ind w:right="0"/>
        <w:rPr>
          <w:rFonts w:eastAsia="Calibri" w:cs="Times New Roman"/>
          <w:kern w:val="0"/>
          <w14:ligatures w14:val="none"/>
        </w:rPr>
      </w:pPr>
      <w:r w:rsidRPr="00725EED">
        <w:rPr>
          <w:rFonts w:eastAsia="Calibri" w:cs="Times New Roman"/>
          <w:kern w:val="0"/>
          <w14:ligatures w14:val="none"/>
        </w:rPr>
        <w:t>wyrokiem z dnia 24 marca 2019r.  przez Sąd Rejonowy dla Warszawy Mokotowa w sprawie o sygn. akt II K 39/19 orzeczono wobec niego karę ograniczenia wolności oraz zakaz prowadzenia wszelkich pojazdów mechanicznych na okres 3 lat, w związku ze skazaniem w/w za czyn z art. 178a § 1 kk, popełniony w dniu  7 grudnia 2018r.  Wyrok uprawomocnił się  w dniu 17 kwietnia  2019r.</w:t>
      </w:r>
    </w:p>
    <w:p w14:paraId="51D8F9B9" w14:textId="77777777" w:rsidR="004419E9" w:rsidRPr="00725EED" w:rsidRDefault="004419E9" w:rsidP="004419E9">
      <w:pPr>
        <w:numPr>
          <w:ilvl w:val="0"/>
          <w:numId w:val="24"/>
        </w:numPr>
        <w:spacing w:after="0" w:line="276" w:lineRule="auto"/>
        <w:ind w:right="0"/>
        <w:rPr>
          <w:rFonts w:eastAsia="Calibri" w:cs="Times New Roman"/>
          <w:kern w:val="0"/>
          <w14:ligatures w14:val="none"/>
        </w:rPr>
      </w:pPr>
      <w:r w:rsidRPr="00725EED">
        <w:rPr>
          <w:rFonts w:eastAsia="Calibri" w:cs="Times New Roman"/>
          <w:kern w:val="0"/>
          <w14:ligatures w14:val="none"/>
        </w:rPr>
        <w:t xml:space="preserve">wyrokiem z dnia 13 sierpnia 2020r. przez Sąd Rejonowy w Płocku w sprawie o sygn. akt II K 122/19 orzeczono wobec niego karę pozbawienia wolności w wymiarze 1 roku z warunkowym zawieszeniem jej wykonania na okres 2 lat próby oraz zakaz prowadzenia wszelkich pojazdów mechanicznych na okres 1 roku, w związku ze skazaniem w/w za czyn z art. 244 kk, popełniony w dniu 27 sierpnia 2019r. Wyrok uprawomocnił się  w dniu 21 sierpnia 2020r. </w:t>
      </w:r>
    </w:p>
    <w:p w14:paraId="0BF113F7" w14:textId="77777777" w:rsidR="004419E9" w:rsidRPr="00725EED" w:rsidRDefault="004419E9" w:rsidP="004419E9">
      <w:pPr>
        <w:autoSpaceDE w:val="0"/>
        <w:autoSpaceDN w:val="0"/>
        <w:adjustRightInd w:val="0"/>
        <w:spacing w:after="0"/>
        <w:ind w:left="0" w:right="0" w:firstLine="0"/>
        <w:rPr>
          <w:rFonts w:eastAsia="Calibri" w:cs="Times New Roman"/>
          <w:color w:val="000000"/>
          <w:kern w:val="0"/>
          <w14:ligatures w14:val="none"/>
        </w:rPr>
      </w:pPr>
    </w:p>
    <w:p w14:paraId="3A979178" w14:textId="77777777" w:rsidR="004419E9" w:rsidRPr="00725EED" w:rsidRDefault="004419E9" w:rsidP="004419E9">
      <w:pPr>
        <w:autoSpaceDE w:val="0"/>
        <w:autoSpaceDN w:val="0"/>
        <w:adjustRightInd w:val="0"/>
        <w:spacing w:after="0"/>
        <w:ind w:left="0" w:right="0" w:firstLine="0"/>
        <w:rPr>
          <w:rFonts w:eastAsia="Calibri" w:cs="Times New Roman"/>
          <w:color w:val="000000"/>
          <w:kern w:val="0"/>
          <w14:ligatures w14:val="none"/>
        </w:rPr>
      </w:pPr>
      <w:r w:rsidRPr="00725EED">
        <w:rPr>
          <w:rFonts w:eastAsia="Calibri" w:cs="Times New Roman"/>
          <w:color w:val="000000"/>
          <w:kern w:val="0"/>
          <w14:ligatures w14:val="none"/>
        </w:rPr>
        <w:t xml:space="preserve">Koszty postępowania przygotowawczego przeprowadzonego  w sprawie  wyniosły 300 zł. </w:t>
      </w:r>
    </w:p>
    <w:p w14:paraId="63B47EE9" w14:textId="77777777" w:rsidR="004419E9" w:rsidRPr="00725EED" w:rsidRDefault="004419E9" w:rsidP="004419E9">
      <w:pPr>
        <w:autoSpaceDE w:val="0"/>
        <w:autoSpaceDN w:val="0"/>
        <w:adjustRightInd w:val="0"/>
        <w:spacing w:after="0"/>
        <w:ind w:left="0" w:right="0" w:firstLine="0"/>
        <w:rPr>
          <w:rFonts w:eastAsia="Calibri" w:cs="Times New Roman"/>
          <w:color w:val="000000"/>
          <w:kern w:val="0"/>
          <w14:ligatures w14:val="none"/>
        </w:rPr>
      </w:pPr>
    </w:p>
    <w:p w14:paraId="6CB0AA98" w14:textId="77777777" w:rsidR="004419E9" w:rsidRPr="00725EED" w:rsidRDefault="004419E9" w:rsidP="004419E9">
      <w:pPr>
        <w:ind w:left="0"/>
        <w:rPr>
          <w:rFonts w:eastAsia="Calibri" w:cs="Times New Roman"/>
          <w:bCs/>
          <w:kern w:val="0"/>
          <w14:ligatures w14:val="none"/>
        </w:rPr>
      </w:pPr>
    </w:p>
    <w:p w14:paraId="761578C8" w14:textId="06CFCB23" w:rsidR="004419E9" w:rsidRPr="00725EED" w:rsidRDefault="004419E9" w:rsidP="004419E9">
      <w:pPr>
        <w:ind w:left="0"/>
        <w:rPr>
          <w:rFonts w:cs="Times New Roman"/>
        </w:rPr>
      </w:pPr>
      <w:r w:rsidRPr="00725EED">
        <w:rPr>
          <w:rFonts w:eastAsia="Calibri" w:cs="Times New Roman"/>
          <w:bCs/>
          <w:kern w:val="0"/>
          <w14:ligatures w14:val="none"/>
        </w:rPr>
        <w:t>Proszę przygotować propozycję orzeczenia w niniejszej sprawie obejmującego wszystkie rozstrzygnięcia jakie powinny się w nim znaleźć, z podaniem podstaw prawnych oraz wskazać czy orzeczenie jest zaskarżalne, a jeśli tak to w jaki sposób i w jakim terminie.</w:t>
      </w:r>
    </w:p>
    <w:sectPr w:rsidR="004419E9" w:rsidRPr="00725E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D15"/>
    <w:multiLevelType w:val="hybridMultilevel"/>
    <w:tmpl w:val="7D34C4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E7DB5"/>
    <w:multiLevelType w:val="hybridMultilevel"/>
    <w:tmpl w:val="BCDE3F2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E5B55"/>
    <w:multiLevelType w:val="hybridMultilevel"/>
    <w:tmpl w:val="21A4E6E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646EC4"/>
    <w:multiLevelType w:val="hybridMultilevel"/>
    <w:tmpl w:val="699883A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F67C1"/>
    <w:multiLevelType w:val="hybridMultilevel"/>
    <w:tmpl w:val="5B58C24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9B27DB"/>
    <w:multiLevelType w:val="hybridMultilevel"/>
    <w:tmpl w:val="6262E2E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7A745F"/>
    <w:multiLevelType w:val="hybridMultilevel"/>
    <w:tmpl w:val="7D6E8B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C67F69"/>
    <w:multiLevelType w:val="hybridMultilevel"/>
    <w:tmpl w:val="74AE9156"/>
    <w:lvl w:ilvl="0" w:tplc="04150019">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9" w15:restartNumberingAfterBreak="0">
    <w:nsid w:val="27872B3E"/>
    <w:multiLevelType w:val="hybridMultilevel"/>
    <w:tmpl w:val="2E76F3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811EF2"/>
    <w:multiLevelType w:val="hybridMultilevel"/>
    <w:tmpl w:val="CACA3694"/>
    <w:lvl w:ilvl="0" w:tplc="04150019">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1" w15:restartNumberingAfterBreak="0">
    <w:nsid w:val="337D7533"/>
    <w:multiLevelType w:val="hybridMultilevel"/>
    <w:tmpl w:val="CDCCBF0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9D20680"/>
    <w:multiLevelType w:val="hybridMultilevel"/>
    <w:tmpl w:val="F7B8147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2D73B8"/>
    <w:multiLevelType w:val="multilevel"/>
    <w:tmpl w:val="77F436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B252D7"/>
    <w:multiLevelType w:val="hybridMultilevel"/>
    <w:tmpl w:val="7A5A535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1636E21"/>
    <w:multiLevelType w:val="hybridMultilevel"/>
    <w:tmpl w:val="897E2B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4EF6AFF"/>
    <w:multiLevelType w:val="hybridMultilevel"/>
    <w:tmpl w:val="EDB010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675B14"/>
    <w:multiLevelType w:val="hybridMultilevel"/>
    <w:tmpl w:val="D2D82F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BB3B40"/>
    <w:multiLevelType w:val="hybridMultilevel"/>
    <w:tmpl w:val="76AC1AA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F558C0"/>
    <w:multiLevelType w:val="hybridMultilevel"/>
    <w:tmpl w:val="F9082D1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4616324">
    <w:abstractNumId w:val="18"/>
  </w:num>
  <w:num w:numId="2" w16cid:durableId="244455794">
    <w:abstractNumId w:val="13"/>
  </w:num>
  <w:num w:numId="3" w16cid:durableId="1722825891">
    <w:abstractNumId w:val="13"/>
  </w:num>
  <w:num w:numId="4" w16cid:durableId="939677841">
    <w:abstractNumId w:val="7"/>
  </w:num>
  <w:num w:numId="5" w16cid:durableId="828248301">
    <w:abstractNumId w:val="12"/>
  </w:num>
  <w:num w:numId="6" w16cid:durableId="1478257945">
    <w:abstractNumId w:val="2"/>
  </w:num>
  <w:num w:numId="7" w16cid:durableId="298148557">
    <w:abstractNumId w:val="5"/>
  </w:num>
  <w:num w:numId="8" w16cid:durableId="359090164">
    <w:abstractNumId w:val="9"/>
  </w:num>
  <w:num w:numId="9" w16cid:durableId="1184906034">
    <w:abstractNumId w:val="22"/>
  </w:num>
  <w:num w:numId="10" w16cid:durableId="1072002967">
    <w:abstractNumId w:val="15"/>
  </w:num>
  <w:num w:numId="11" w16cid:durableId="1424959197">
    <w:abstractNumId w:val="1"/>
  </w:num>
  <w:num w:numId="12" w16cid:durableId="1757750148">
    <w:abstractNumId w:val="11"/>
  </w:num>
  <w:num w:numId="13" w16cid:durableId="1678069186">
    <w:abstractNumId w:val="19"/>
  </w:num>
  <w:num w:numId="14" w16cid:durableId="991719463">
    <w:abstractNumId w:val="6"/>
  </w:num>
  <w:num w:numId="15" w16cid:durableId="1715277051">
    <w:abstractNumId w:val="17"/>
  </w:num>
  <w:num w:numId="16" w16cid:durableId="361787959">
    <w:abstractNumId w:val="16"/>
  </w:num>
  <w:num w:numId="17" w16cid:durableId="1006372077">
    <w:abstractNumId w:val="0"/>
  </w:num>
  <w:num w:numId="18" w16cid:durableId="44109038">
    <w:abstractNumId w:val="21"/>
  </w:num>
  <w:num w:numId="19" w16cid:durableId="1424230432">
    <w:abstractNumId w:val="8"/>
  </w:num>
  <w:num w:numId="20" w16cid:durableId="1995644640">
    <w:abstractNumId w:val="4"/>
  </w:num>
  <w:num w:numId="21" w16cid:durableId="493690052">
    <w:abstractNumId w:val="10"/>
  </w:num>
  <w:num w:numId="22" w16cid:durableId="1772578787">
    <w:abstractNumId w:val="3"/>
  </w:num>
  <w:num w:numId="23" w16cid:durableId="129715206">
    <w:abstractNumId w:val="14"/>
  </w:num>
  <w:num w:numId="24" w16cid:durableId="5137631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E9"/>
    <w:rsid w:val="000376B4"/>
    <w:rsid w:val="0017340A"/>
    <w:rsid w:val="001F578F"/>
    <w:rsid w:val="003C5056"/>
    <w:rsid w:val="00404812"/>
    <w:rsid w:val="004419E9"/>
    <w:rsid w:val="004E23CD"/>
    <w:rsid w:val="00725EED"/>
    <w:rsid w:val="00886BAA"/>
    <w:rsid w:val="009A74E1"/>
    <w:rsid w:val="00B34EC7"/>
    <w:rsid w:val="00B5124E"/>
    <w:rsid w:val="00BB48D1"/>
    <w:rsid w:val="00C14C63"/>
    <w:rsid w:val="00C32AF7"/>
    <w:rsid w:val="00C66091"/>
    <w:rsid w:val="00D439EA"/>
    <w:rsid w:val="00DF2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88A2"/>
  <w15:chartTrackingRefBased/>
  <w15:docId w15:val="{518DCF30-3D94-4355-A0CB-805AA40B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l-PL" w:eastAsia="en-US" w:bidi="ar-SA"/>
        <w14:ligatures w14:val="standardContextual"/>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41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41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419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419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4419E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4419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419E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419E9"/>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419E9"/>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ind w:left="0"/>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rPr>
      <w:sz w:val="20"/>
      <w:szCs w:val="20"/>
    </w:r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right="0"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right="0"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4419E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419E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419E9"/>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419E9"/>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4419E9"/>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4419E9"/>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4419E9"/>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4419E9"/>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4419E9"/>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4419E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419E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19E9"/>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419E9"/>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4419E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419E9"/>
    <w:rPr>
      <w:i/>
      <w:iCs/>
      <w:color w:val="404040" w:themeColor="text1" w:themeTint="BF"/>
    </w:rPr>
  </w:style>
  <w:style w:type="paragraph" w:styleId="Akapitzlist">
    <w:name w:val="List Paragraph"/>
    <w:basedOn w:val="Normalny"/>
    <w:uiPriority w:val="34"/>
    <w:qFormat/>
    <w:rsid w:val="004419E9"/>
    <w:pPr>
      <w:ind w:left="720"/>
      <w:contextualSpacing/>
    </w:pPr>
  </w:style>
  <w:style w:type="character" w:styleId="Wyrnienieintensywne">
    <w:name w:val="Intense Emphasis"/>
    <w:basedOn w:val="Domylnaczcionkaakapitu"/>
    <w:uiPriority w:val="21"/>
    <w:qFormat/>
    <w:rsid w:val="004419E9"/>
    <w:rPr>
      <w:i/>
      <w:iCs/>
      <w:color w:val="0F4761" w:themeColor="accent1" w:themeShade="BF"/>
    </w:rPr>
  </w:style>
  <w:style w:type="paragraph" w:styleId="Cytatintensywny">
    <w:name w:val="Intense Quote"/>
    <w:basedOn w:val="Normalny"/>
    <w:next w:val="Normalny"/>
    <w:link w:val="CytatintensywnyZnak"/>
    <w:uiPriority w:val="30"/>
    <w:qFormat/>
    <w:rsid w:val="00441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419E9"/>
    <w:rPr>
      <w:i/>
      <w:iCs/>
      <w:color w:val="0F4761" w:themeColor="accent1" w:themeShade="BF"/>
    </w:rPr>
  </w:style>
  <w:style w:type="character" w:styleId="Odwoanieintensywne">
    <w:name w:val="Intense Reference"/>
    <w:basedOn w:val="Domylnaczcionkaakapitu"/>
    <w:uiPriority w:val="32"/>
    <w:qFormat/>
    <w:rsid w:val="004419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1040</Words>
  <Characters>6244</Characters>
  <Application>Microsoft Office Word</Application>
  <DocSecurity>0</DocSecurity>
  <Lines>52</Lines>
  <Paragraphs>14</Paragraphs>
  <ScaleCrop>false</ScaleCrop>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3</cp:revision>
  <dcterms:created xsi:type="dcterms:W3CDTF">2026-07-22T10:36:00Z</dcterms:created>
  <dcterms:modified xsi:type="dcterms:W3CDTF">2026-07-29T12:36:00Z</dcterms:modified>
</cp:coreProperties>
</file>