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8AE1E" w14:textId="77777777" w:rsidR="00596037" w:rsidRPr="00596037" w:rsidRDefault="00596037" w:rsidP="00596037">
      <w:pPr>
        <w:spacing w:after="0" w:line="360" w:lineRule="auto"/>
        <w:ind w:left="0" w:right="0" w:hanging="142"/>
        <w:jc w:val="center"/>
        <w:rPr>
          <w:rFonts w:eastAsia="Calibri" w:cs="Times New Roman"/>
          <w:b/>
          <w:kern w:val="0"/>
          <w:u w:val="single"/>
          <w14:ligatures w14:val="none"/>
        </w:rPr>
      </w:pPr>
      <w:r w:rsidRPr="00596037">
        <w:rPr>
          <w:rFonts w:eastAsia="Calibri" w:cs="Times New Roman"/>
          <w:b/>
          <w:kern w:val="0"/>
          <w:u w:val="single"/>
          <w14:ligatures w14:val="none"/>
        </w:rPr>
        <w:t>Pytania z zakresu prawa karnego oraz postępowania karnego</w:t>
      </w:r>
    </w:p>
    <w:p w14:paraId="5BFC708A" w14:textId="77777777" w:rsidR="00596037" w:rsidRPr="00596037" w:rsidRDefault="00596037" w:rsidP="00596037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7E764E72" w14:textId="77777777" w:rsidR="00596037" w:rsidRPr="00596037" w:rsidRDefault="00596037" w:rsidP="00596037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96037">
        <w:rPr>
          <w:rFonts w:eastAsia="Calibri" w:cs="Times New Roman"/>
          <w:b/>
          <w:kern w:val="0"/>
          <w14:ligatures w14:val="none"/>
        </w:rPr>
        <w:t>Zgodnie z Kodeksem wykroczeń kara aresztu trwa najdłużej:</w:t>
      </w:r>
    </w:p>
    <w:p w14:paraId="1BAC7655" w14:textId="77777777" w:rsidR="00596037" w:rsidRPr="00596037" w:rsidRDefault="00596037" w:rsidP="00596037">
      <w:pPr>
        <w:numPr>
          <w:ilvl w:val="0"/>
          <w:numId w:val="10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30 dni</w:t>
      </w:r>
    </w:p>
    <w:p w14:paraId="42446BBA" w14:textId="77777777" w:rsidR="00596037" w:rsidRPr="00596037" w:rsidRDefault="00596037" w:rsidP="00596037">
      <w:pPr>
        <w:numPr>
          <w:ilvl w:val="0"/>
          <w:numId w:val="10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 xml:space="preserve">60 dni </w:t>
      </w:r>
    </w:p>
    <w:p w14:paraId="55E59809" w14:textId="77777777" w:rsidR="00596037" w:rsidRPr="00596037" w:rsidRDefault="00596037" w:rsidP="00596037">
      <w:pPr>
        <w:numPr>
          <w:ilvl w:val="0"/>
          <w:numId w:val="10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 xml:space="preserve">90 dni </w:t>
      </w:r>
    </w:p>
    <w:p w14:paraId="64066676" w14:textId="77777777" w:rsidR="00596037" w:rsidRPr="00596037" w:rsidRDefault="00596037" w:rsidP="00596037">
      <w:pPr>
        <w:spacing w:after="0" w:line="360" w:lineRule="auto"/>
        <w:ind w:left="1004" w:right="0" w:firstLine="0"/>
        <w:contextualSpacing/>
        <w:rPr>
          <w:rFonts w:eastAsia="Calibri" w:cs="Times New Roman"/>
          <w:bCs/>
          <w:kern w:val="0"/>
          <w14:ligatures w14:val="none"/>
        </w:rPr>
      </w:pPr>
    </w:p>
    <w:p w14:paraId="6495AADC" w14:textId="77777777" w:rsidR="00596037" w:rsidRPr="00596037" w:rsidRDefault="00596037" w:rsidP="00596037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96037">
        <w:rPr>
          <w:rFonts w:eastAsia="Calibri" w:cs="Times New Roman"/>
          <w:b/>
          <w:kern w:val="0"/>
          <w14:ligatures w14:val="none"/>
        </w:rPr>
        <w:t xml:space="preserve">Zgodnie z Kodeksem wykroczeń w przypadku uchylenia prawomocnego rozstrzygnięcia przedawnienie biegnie od daty: </w:t>
      </w:r>
    </w:p>
    <w:p w14:paraId="5CC8ACA3" w14:textId="77777777" w:rsidR="00596037" w:rsidRPr="00596037" w:rsidRDefault="00596037" w:rsidP="00596037">
      <w:pPr>
        <w:numPr>
          <w:ilvl w:val="0"/>
          <w:numId w:val="11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popełnienia czynu</w:t>
      </w:r>
    </w:p>
    <w:p w14:paraId="1993C694" w14:textId="77777777" w:rsidR="00596037" w:rsidRPr="00596037" w:rsidRDefault="00596037" w:rsidP="00596037">
      <w:pPr>
        <w:numPr>
          <w:ilvl w:val="0"/>
          <w:numId w:val="11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wszczęcia postępowania</w:t>
      </w:r>
    </w:p>
    <w:p w14:paraId="5535DBAE" w14:textId="77777777" w:rsidR="00596037" w:rsidRPr="00596037" w:rsidRDefault="00596037" w:rsidP="00596037">
      <w:pPr>
        <w:numPr>
          <w:ilvl w:val="0"/>
          <w:numId w:val="11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uchylenia rozstrzygnięcia</w:t>
      </w:r>
    </w:p>
    <w:p w14:paraId="0E3979BB" w14:textId="77777777" w:rsidR="00596037" w:rsidRPr="00596037" w:rsidRDefault="00596037" w:rsidP="00596037">
      <w:pPr>
        <w:spacing w:after="0" w:line="360" w:lineRule="auto"/>
        <w:ind w:left="1004" w:right="0" w:firstLine="0"/>
        <w:contextualSpacing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 xml:space="preserve"> </w:t>
      </w:r>
    </w:p>
    <w:p w14:paraId="4DFFB467" w14:textId="77777777" w:rsidR="00596037" w:rsidRPr="00596037" w:rsidRDefault="00596037" w:rsidP="00596037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96037">
        <w:rPr>
          <w:rFonts w:eastAsia="Calibri" w:cs="Times New Roman"/>
          <w:b/>
          <w:kern w:val="0"/>
          <w14:ligatures w14:val="none"/>
        </w:rPr>
        <w:t>Zgodnie z Kodeksem wykroczeń zakaz prowadzenia pojazdów wymierza się w miesiącach i latach na okres od:</w:t>
      </w:r>
    </w:p>
    <w:p w14:paraId="65B8B978" w14:textId="77777777" w:rsidR="00596037" w:rsidRPr="00596037" w:rsidRDefault="00596037" w:rsidP="00596037">
      <w:pPr>
        <w:numPr>
          <w:ilvl w:val="0"/>
          <w:numId w:val="17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6 miesięcy do 3 lat</w:t>
      </w:r>
    </w:p>
    <w:p w14:paraId="7AB01991" w14:textId="77777777" w:rsidR="00596037" w:rsidRPr="00596037" w:rsidRDefault="00596037" w:rsidP="00596037">
      <w:pPr>
        <w:numPr>
          <w:ilvl w:val="0"/>
          <w:numId w:val="17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3 miesięcy  3 lat</w:t>
      </w:r>
    </w:p>
    <w:p w14:paraId="50D1BBDF" w14:textId="77777777" w:rsidR="00596037" w:rsidRPr="00596037" w:rsidRDefault="00596037" w:rsidP="00596037">
      <w:pPr>
        <w:numPr>
          <w:ilvl w:val="0"/>
          <w:numId w:val="17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1 miesiąca do 5 lat</w:t>
      </w:r>
    </w:p>
    <w:p w14:paraId="19213EF1" w14:textId="77777777" w:rsidR="00596037" w:rsidRPr="00596037" w:rsidRDefault="00596037" w:rsidP="00596037">
      <w:pPr>
        <w:spacing w:after="0" w:line="360" w:lineRule="auto"/>
        <w:ind w:left="1004" w:right="0" w:firstLine="0"/>
        <w:contextualSpacing/>
        <w:rPr>
          <w:rFonts w:eastAsia="Calibri" w:cs="Times New Roman"/>
          <w:bCs/>
          <w:kern w:val="0"/>
          <w14:ligatures w14:val="none"/>
        </w:rPr>
      </w:pPr>
    </w:p>
    <w:p w14:paraId="2B7870BA" w14:textId="77777777" w:rsidR="00596037" w:rsidRPr="00596037" w:rsidRDefault="00596037" w:rsidP="00596037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96037">
        <w:rPr>
          <w:rFonts w:eastAsia="Calibri" w:cs="Times New Roman"/>
          <w:b/>
          <w:kern w:val="0"/>
          <w14:ligatures w14:val="none"/>
        </w:rPr>
        <w:t>zgodnie z Kodeksem postępowania w sprawach o wykroczenia wyrok zaoczny zapada w sytuacji:</w:t>
      </w:r>
    </w:p>
    <w:p w14:paraId="46896CDB" w14:textId="77777777" w:rsidR="00596037" w:rsidRPr="00596037" w:rsidRDefault="00596037" w:rsidP="00596037">
      <w:pPr>
        <w:numPr>
          <w:ilvl w:val="0"/>
          <w:numId w:val="15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niestawiennictwa obwinionego na rozprawie</w:t>
      </w:r>
    </w:p>
    <w:p w14:paraId="2121ECDF" w14:textId="77777777" w:rsidR="00596037" w:rsidRPr="00596037" w:rsidRDefault="00596037" w:rsidP="00596037">
      <w:pPr>
        <w:numPr>
          <w:ilvl w:val="0"/>
          <w:numId w:val="15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niestawiennictwa obrońcy obwinionego na rozprawie</w:t>
      </w:r>
    </w:p>
    <w:p w14:paraId="2D88DC4A" w14:textId="77777777" w:rsidR="00596037" w:rsidRPr="00596037" w:rsidRDefault="00596037" w:rsidP="00596037">
      <w:pPr>
        <w:numPr>
          <w:ilvl w:val="0"/>
          <w:numId w:val="15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niestawiennictwa oskarżyciela publicznego na rozprawie</w:t>
      </w:r>
    </w:p>
    <w:p w14:paraId="7677BBFA" w14:textId="77777777" w:rsidR="00596037" w:rsidRPr="00596037" w:rsidRDefault="00596037" w:rsidP="00596037">
      <w:pPr>
        <w:spacing w:after="0" w:line="360" w:lineRule="auto"/>
        <w:ind w:left="1004" w:right="0" w:firstLine="0"/>
        <w:contextualSpacing/>
        <w:rPr>
          <w:rFonts w:eastAsia="Calibri" w:cs="Times New Roman"/>
          <w:bCs/>
          <w:kern w:val="0"/>
          <w14:ligatures w14:val="none"/>
        </w:rPr>
      </w:pPr>
    </w:p>
    <w:p w14:paraId="6A734F64" w14:textId="77777777" w:rsidR="00596037" w:rsidRPr="00596037" w:rsidRDefault="00596037" w:rsidP="00596037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96037">
        <w:rPr>
          <w:rFonts w:eastAsia="Calibri" w:cs="Times New Roman"/>
          <w:b/>
          <w:kern w:val="0"/>
          <w14:ligatures w14:val="none"/>
        </w:rPr>
        <w:t xml:space="preserve">Zgodnie z Kodeksem postępowania w sprawach o wykroczenia obwiniony może korzystać z pomocy: </w:t>
      </w:r>
    </w:p>
    <w:p w14:paraId="64B9ACFB" w14:textId="77777777" w:rsidR="00596037" w:rsidRPr="00596037" w:rsidRDefault="00596037" w:rsidP="00596037">
      <w:pPr>
        <w:numPr>
          <w:ilvl w:val="0"/>
          <w:numId w:val="9"/>
        </w:numPr>
        <w:spacing w:after="0" w:line="360" w:lineRule="auto"/>
        <w:ind w:left="1151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jednego obrońcy;</w:t>
      </w:r>
    </w:p>
    <w:p w14:paraId="422E0A7A" w14:textId="77777777" w:rsidR="00596037" w:rsidRPr="00596037" w:rsidRDefault="00596037" w:rsidP="00596037">
      <w:pPr>
        <w:numPr>
          <w:ilvl w:val="0"/>
          <w:numId w:val="9"/>
        </w:numPr>
        <w:spacing w:after="0" w:line="360" w:lineRule="auto"/>
        <w:ind w:left="1151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 xml:space="preserve">dwóch obrońców; </w:t>
      </w:r>
    </w:p>
    <w:p w14:paraId="7B54B65F" w14:textId="77777777" w:rsidR="00596037" w:rsidRPr="00596037" w:rsidRDefault="00596037" w:rsidP="00596037">
      <w:pPr>
        <w:numPr>
          <w:ilvl w:val="0"/>
          <w:numId w:val="9"/>
        </w:numPr>
        <w:spacing w:after="0" w:line="360" w:lineRule="auto"/>
        <w:ind w:left="1151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trzech obrońców;</w:t>
      </w:r>
    </w:p>
    <w:p w14:paraId="7BE5425C" w14:textId="77777777" w:rsidR="00596037" w:rsidRPr="00596037" w:rsidRDefault="00596037" w:rsidP="00596037">
      <w:pPr>
        <w:spacing w:after="0" w:line="360" w:lineRule="auto"/>
        <w:ind w:left="1004" w:right="0" w:firstLine="0"/>
        <w:contextualSpacing/>
        <w:rPr>
          <w:rFonts w:eastAsia="Calibri" w:cs="Times New Roman"/>
          <w:bCs/>
          <w:kern w:val="0"/>
          <w14:ligatures w14:val="none"/>
        </w:rPr>
      </w:pPr>
    </w:p>
    <w:p w14:paraId="252FBA56" w14:textId="77777777" w:rsidR="00596037" w:rsidRPr="00596037" w:rsidRDefault="00596037" w:rsidP="00596037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96037">
        <w:rPr>
          <w:rFonts w:eastAsia="Calibri" w:cs="Times New Roman"/>
          <w:b/>
          <w:kern w:val="0"/>
          <w14:ligatures w14:val="none"/>
        </w:rPr>
        <w:t>Zgodnie z Kodeksem postępowania w sprawach o wykroczenia obrońcą może być tylko:</w:t>
      </w:r>
    </w:p>
    <w:p w14:paraId="330C32E9" w14:textId="77777777" w:rsidR="00596037" w:rsidRPr="00596037" w:rsidRDefault="00596037" w:rsidP="00596037">
      <w:pPr>
        <w:numPr>
          <w:ilvl w:val="0"/>
          <w:numId w:val="18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adwokat</w:t>
      </w:r>
    </w:p>
    <w:p w14:paraId="7609DAED" w14:textId="77777777" w:rsidR="00596037" w:rsidRPr="00596037" w:rsidRDefault="00596037" w:rsidP="00596037">
      <w:pPr>
        <w:numPr>
          <w:ilvl w:val="0"/>
          <w:numId w:val="18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lastRenderedPageBreak/>
        <w:t>radca prawny</w:t>
      </w:r>
    </w:p>
    <w:p w14:paraId="73209E78" w14:textId="77777777" w:rsidR="00596037" w:rsidRPr="00596037" w:rsidRDefault="00596037" w:rsidP="00596037">
      <w:pPr>
        <w:numPr>
          <w:ilvl w:val="0"/>
          <w:numId w:val="18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adwokat albo radca prawny</w:t>
      </w:r>
    </w:p>
    <w:p w14:paraId="456C62D8" w14:textId="77777777" w:rsidR="00596037" w:rsidRPr="00596037" w:rsidRDefault="00596037" w:rsidP="00596037">
      <w:pPr>
        <w:spacing w:after="0" w:line="360" w:lineRule="auto"/>
        <w:ind w:left="1004" w:right="0" w:firstLine="0"/>
        <w:contextualSpacing/>
        <w:rPr>
          <w:rFonts w:eastAsia="Calibri" w:cs="Times New Roman"/>
          <w:bCs/>
          <w:kern w:val="0"/>
          <w14:ligatures w14:val="none"/>
        </w:rPr>
      </w:pPr>
    </w:p>
    <w:p w14:paraId="6A18DF0B" w14:textId="77777777" w:rsidR="00596037" w:rsidRPr="00596037" w:rsidRDefault="00596037" w:rsidP="00596037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96037">
        <w:rPr>
          <w:rFonts w:eastAsia="Calibri" w:cs="Times New Roman"/>
          <w:b/>
          <w:kern w:val="0"/>
          <w14:ligatures w14:val="none"/>
        </w:rPr>
        <w:t>Zgodnie z Kodeksem karnym, jeżeli czyn wyczerpuje znamiona określone w dwóch albo więcej przepisach ustawy karnej sąd skazuje:</w:t>
      </w:r>
    </w:p>
    <w:p w14:paraId="57319C62" w14:textId="77777777" w:rsidR="00596037" w:rsidRPr="00596037" w:rsidRDefault="00596037" w:rsidP="00596037">
      <w:pPr>
        <w:numPr>
          <w:ilvl w:val="0"/>
          <w:numId w:val="19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za jedno przestępstwo na podstawie wszystkich zbiegających się przepisów</w:t>
      </w:r>
    </w:p>
    <w:p w14:paraId="25495151" w14:textId="77777777" w:rsidR="00596037" w:rsidRPr="00596037" w:rsidRDefault="00596037" w:rsidP="00596037">
      <w:pPr>
        <w:numPr>
          <w:ilvl w:val="0"/>
          <w:numId w:val="19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za wszystkie przestępstwa z osobna</w:t>
      </w:r>
    </w:p>
    <w:p w14:paraId="08C1519E" w14:textId="77777777" w:rsidR="00596037" w:rsidRPr="00596037" w:rsidRDefault="00596037" w:rsidP="00596037">
      <w:pPr>
        <w:numPr>
          <w:ilvl w:val="0"/>
          <w:numId w:val="19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 xml:space="preserve">za jedno przestępstwo zagrożone najłagodniejszą karą </w:t>
      </w:r>
    </w:p>
    <w:p w14:paraId="7B64CEEB" w14:textId="77777777" w:rsidR="00596037" w:rsidRPr="00596037" w:rsidRDefault="00596037" w:rsidP="00596037">
      <w:pPr>
        <w:spacing w:after="0" w:line="360" w:lineRule="auto"/>
        <w:ind w:left="1004" w:right="0" w:firstLine="0"/>
        <w:contextualSpacing/>
        <w:rPr>
          <w:rFonts w:eastAsia="Calibri" w:cs="Times New Roman"/>
          <w:bCs/>
          <w:kern w:val="0"/>
          <w14:ligatures w14:val="none"/>
        </w:rPr>
      </w:pPr>
    </w:p>
    <w:p w14:paraId="65631A3C" w14:textId="77777777" w:rsidR="00596037" w:rsidRPr="00596037" w:rsidRDefault="00596037" w:rsidP="00596037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96037">
        <w:rPr>
          <w:rFonts w:eastAsia="Calibri" w:cs="Times New Roman"/>
          <w:b/>
          <w:kern w:val="0"/>
          <w14:ligatures w14:val="none"/>
        </w:rPr>
        <w:t>Zgodnie z kodeksem karnym, jeżeli ustawa nie stanowi inaczej, a przestępstwo jest zagrożone zarówno grzywną jak i karą pozbawienia wolności nieprzekraczającą roku, grzywnę wymierza się w wysokości nie niższej od:</w:t>
      </w:r>
    </w:p>
    <w:p w14:paraId="25F25C38" w14:textId="77777777" w:rsidR="00596037" w:rsidRPr="00596037" w:rsidRDefault="00596037" w:rsidP="00596037">
      <w:pPr>
        <w:numPr>
          <w:ilvl w:val="0"/>
          <w:numId w:val="7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 xml:space="preserve">10 stawek </w:t>
      </w:r>
    </w:p>
    <w:p w14:paraId="5DC8A3D0" w14:textId="77777777" w:rsidR="00596037" w:rsidRPr="00596037" w:rsidRDefault="00596037" w:rsidP="00596037">
      <w:pPr>
        <w:numPr>
          <w:ilvl w:val="0"/>
          <w:numId w:val="7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25 stawek</w:t>
      </w:r>
    </w:p>
    <w:p w14:paraId="754149BC" w14:textId="77777777" w:rsidR="00596037" w:rsidRPr="00596037" w:rsidRDefault="00596037" w:rsidP="00596037">
      <w:pPr>
        <w:numPr>
          <w:ilvl w:val="0"/>
          <w:numId w:val="7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50 stawek</w:t>
      </w:r>
    </w:p>
    <w:p w14:paraId="64B6B611" w14:textId="77777777" w:rsidR="00596037" w:rsidRPr="00596037" w:rsidRDefault="00596037" w:rsidP="00596037">
      <w:pPr>
        <w:spacing w:after="0" w:line="360" w:lineRule="auto"/>
        <w:ind w:left="1070" w:right="0" w:firstLine="0"/>
        <w:contextualSpacing/>
        <w:rPr>
          <w:rFonts w:eastAsia="Calibri" w:cs="Times New Roman"/>
          <w:bCs/>
          <w:kern w:val="0"/>
          <w14:ligatures w14:val="none"/>
        </w:rPr>
      </w:pPr>
    </w:p>
    <w:p w14:paraId="5073A548" w14:textId="77777777" w:rsidR="00596037" w:rsidRPr="00596037" w:rsidRDefault="00596037" w:rsidP="00596037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96037">
        <w:rPr>
          <w:rFonts w:eastAsia="Calibri" w:cs="Times New Roman"/>
          <w:b/>
          <w:kern w:val="0"/>
          <w14:ligatures w14:val="none"/>
        </w:rPr>
        <w:t>Zgodnie z Kodeksem karnym, korzyścią majątkową lub osobistą jest:</w:t>
      </w:r>
    </w:p>
    <w:p w14:paraId="7F98A5B3" w14:textId="77777777" w:rsidR="00596037" w:rsidRPr="00596037" w:rsidRDefault="00596037" w:rsidP="00596037">
      <w:pPr>
        <w:numPr>
          <w:ilvl w:val="0"/>
          <w:numId w:val="6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 xml:space="preserve">korzyść dla siebie; </w:t>
      </w:r>
    </w:p>
    <w:p w14:paraId="1E19CF79" w14:textId="77777777" w:rsidR="00596037" w:rsidRPr="00596037" w:rsidRDefault="00596037" w:rsidP="00596037">
      <w:pPr>
        <w:numPr>
          <w:ilvl w:val="0"/>
          <w:numId w:val="6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korzyść dla siebie jak i dla kogo innego;</w:t>
      </w:r>
    </w:p>
    <w:p w14:paraId="5F3909C8" w14:textId="77777777" w:rsidR="00596037" w:rsidRPr="00596037" w:rsidRDefault="00596037" w:rsidP="00596037">
      <w:pPr>
        <w:numPr>
          <w:ilvl w:val="0"/>
          <w:numId w:val="6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korzyść dla kogo innego.</w:t>
      </w:r>
    </w:p>
    <w:p w14:paraId="2A3919AB" w14:textId="77777777" w:rsidR="00596037" w:rsidRPr="00596037" w:rsidRDefault="00596037" w:rsidP="00596037">
      <w:pPr>
        <w:spacing w:after="0" w:line="360" w:lineRule="auto"/>
        <w:ind w:left="786" w:right="0" w:firstLine="0"/>
        <w:contextualSpacing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 xml:space="preserve"> </w:t>
      </w:r>
    </w:p>
    <w:p w14:paraId="6B9A910E" w14:textId="77777777" w:rsidR="00596037" w:rsidRPr="00596037" w:rsidRDefault="00596037" w:rsidP="00596037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96037">
        <w:rPr>
          <w:rFonts w:eastAsia="Calibri" w:cs="Times New Roman"/>
          <w:b/>
          <w:kern w:val="0"/>
          <w14:ligatures w14:val="none"/>
        </w:rPr>
        <w:t>Zgodnie z Kodeksem karnym, zawieszając wykonanie kary sąd:</w:t>
      </w:r>
    </w:p>
    <w:p w14:paraId="23BBC16C" w14:textId="77777777" w:rsidR="00596037" w:rsidRPr="00596037" w:rsidRDefault="00596037" w:rsidP="00596037">
      <w:pPr>
        <w:numPr>
          <w:ilvl w:val="0"/>
          <w:numId w:val="20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 xml:space="preserve"> może orzec grzywnę jeżeli jej wymierzenie obok kary pozbawienia wolności na innej podstawie nie jest możliwe</w:t>
      </w:r>
    </w:p>
    <w:p w14:paraId="74F7FF1C" w14:textId="77777777" w:rsidR="00596037" w:rsidRPr="00596037" w:rsidRDefault="00596037" w:rsidP="00596037">
      <w:pPr>
        <w:numPr>
          <w:ilvl w:val="0"/>
          <w:numId w:val="20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nie może orzec grzywny</w:t>
      </w:r>
    </w:p>
    <w:p w14:paraId="6902BBD2" w14:textId="77777777" w:rsidR="00596037" w:rsidRPr="00596037" w:rsidRDefault="00596037" w:rsidP="00596037">
      <w:pPr>
        <w:numPr>
          <w:ilvl w:val="0"/>
          <w:numId w:val="20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 xml:space="preserve">może orzec grzywnę jedynie w przypadku gdy czyn zagrożony jest karą grzywny, ograniczenia wolności albo pozbawienia wolności </w:t>
      </w:r>
    </w:p>
    <w:p w14:paraId="28EC61CC" w14:textId="77777777" w:rsidR="00596037" w:rsidRPr="00596037" w:rsidRDefault="00596037" w:rsidP="00596037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0F70A847" w14:textId="29530EE6" w:rsidR="00596037" w:rsidRPr="00596037" w:rsidRDefault="00596037" w:rsidP="00596037">
      <w:pPr>
        <w:spacing w:after="200" w:line="360" w:lineRule="auto"/>
        <w:ind w:left="142" w:right="0" w:firstLine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>
        <w:rPr>
          <w:rFonts w:eastAsia="Calibri" w:cs="Times New Roman"/>
          <w:b/>
          <w:kern w:val="0"/>
          <w14:ligatures w14:val="none"/>
        </w:rPr>
        <w:t xml:space="preserve">11. </w:t>
      </w:r>
      <w:r w:rsidRPr="00596037">
        <w:rPr>
          <w:rFonts w:eastAsia="Calibri" w:cs="Times New Roman"/>
          <w:b/>
          <w:kern w:val="0"/>
          <w14:ligatures w14:val="none"/>
        </w:rPr>
        <w:t>Zgodnie z Kodeksem karnym, sąd wymierza karę łączną:</w:t>
      </w:r>
    </w:p>
    <w:p w14:paraId="6FF4651C" w14:textId="77777777" w:rsidR="00596037" w:rsidRPr="00596037" w:rsidRDefault="00596037" w:rsidP="00596037">
      <w:pPr>
        <w:numPr>
          <w:ilvl w:val="0"/>
          <w:numId w:val="21"/>
        </w:numPr>
        <w:spacing w:after="20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 xml:space="preserve">w granicach od najniższej z kar wymierzonych za poszczególne przestępstwa do ich sumy </w:t>
      </w:r>
    </w:p>
    <w:p w14:paraId="0DD7E1A7" w14:textId="77777777" w:rsidR="00596037" w:rsidRPr="00596037" w:rsidRDefault="00596037" w:rsidP="00596037">
      <w:pPr>
        <w:numPr>
          <w:ilvl w:val="0"/>
          <w:numId w:val="21"/>
        </w:numPr>
        <w:spacing w:after="20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w granicach od najwyższej z kar wymierzonych za poszczególne przestępstwa do ich sumy</w:t>
      </w:r>
    </w:p>
    <w:p w14:paraId="2DF88E86" w14:textId="77777777" w:rsidR="00596037" w:rsidRPr="00596037" w:rsidRDefault="00596037" w:rsidP="00596037">
      <w:pPr>
        <w:numPr>
          <w:ilvl w:val="0"/>
          <w:numId w:val="21"/>
        </w:numPr>
        <w:spacing w:after="20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lastRenderedPageBreak/>
        <w:t xml:space="preserve">w granicach powyżej najwyższej z kar wymierzonych za poszczególne przestępstwa do ich sumy </w:t>
      </w:r>
    </w:p>
    <w:p w14:paraId="33806FC4" w14:textId="77777777" w:rsidR="00596037" w:rsidRPr="00596037" w:rsidRDefault="00596037" w:rsidP="00596037">
      <w:pPr>
        <w:spacing w:after="200" w:line="360" w:lineRule="auto"/>
        <w:ind w:left="644" w:right="0" w:firstLine="0"/>
        <w:contextualSpacing/>
        <w:rPr>
          <w:rFonts w:eastAsia="Calibri" w:cs="Times New Roman"/>
          <w:bCs/>
          <w:kern w:val="0"/>
          <w14:ligatures w14:val="none"/>
        </w:rPr>
      </w:pPr>
    </w:p>
    <w:p w14:paraId="614C77CF" w14:textId="77777777" w:rsidR="00596037" w:rsidRPr="00596037" w:rsidRDefault="00596037" w:rsidP="00596037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96037">
        <w:rPr>
          <w:rFonts w:eastAsia="Calibri" w:cs="Times New Roman"/>
          <w:b/>
          <w:kern w:val="0"/>
          <w14:ligatures w14:val="none"/>
        </w:rPr>
        <w:t xml:space="preserve">Zgodnie z Kodeksem karnym, warunkowe umorzenie postępowania może być zastosowane wobec sprawcy przestępstwa zagrożonego karą: </w:t>
      </w:r>
    </w:p>
    <w:p w14:paraId="4D9D3696" w14:textId="77777777" w:rsidR="00596037" w:rsidRPr="00596037" w:rsidRDefault="00596037" w:rsidP="00596037">
      <w:pPr>
        <w:numPr>
          <w:ilvl w:val="0"/>
          <w:numId w:val="8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do 5 lat pozbawienia wolności;</w:t>
      </w:r>
    </w:p>
    <w:p w14:paraId="2343F209" w14:textId="77777777" w:rsidR="00596037" w:rsidRPr="00596037" w:rsidRDefault="00596037" w:rsidP="00596037">
      <w:pPr>
        <w:numPr>
          <w:ilvl w:val="0"/>
          <w:numId w:val="8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przekraczającą 5 lat pozbawienia wolności;</w:t>
      </w:r>
    </w:p>
    <w:p w14:paraId="00A8F912" w14:textId="77777777" w:rsidR="00596037" w:rsidRPr="00596037" w:rsidRDefault="00596037" w:rsidP="00596037">
      <w:pPr>
        <w:numPr>
          <w:ilvl w:val="0"/>
          <w:numId w:val="8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 xml:space="preserve">do 10 lat pozbawienia wolności; </w:t>
      </w:r>
    </w:p>
    <w:p w14:paraId="6D67EB0C" w14:textId="77777777" w:rsidR="00596037" w:rsidRPr="00596037" w:rsidRDefault="00596037" w:rsidP="00596037">
      <w:pPr>
        <w:spacing w:after="0" w:line="360" w:lineRule="auto"/>
        <w:ind w:left="1004" w:right="0" w:firstLine="0"/>
        <w:contextualSpacing/>
        <w:rPr>
          <w:rFonts w:eastAsia="Calibri" w:cs="Times New Roman"/>
          <w:bCs/>
          <w:kern w:val="0"/>
          <w14:ligatures w14:val="none"/>
        </w:rPr>
      </w:pPr>
    </w:p>
    <w:p w14:paraId="46B11E73" w14:textId="77777777" w:rsidR="00596037" w:rsidRPr="00596037" w:rsidRDefault="00596037" w:rsidP="00596037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96037">
        <w:rPr>
          <w:rFonts w:eastAsia="Calibri" w:cs="Times New Roman"/>
          <w:b/>
          <w:kern w:val="0"/>
          <w14:ligatures w14:val="none"/>
        </w:rPr>
        <w:t>Zgodnie z kodeksem postępowania karnego, pismo procesowe oskarżonego jakim jest środek odwoławczy może być przyjęte jeżeli zostało złożone:</w:t>
      </w:r>
    </w:p>
    <w:p w14:paraId="13EA0729" w14:textId="77777777" w:rsidR="00596037" w:rsidRPr="00596037" w:rsidRDefault="00596037" w:rsidP="00596037">
      <w:pPr>
        <w:numPr>
          <w:ilvl w:val="0"/>
          <w:numId w:val="12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w formie papierowej, opatrzonej własnoręcznym podpisem;</w:t>
      </w:r>
    </w:p>
    <w:p w14:paraId="14215A28" w14:textId="77777777" w:rsidR="00596037" w:rsidRPr="00596037" w:rsidRDefault="00596037" w:rsidP="00596037">
      <w:pPr>
        <w:numPr>
          <w:ilvl w:val="0"/>
          <w:numId w:val="12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w formie elektronicznej, opatrzonej podpisem wykonanym z użyciem edytora tekstu;</w:t>
      </w:r>
    </w:p>
    <w:p w14:paraId="5E8C7517" w14:textId="77777777" w:rsidR="00596037" w:rsidRPr="00596037" w:rsidRDefault="00596037" w:rsidP="00596037">
      <w:pPr>
        <w:numPr>
          <w:ilvl w:val="0"/>
          <w:numId w:val="12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w formie elektronicznej opatrzonej kwalifikowanym podpisem elektronicznym;</w:t>
      </w:r>
    </w:p>
    <w:p w14:paraId="4D74D4E9" w14:textId="77777777" w:rsidR="00596037" w:rsidRPr="00596037" w:rsidRDefault="00596037" w:rsidP="00596037">
      <w:pPr>
        <w:spacing w:after="0" w:line="360" w:lineRule="auto"/>
        <w:ind w:left="1004" w:right="0" w:firstLine="0"/>
        <w:contextualSpacing/>
        <w:rPr>
          <w:rFonts w:eastAsia="Calibri" w:cs="Times New Roman"/>
          <w:bCs/>
          <w:kern w:val="0"/>
          <w14:ligatures w14:val="none"/>
        </w:rPr>
      </w:pPr>
    </w:p>
    <w:p w14:paraId="1618DB85" w14:textId="77777777" w:rsidR="00596037" w:rsidRPr="00596037" w:rsidRDefault="00596037" w:rsidP="00596037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96037">
        <w:rPr>
          <w:rFonts w:eastAsia="Calibri" w:cs="Times New Roman"/>
          <w:b/>
          <w:kern w:val="0"/>
          <w14:ligatures w14:val="none"/>
        </w:rPr>
        <w:t>Zgodnie z Kodeksem postępowania karnego środek odwoławczy złożony przez prokuratora, obrońcę lub pełnomocnika będącego adwokatem lub radcą prawnym może być przyjęty jeżeli został złożony:</w:t>
      </w:r>
    </w:p>
    <w:p w14:paraId="52AA2DDE" w14:textId="77777777" w:rsidR="00596037" w:rsidRPr="00596037" w:rsidRDefault="00596037" w:rsidP="00596037">
      <w:pPr>
        <w:numPr>
          <w:ilvl w:val="0"/>
          <w:numId w:val="23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za pośrednictwem platformy e-PUAP z kwalifikowanym podpisem elektronicznym</w:t>
      </w:r>
    </w:p>
    <w:p w14:paraId="65AE9276" w14:textId="77777777" w:rsidR="00596037" w:rsidRPr="00596037" w:rsidRDefault="00596037" w:rsidP="00596037">
      <w:pPr>
        <w:numPr>
          <w:ilvl w:val="0"/>
          <w:numId w:val="23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 xml:space="preserve">za pośrednictwem skrzynki mailowej z kwalifikowanym podpisem elektronicznym </w:t>
      </w:r>
    </w:p>
    <w:p w14:paraId="75359986" w14:textId="77777777" w:rsidR="00596037" w:rsidRPr="00596037" w:rsidRDefault="00596037" w:rsidP="00596037">
      <w:pPr>
        <w:numPr>
          <w:ilvl w:val="0"/>
          <w:numId w:val="23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 xml:space="preserve">przez umieszczenie jego treści w portalu informacyjnym sądu </w:t>
      </w:r>
    </w:p>
    <w:p w14:paraId="244F8FA9" w14:textId="77777777" w:rsidR="00596037" w:rsidRPr="00596037" w:rsidRDefault="00596037" w:rsidP="00596037">
      <w:pPr>
        <w:spacing w:after="0" w:line="360" w:lineRule="auto"/>
        <w:ind w:left="1004" w:right="0" w:firstLine="0"/>
        <w:contextualSpacing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 xml:space="preserve"> </w:t>
      </w:r>
    </w:p>
    <w:p w14:paraId="1B47021D" w14:textId="77777777" w:rsidR="00596037" w:rsidRPr="00596037" w:rsidRDefault="00596037" w:rsidP="00596037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96037">
        <w:rPr>
          <w:rFonts w:eastAsia="Calibri" w:cs="Times New Roman"/>
          <w:b/>
          <w:kern w:val="0"/>
          <w14:ligatures w14:val="none"/>
        </w:rPr>
        <w:t>Zgodnie z Kodeksem postępowania karnego, niestawiennictwo oskarżyciela prywatnego i jego pełnomocnika na posiedzenie pojednawcze bez usprawiedliwienia uważa się za odstąpienie od oskarżenia, w takim wypadku prowadzący posiedzenie:</w:t>
      </w:r>
    </w:p>
    <w:p w14:paraId="0E28E376" w14:textId="77777777" w:rsidR="00596037" w:rsidRPr="00596037" w:rsidRDefault="00596037" w:rsidP="00596037">
      <w:pPr>
        <w:numPr>
          <w:ilvl w:val="0"/>
          <w:numId w:val="13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odmawia wszczęcia postępowania;</w:t>
      </w:r>
    </w:p>
    <w:p w14:paraId="51AADFF0" w14:textId="77777777" w:rsidR="00596037" w:rsidRPr="00596037" w:rsidRDefault="00596037" w:rsidP="00596037">
      <w:pPr>
        <w:numPr>
          <w:ilvl w:val="0"/>
          <w:numId w:val="13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postępowanie umarza;</w:t>
      </w:r>
    </w:p>
    <w:p w14:paraId="235DCB43" w14:textId="77777777" w:rsidR="00596037" w:rsidRPr="00596037" w:rsidRDefault="00596037" w:rsidP="00596037">
      <w:pPr>
        <w:numPr>
          <w:ilvl w:val="0"/>
          <w:numId w:val="13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kieruje sprawę na rozprawę</w:t>
      </w:r>
    </w:p>
    <w:p w14:paraId="604B9158" w14:textId="77777777" w:rsidR="00596037" w:rsidRPr="00596037" w:rsidRDefault="00596037" w:rsidP="00596037">
      <w:pPr>
        <w:spacing w:after="0" w:line="360" w:lineRule="auto"/>
        <w:ind w:left="1004" w:right="0" w:firstLine="0"/>
        <w:contextualSpacing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 xml:space="preserve"> </w:t>
      </w:r>
    </w:p>
    <w:p w14:paraId="4E13CC29" w14:textId="77777777" w:rsidR="00596037" w:rsidRPr="00596037" w:rsidRDefault="00596037" w:rsidP="00596037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96037">
        <w:rPr>
          <w:rFonts w:eastAsia="Calibri" w:cs="Times New Roman"/>
          <w:b/>
          <w:kern w:val="0"/>
          <w14:ligatures w14:val="none"/>
        </w:rPr>
        <w:lastRenderedPageBreak/>
        <w:t>Zgodnie z Kodeksem postepowania karnego, wyrokiem nakazowym można orzec tylko:</w:t>
      </w:r>
    </w:p>
    <w:p w14:paraId="688C3003" w14:textId="77777777" w:rsidR="00596037" w:rsidRPr="00596037" w:rsidRDefault="00596037" w:rsidP="00596037">
      <w:pPr>
        <w:numPr>
          <w:ilvl w:val="0"/>
          <w:numId w:val="22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karę pozbawienia wolności;</w:t>
      </w:r>
    </w:p>
    <w:p w14:paraId="651ACB3D" w14:textId="77777777" w:rsidR="00596037" w:rsidRPr="00596037" w:rsidRDefault="00596037" w:rsidP="00596037">
      <w:pPr>
        <w:numPr>
          <w:ilvl w:val="0"/>
          <w:numId w:val="22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karę pozbawienia wolności z warunkowym zawieszeniem;</w:t>
      </w:r>
    </w:p>
    <w:p w14:paraId="4FF3CF6E" w14:textId="77777777" w:rsidR="00596037" w:rsidRPr="00596037" w:rsidRDefault="00596037" w:rsidP="00596037">
      <w:pPr>
        <w:numPr>
          <w:ilvl w:val="0"/>
          <w:numId w:val="22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grzywnę lub ograniczenie wolności;</w:t>
      </w:r>
    </w:p>
    <w:p w14:paraId="57699ADB" w14:textId="77777777" w:rsidR="00596037" w:rsidRPr="00596037" w:rsidRDefault="00596037" w:rsidP="00596037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0966B2FB" w14:textId="77777777" w:rsidR="00596037" w:rsidRPr="00596037" w:rsidRDefault="00596037" w:rsidP="00596037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96037">
        <w:rPr>
          <w:rFonts w:eastAsia="Calibri" w:cs="Times New Roman"/>
          <w:b/>
          <w:kern w:val="0"/>
          <w14:ligatures w14:val="none"/>
        </w:rPr>
        <w:t>Zgodnie z Kodeksem postępowania karnego rozprawa w sprawie o pomówienie lub    znieważenie:</w:t>
      </w:r>
    </w:p>
    <w:p w14:paraId="43ECFE7B" w14:textId="77777777" w:rsidR="00596037" w:rsidRPr="00596037" w:rsidRDefault="00596037" w:rsidP="00596037">
      <w:pPr>
        <w:numPr>
          <w:ilvl w:val="0"/>
          <w:numId w:val="14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toczy się z wyłączeniem jawności, chyba że pokrzywdzony złoży wniosek  o jawne rozpoznanie sprawy;</w:t>
      </w:r>
    </w:p>
    <w:p w14:paraId="75EB9078" w14:textId="77777777" w:rsidR="00596037" w:rsidRPr="00596037" w:rsidRDefault="00596037" w:rsidP="00596037">
      <w:pPr>
        <w:numPr>
          <w:ilvl w:val="0"/>
          <w:numId w:val="14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toczy się z wyłączeniem jawności;</w:t>
      </w:r>
    </w:p>
    <w:p w14:paraId="691238FD" w14:textId="77777777" w:rsidR="00596037" w:rsidRPr="00596037" w:rsidRDefault="00596037" w:rsidP="00596037">
      <w:pPr>
        <w:numPr>
          <w:ilvl w:val="0"/>
          <w:numId w:val="14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 xml:space="preserve">toczy się jawnie; </w:t>
      </w:r>
    </w:p>
    <w:p w14:paraId="7B21233D" w14:textId="77777777" w:rsidR="00596037" w:rsidRPr="00596037" w:rsidRDefault="00596037" w:rsidP="00596037">
      <w:pPr>
        <w:spacing w:after="0" w:line="360" w:lineRule="auto"/>
        <w:ind w:left="1004" w:right="0" w:firstLine="0"/>
        <w:contextualSpacing/>
        <w:rPr>
          <w:rFonts w:eastAsia="Calibri" w:cs="Times New Roman"/>
          <w:b/>
          <w:kern w:val="0"/>
          <w14:ligatures w14:val="none"/>
        </w:rPr>
      </w:pPr>
    </w:p>
    <w:p w14:paraId="4151D97D" w14:textId="77777777" w:rsidR="00596037" w:rsidRPr="00596037" w:rsidRDefault="00596037" w:rsidP="00596037">
      <w:pPr>
        <w:numPr>
          <w:ilvl w:val="0"/>
          <w:numId w:val="25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96037">
        <w:rPr>
          <w:rFonts w:eastAsia="Calibri" w:cs="Times New Roman"/>
          <w:b/>
          <w:kern w:val="0"/>
          <w14:ligatures w14:val="none"/>
        </w:rPr>
        <w:t>Zgodnie z Kodeksem postępowania karnego sprzeciw od wyroku nakazowego jest:</w:t>
      </w:r>
    </w:p>
    <w:p w14:paraId="7C1173D6" w14:textId="77777777" w:rsidR="00596037" w:rsidRPr="00596037" w:rsidRDefault="00596037" w:rsidP="00596037">
      <w:pPr>
        <w:numPr>
          <w:ilvl w:val="0"/>
          <w:numId w:val="24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środkiem zaskarżenia</w:t>
      </w:r>
    </w:p>
    <w:p w14:paraId="4495DA5E" w14:textId="77777777" w:rsidR="00596037" w:rsidRPr="00596037" w:rsidRDefault="00596037" w:rsidP="00596037">
      <w:pPr>
        <w:numPr>
          <w:ilvl w:val="0"/>
          <w:numId w:val="24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 xml:space="preserve"> środkiem odwoławczym</w:t>
      </w:r>
    </w:p>
    <w:p w14:paraId="43E72B47" w14:textId="77777777" w:rsidR="00596037" w:rsidRPr="00596037" w:rsidRDefault="00596037" w:rsidP="00596037">
      <w:pPr>
        <w:numPr>
          <w:ilvl w:val="0"/>
          <w:numId w:val="24"/>
        </w:numPr>
        <w:spacing w:after="0" w:line="360" w:lineRule="auto"/>
        <w:ind w:left="1208" w:right="0" w:hanging="357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596037">
        <w:rPr>
          <w:rFonts w:eastAsia="Calibri" w:cs="Times New Roman"/>
          <w:bCs/>
          <w:kern w:val="0"/>
          <w14:ligatures w14:val="none"/>
        </w:rPr>
        <w:t>środkiem zapobiegawczym</w:t>
      </w:r>
    </w:p>
    <w:p w14:paraId="1674288C" w14:textId="77777777" w:rsidR="00596037" w:rsidRPr="00596037" w:rsidRDefault="00596037" w:rsidP="00596037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44F4A2C2" w14:textId="77777777" w:rsidR="00596037" w:rsidRPr="00596037" w:rsidRDefault="00596037" w:rsidP="00596037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14:ligatures w14:val="none"/>
        </w:rPr>
      </w:pPr>
    </w:p>
    <w:p w14:paraId="7814C470" w14:textId="77777777" w:rsidR="00596037" w:rsidRPr="00596037" w:rsidRDefault="00596037" w:rsidP="00596037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/>
          <w:color w:val="000000"/>
          <w:kern w:val="0"/>
          <w:u w:val="single"/>
          <w14:ligatures w14:val="none"/>
        </w:rPr>
      </w:pPr>
      <w:r w:rsidRPr="00596037">
        <w:rPr>
          <w:rFonts w:eastAsia="Calibri" w:cs="Times New Roman"/>
          <w:b/>
          <w:color w:val="000000"/>
          <w:kern w:val="0"/>
          <w:u w:val="single"/>
          <w14:ligatures w14:val="none"/>
        </w:rPr>
        <w:t>PRAWO KARNE</w:t>
      </w:r>
    </w:p>
    <w:p w14:paraId="4FC10655" w14:textId="77777777" w:rsidR="00596037" w:rsidRPr="00596037" w:rsidRDefault="00596037" w:rsidP="00596037">
      <w:pPr>
        <w:autoSpaceDE w:val="0"/>
        <w:autoSpaceDN w:val="0"/>
        <w:adjustRightInd w:val="0"/>
        <w:spacing w:line="360" w:lineRule="auto"/>
        <w:ind w:left="0" w:right="0" w:firstLine="0"/>
        <w:rPr>
          <w:rFonts w:eastAsia="Calibri" w:cs="Times New Roman"/>
          <w:bCs/>
          <w:color w:val="000000"/>
          <w:kern w:val="0"/>
          <w14:ligatures w14:val="none"/>
        </w:rPr>
      </w:pPr>
    </w:p>
    <w:p w14:paraId="3B1CB848" w14:textId="77777777" w:rsidR="00596037" w:rsidRPr="00596037" w:rsidRDefault="00596037" w:rsidP="00596037">
      <w:pPr>
        <w:spacing w:line="360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596037">
        <w:rPr>
          <w:rFonts w:eastAsia="Calibri" w:cs="Times New Roman"/>
          <w:kern w:val="0"/>
          <w14:ligatures w14:val="none"/>
        </w:rPr>
        <w:t xml:space="preserve">Do Sądu Rejonowego dla Warszawy Śródmieścia w Warszawie wpłynęły akta postępowania przygotowawczego prowadzonego przez Prokuraturę Rejonową Warszawa Śródmieście w Warszawie przeciwko Janowi Iksińskiemu podejrzanemu o czyn z art. 286 § 1 kk w zw. z art. 294 § 1 kk  wraz z zażaleniem pełnomocnika pokrzywdzonego na postanowienie prokuratora o umorzeniu postępowania. W ocenie Przewodniczącego Wydziału-działającego z upoważnienia Prezesa Sądu, warunki formalne środka odwoławczego zostały spełnione i sprawa została skierowana do rozpoznania. </w:t>
      </w:r>
    </w:p>
    <w:p w14:paraId="57D66DFC" w14:textId="77777777" w:rsidR="00596037" w:rsidRPr="00596037" w:rsidRDefault="00596037" w:rsidP="00596037">
      <w:pPr>
        <w:spacing w:line="360" w:lineRule="auto"/>
        <w:ind w:left="0" w:right="0" w:firstLine="708"/>
        <w:rPr>
          <w:rFonts w:eastAsia="Calibri" w:cs="Times New Roman"/>
          <w:kern w:val="0"/>
          <w14:ligatures w14:val="none"/>
        </w:rPr>
      </w:pPr>
      <w:r w:rsidRPr="00596037">
        <w:rPr>
          <w:rFonts w:eastAsia="Calibri" w:cs="Times New Roman"/>
          <w:kern w:val="0"/>
          <w14:ligatures w14:val="none"/>
        </w:rPr>
        <w:t>Proszę zaproponować projekt decyzji procesowej sądu.</w:t>
      </w:r>
    </w:p>
    <w:p w14:paraId="01581FD2" w14:textId="77777777" w:rsidR="00B34EC7" w:rsidRDefault="00B34EC7"/>
    <w:sectPr w:rsidR="00B34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94027"/>
    <w:multiLevelType w:val="hybridMultilevel"/>
    <w:tmpl w:val="782A6E14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167403A"/>
    <w:multiLevelType w:val="hybridMultilevel"/>
    <w:tmpl w:val="1BA2718A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6B6671D"/>
    <w:multiLevelType w:val="hybridMultilevel"/>
    <w:tmpl w:val="BBA4F4D8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373E60"/>
    <w:multiLevelType w:val="hybridMultilevel"/>
    <w:tmpl w:val="604E292C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A457873"/>
    <w:multiLevelType w:val="hybridMultilevel"/>
    <w:tmpl w:val="BC3E2E32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05067A1"/>
    <w:multiLevelType w:val="hybridMultilevel"/>
    <w:tmpl w:val="A6CA340E"/>
    <w:lvl w:ilvl="0" w:tplc="04150015">
      <w:start w:val="1"/>
      <w:numFmt w:val="upperLetter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4935F23"/>
    <w:multiLevelType w:val="hybridMultilevel"/>
    <w:tmpl w:val="FE1AC848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8EF134E"/>
    <w:multiLevelType w:val="hybridMultilevel"/>
    <w:tmpl w:val="35EE5BDE"/>
    <w:lvl w:ilvl="0" w:tplc="BE1E086A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9DA0BB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E7C90"/>
    <w:multiLevelType w:val="hybridMultilevel"/>
    <w:tmpl w:val="301613FC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424782B"/>
    <w:multiLevelType w:val="hybridMultilevel"/>
    <w:tmpl w:val="A86269B6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4F704E1"/>
    <w:multiLevelType w:val="hybridMultilevel"/>
    <w:tmpl w:val="0E74CFB0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90C1EA3"/>
    <w:multiLevelType w:val="hybridMultilevel"/>
    <w:tmpl w:val="C2A85BCC"/>
    <w:lvl w:ilvl="0" w:tplc="04150015">
      <w:start w:val="1"/>
      <w:numFmt w:val="upperLetter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0800809"/>
    <w:multiLevelType w:val="hybridMultilevel"/>
    <w:tmpl w:val="DA20847C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6D6162C"/>
    <w:multiLevelType w:val="singleLevel"/>
    <w:tmpl w:val="04150015"/>
    <w:lvl w:ilvl="0">
      <w:start w:val="1"/>
      <w:numFmt w:val="upperLetter"/>
      <w:lvlText w:val="%1."/>
      <w:lvlJc w:val="left"/>
      <w:pPr>
        <w:ind w:left="1004" w:hanging="360"/>
      </w:pPr>
      <w:rPr>
        <w:rFonts w:hint="default"/>
      </w:rPr>
    </w:lvl>
  </w:abstractNum>
  <w:abstractNum w:abstractNumId="16" w15:restartNumberingAfterBreak="0">
    <w:nsid w:val="56E37AD5"/>
    <w:multiLevelType w:val="hybridMultilevel"/>
    <w:tmpl w:val="DB1C6C64"/>
    <w:lvl w:ilvl="0" w:tplc="04150015">
      <w:start w:val="1"/>
      <w:numFmt w:val="upperLetter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8DF2246"/>
    <w:multiLevelType w:val="hybridMultilevel"/>
    <w:tmpl w:val="C36815D2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14977A1"/>
    <w:multiLevelType w:val="hybridMultilevel"/>
    <w:tmpl w:val="94F60E2C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14B51E1"/>
    <w:multiLevelType w:val="hybridMultilevel"/>
    <w:tmpl w:val="B5A2A1B0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A2277C6"/>
    <w:multiLevelType w:val="hybridMultilevel"/>
    <w:tmpl w:val="817C09AC"/>
    <w:lvl w:ilvl="0" w:tplc="940AD5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6B7A7F76"/>
    <w:multiLevelType w:val="hybridMultilevel"/>
    <w:tmpl w:val="B1EC61D6"/>
    <w:lvl w:ilvl="0" w:tplc="0415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14616324">
    <w:abstractNumId w:val="21"/>
  </w:num>
  <w:num w:numId="2" w16cid:durableId="244455794">
    <w:abstractNumId w:val="17"/>
  </w:num>
  <w:num w:numId="3" w16cid:durableId="1722825891">
    <w:abstractNumId w:val="17"/>
  </w:num>
  <w:num w:numId="4" w16cid:durableId="939677841">
    <w:abstractNumId w:val="6"/>
  </w:num>
  <w:num w:numId="5" w16cid:durableId="828248301">
    <w:abstractNumId w:val="11"/>
  </w:num>
  <w:num w:numId="6" w16cid:durableId="1379739805">
    <w:abstractNumId w:val="16"/>
  </w:num>
  <w:num w:numId="7" w16cid:durableId="753549920">
    <w:abstractNumId w:val="13"/>
  </w:num>
  <w:num w:numId="8" w16cid:durableId="1692754360">
    <w:abstractNumId w:val="1"/>
  </w:num>
  <w:num w:numId="9" w16cid:durableId="1560558814">
    <w:abstractNumId w:val="0"/>
  </w:num>
  <w:num w:numId="10" w16cid:durableId="1890070029">
    <w:abstractNumId w:val="15"/>
  </w:num>
  <w:num w:numId="11" w16cid:durableId="1621455520">
    <w:abstractNumId w:val="4"/>
  </w:num>
  <w:num w:numId="12" w16cid:durableId="2125807234">
    <w:abstractNumId w:val="10"/>
  </w:num>
  <w:num w:numId="13" w16cid:durableId="132796903">
    <w:abstractNumId w:val="18"/>
  </w:num>
  <w:num w:numId="14" w16cid:durableId="1136920795">
    <w:abstractNumId w:val="3"/>
  </w:num>
  <w:num w:numId="15" w16cid:durableId="1342197294">
    <w:abstractNumId w:val="7"/>
  </w:num>
  <w:num w:numId="16" w16cid:durableId="1443844642">
    <w:abstractNumId w:val="8"/>
  </w:num>
  <w:num w:numId="17" w16cid:durableId="1178424189">
    <w:abstractNumId w:val="12"/>
  </w:num>
  <w:num w:numId="18" w16cid:durableId="1246956857">
    <w:abstractNumId w:val="14"/>
  </w:num>
  <w:num w:numId="19" w16cid:durableId="1352534682">
    <w:abstractNumId w:val="20"/>
  </w:num>
  <w:num w:numId="20" w16cid:durableId="582034157">
    <w:abstractNumId w:val="23"/>
  </w:num>
  <w:num w:numId="21" w16cid:durableId="38557820">
    <w:abstractNumId w:val="2"/>
  </w:num>
  <w:num w:numId="22" w16cid:durableId="1511867728">
    <w:abstractNumId w:val="5"/>
  </w:num>
  <w:num w:numId="23" w16cid:durableId="1179932596">
    <w:abstractNumId w:val="9"/>
  </w:num>
  <w:num w:numId="24" w16cid:durableId="2128500060">
    <w:abstractNumId w:val="19"/>
  </w:num>
  <w:num w:numId="25" w16cid:durableId="42889290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037"/>
    <w:rsid w:val="00093D01"/>
    <w:rsid w:val="0017340A"/>
    <w:rsid w:val="001F578F"/>
    <w:rsid w:val="003C5056"/>
    <w:rsid w:val="00404812"/>
    <w:rsid w:val="004E23CD"/>
    <w:rsid w:val="00596037"/>
    <w:rsid w:val="00886BAA"/>
    <w:rsid w:val="009A74E1"/>
    <w:rsid w:val="00B34EC7"/>
    <w:rsid w:val="00BB48D1"/>
    <w:rsid w:val="00C32AF7"/>
    <w:rsid w:val="00C66091"/>
    <w:rsid w:val="00D439EA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4B071"/>
  <w15:chartTrackingRefBased/>
  <w15:docId w15:val="{1E1F4443-684B-442A-BF5E-854A69321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6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6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60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0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60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60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60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60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60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5960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60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603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03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603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603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603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603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6037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60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6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6037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603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60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60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60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60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60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60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60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689</Words>
  <Characters>4140</Characters>
  <Application>Microsoft Office Word</Application>
  <DocSecurity>0</DocSecurity>
  <Lines>34</Lines>
  <Paragraphs>9</Paragraphs>
  <ScaleCrop>false</ScaleCrop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1</cp:revision>
  <dcterms:created xsi:type="dcterms:W3CDTF">2026-07-22T14:39:00Z</dcterms:created>
  <dcterms:modified xsi:type="dcterms:W3CDTF">2026-07-22T14:41:00Z</dcterms:modified>
</cp:coreProperties>
</file>