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B832F" w14:textId="77777777" w:rsidR="00AF2470" w:rsidRPr="00AA188F" w:rsidRDefault="00AF2470" w:rsidP="00AF2470">
      <w:pPr>
        <w:pStyle w:val="Style3"/>
        <w:widowControl/>
        <w:spacing w:line="360" w:lineRule="auto"/>
        <w:ind w:firstLine="0"/>
        <w:rPr>
          <w:rStyle w:val="FontStyle12"/>
          <w:rFonts w:ascii="Times New Roman" w:hAnsi="Times New Roman" w:cs="Times New Roman"/>
          <w:b w:val="0"/>
          <w:sz w:val="24"/>
          <w:szCs w:val="24"/>
        </w:rPr>
      </w:pPr>
      <w:r w:rsidRPr="00AA188F">
        <w:rPr>
          <w:rStyle w:val="FontStyle12"/>
          <w:rFonts w:ascii="Times New Roman" w:hAnsi="Times New Roman" w:cs="Times New Roman"/>
          <w:sz w:val="24"/>
          <w:szCs w:val="24"/>
        </w:rPr>
        <w:t>Pytania z zakresu prawa cywilnego oraz postępowania cywilnego.</w:t>
      </w:r>
    </w:p>
    <w:p w14:paraId="1172F91F" w14:textId="77777777" w:rsidR="00AF2470" w:rsidRPr="00AA188F" w:rsidRDefault="00AF2470" w:rsidP="00AF2470">
      <w:pPr>
        <w:pStyle w:val="Style3"/>
        <w:widowControl/>
        <w:spacing w:line="360" w:lineRule="auto"/>
        <w:ind w:firstLine="0"/>
        <w:rPr>
          <w:rStyle w:val="FontStyle12"/>
          <w:rFonts w:ascii="Times New Roman" w:hAnsi="Times New Roman" w:cs="Times New Roman"/>
          <w:b w:val="0"/>
          <w:sz w:val="24"/>
          <w:szCs w:val="24"/>
          <w:u w:val="single"/>
        </w:rPr>
      </w:pPr>
    </w:p>
    <w:p w14:paraId="02CBC679" w14:textId="77777777" w:rsidR="00AF2470" w:rsidRPr="00AA188F" w:rsidRDefault="00AF2470" w:rsidP="00AF2470">
      <w:pPr>
        <w:widowControl/>
        <w:numPr>
          <w:ilvl w:val="0"/>
          <w:numId w:val="6"/>
        </w:numPr>
        <w:suppressAutoHyphens w:val="0"/>
        <w:autoSpaceDE w:val="0"/>
        <w:autoSpaceDN w:val="0"/>
        <w:adjustRightInd w:val="0"/>
        <w:spacing w:line="360" w:lineRule="auto"/>
        <w:rPr>
          <w:rStyle w:val="FontStyle14"/>
          <w:rFonts w:ascii="Times New Roman" w:hAnsi="Times New Roman" w:cs="Times New Roman"/>
          <w:sz w:val="24"/>
          <w:szCs w:val="24"/>
        </w:rPr>
      </w:pPr>
      <w:r w:rsidRPr="00AA188F">
        <w:rPr>
          <w:rFonts w:ascii="Times New Roman" w:hAnsi="Times New Roman"/>
          <w:szCs w:val="24"/>
        </w:rPr>
        <w:t>Do zawarcia umowy sprzedaży nieruchomości pełnomocnictwo powinno być udzielone w formie</w:t>
      </w:r>
      <w:r w:rsidRPr="00AA188F">
        <w:rPr>
          <w:rStyle w:val="FontStyle14"/>
          <w:rFonts w:ascii="Times New Roman" w:hAnsi="Times New Roman" w:cs="Times New Roman"/>
          <w:sz w:val="24"/>
          <w:szCs w:val="24"/>
        </w:rPr>
        <w:t>:</w:t>
      </w:r>
    </w:p>
    <w:p w14:paraId="5E89C9E0" w14:textId="77777777" w:rsidR="00AF2470" w:rsidRPr="00AA188F" w:rsidRDefault="00AF2470" w:rsidP="00AF2470">
      <w:pPr>
        <w:pStyle w:val="Style5"/>
        <w:widowControl/>
        <w:numPr>
          <w:ilvl w:val="0"/>
          <w:numId w:val="7"/>
        </w:numPr>
        <w:tabs>
          <w:tab w:val="left" w:pos="2429"/>
        </w:tabs>
        <w:spacing w:line="360" w:lineRule="auto"/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</w:pPr>
      <w:r w:rsidRPr="00AA188F"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  <w:t>pisemnej z podpisem urzędowo poświadczonym,</w:t>
      </w:r>
    </w:p>
    <w:p w14:paraId="67127FE0" w14:textId="77777777" w:rsidR="00AF2470" w:rsidRPr="00AA188F" w:rsidRDefault="00AF2470" w:rsidP="00AF2470">
      <w:pPr>
        <w:pStyle w:val="Style5"/>
        <w:widowControl/>
        <w:numPr>
          <w:ilvl w:val="0"/>
          <w:numId w:val="7"/>
        </w:numPr>
        <w:tabs>
          <w:tab w:val="left" w:pos="2429"/>
        </w:tabs>
        <w:spacing w:line="360" w:lineRule="auto"/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</w:pPr>
      <w:r w:rsidRPr="00AA188F"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  <w:t>aktu notarialnego,</w:t>
      </w:r>
    </w:p>
    <w:p w14:paraId="4BC09BA0" w14:textId="77777777" w:rsidR="00AF2470" w:rsidRPr="00AA188F" w:rsidRDefault="00AF2470" w:rsidP="00AF2470">
      <w:pPr>
        <w:pStyle w:val="Style5"/>
        <w:widowControl/>
        <w:numPr>
          <w:ilvl w:val="0"/>
          <w:numId w:val="7"/>
        </w:numPr>
        <w:tabs>
          <w:tab w:val="left" w:pos="2429"/>
        </w:tabs>
        <w:spacing w:line="360" w:lineRule="auto"/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</w:pPr>
      <w:r w:rsidRPr="00AA188F"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  <w:t>pisemnej z podpisem urzędowo poświadczonym i datą pewną.</w:t>
      </w:r>
    </w:p>
    <w:p w14:paraId="371F2E81" w14:textId="77777777" w:rsidR="00AF2470" w:rsidRPr="00AA188F" w:rsidRDefault="00AF2470" w:rsidP="00AF2470">
      <w:pPr>
        <w:pStyle w:val="Style5"/>
        <w:widowControl/>
        <w:tabs>
          <w:tab w:val="left" w:pos="2429"/>
        </w:tabs>
        <w:spacing w:line="360" w:lineRule="auto"/>
        <w:ind w:left="1134"/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</w:pPr>
    </w:p>
    <w:p w14:paraId="4247DB7C" w14:textId="77777777" w:rsidR="00AF2470" w:rsidRPr="00AA188F" w:rsidRDefault="00AF2470" w:rsidP="00AF2470">
      <w:pPr>
        <w:pStyle w:val="Style5"/>
        <w:widowControl/>
        <w:numPr>
          <w:ilvl w:val="0"/>
          <w:numId w:val="6"/>
        </w:numPr>
        <w:tabs>
          <w:tab w:val="left" w:pos="0"/>
        </w:tabs>
        <w:spacing w:line="360" w:lineRule="auto"/>
        <w:rPr>
          <w:rFonts w:ascii="Times New Roman" w:hAnsi="Times New Roman" w:cs="Times New Roman"/>
        </w:rPr>
      </w:pPr>
      <w:r w:rsidRPr="00AA188F">
        <w:rPr>
          <w:rStyle w:val="FontStyle14"/>
          <w:rFonts w:ascii="Times New Roman" w:eastAsia="HG Mincho Light J" w:hAnsi="Times New Roman" w:cs="Times New Roman"/>
          <w:sz w:val="24"/>
          <w:szCs w:val="24"/>
        </w:rPr>
        <w:t>Pełną zdolność do czynności prawnych ma:</w:t>
      </w:r>
    </w:p>
    <w:p w14:paraId="59BC0EF8" w14:textId="77777777" w:rsidR="00AF2470" w:rsidRPr="00AA188F" w:rsidRDefault="00AF2470" w:rsidP="00AF2470">
      <w:pPr>
        <w:pStyle w:val="Style5"/>
        <w:widowControl/>
        <w:numPr>
          <w:ilvl w:val="0"/>
          <w:numId w:val="8"/>
        </w:numPr>
        <w:tabs>
          <w:tab w:val="left" w:pos="2424"/>
        </w:tabs>
        <w:spacing w:line="360" w:lineRule="auto"/>
        <w:rPr>
          <w:rStyle w:val="FontStyle14"/>
          <w:rFonts w:ascii="Times New Roman" w:eastAsia="HG Mincho Light J" w:hAnsi="Times New Roman" w:cs="Times New Roman"/>
          <w:sz w:val="24"/>
          <w:szCs w:val="24"/>
        </w:rPr>
      </w:pPr>
      <w:r w:rsidRPr="00AA188F"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  <w:t>osoba, która ukończyła lat osiemnaście,</w:t>
      </w:r>
    </w:p>
    <w:p w14:paraId="1E9721A7" w14:textId="77777777" w:rsidR="00AF2470" w:rsidRPr="00AA188F" w:rsidRDefault="00AF2470" w:rsidP="00AF2470">
      <w:pPr>
        <w:pStyle w:val="Style5"/>
        <w:widowControl/>
        <w:numPr>
          <w:ilvl w:val="0"/>
          <w:numId w:val="8"/>
        </w:numPr>
        <w:tabs>
          <w:tab w:val="left" w:pos="2424"/>
        </w:tabs>
        <w:spacing w:line="360" w:lineRule="auto"/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</w:pPr>
      <w:r w:rsidRPr="00AA188F"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  <w:t>małoletni, który ukończył lat 13,</w:t>
      </w:r>
    </w:p>
    <w:p w14:paraId="26F2CA2D" w14:textId="77777777" w:rsidR="00AF2470" w:rsidRPr="00AA188F" w:rsidRDefault="00AF2470" w:rsidP="00AF2470">
      <w:pPr>
        <w:pStyle w:val="Style5"/>
        <w:widowControl/>
        <w:numPr>
          <w:ilvl w:val="0"/>
          <w:numId w:val="8"/>
        </w:numPr>
        <w:tabs>
          <w:tab w:val="left" w:pos="2424"/>
        </w:tabs>
        <w:spacing w:line="360" w:lineRule="auto"/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</w:pPr>
      <w:r w:rsidRPr="00AA188F"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  <w:t>osoba pełnoletnia, ubezwłasnowolniona częściowo.</w:t>
      </w:r>
    </w:p>
    <w:p w14:paraId="4B42F744" w14:textId="77777777" w:rsidR="00AF2470" w:rsidRPr="00AA188F" w:rsidRDefault="00AF2470" w:rsidP="00AF2470">
      <w:pPr>
        <w:pStyle w:val="Style5"/>
        <w:widowControl/>
        <w:tabs>
          <w:tab w:val="left" w:pos="284"/>
        </w:tabs>
        <w:spacing w:line="360" w:lineRule="auto"/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</w:pPr>
    </w:p>
    <w:p w14:paraId="6314BA27" w14:textId="77777777" w:rsidR="00AF2470" w:rsidRPr="00AA188F" w:rsidRDefault="00AF2470" w:rsidP="00AF2470">
      <w:pPr>
        <w:numPr>
          <w:ilvl w:val="0"/>
          <w:numId w:val="6"/>
        </w:numPr>
        <w:tabs>
          <w:tab w:val="left" w:pos="284"/>
        </w:tabs>
        <w:suppressAutoHyphens w:val="0"/>
        <w:autoSpaceDE w:val="0"/>
        <w:autoSpaceDN w:val="0"/>
        <w:adjustRightInd w:val="0"/>
        <w:spacing w:line="360" w:lineRule="auto"/>
        <w:rPr>
          <w:rFonts w:ascii="Times New Roman" w:hAnsi="Times New Roman"/>
          <w:szCs w:val="24"/>
        </w:rPr>
      </w:pPr>
      <w:r w:rsidRPr="00AA188F">
        <w:rPr>
          <w:rFonts w:ascii="Times New Roman" w:hAnsi="Times New Roman"/>
          <w:szCs w:val="24"/>
        </w:rPr>
        <w:t>Termin przedawnienia roszczeń przysługujących konsumentowi wobec banku z tytułu umowy kredytu wynosi:</w:t>
      </w:r>
    </w:p>
    <w:p w14:paraId="2D364AD4" w14:textId="77777777" w:rsidR="00AF2470" w:rsidRPr="00AA188F" w:rsidRDefault="00AF2470" w:rsidP="00AF2470">
      <w:pPr>
        <w:pStyle w:val="Akapitzlist"/>
        <w:widowControl/>
        <w:numPr>
          <w:ilvl w:val="0"/>
          <w:numId w:val="9"/>
        </w:numPr>
        <w:suppressAutoHyphens w:val="0"/>
        <w:spacing w:line="360" w:lineRule="auto"/>
        <w:rPr>
          <w:rFonts w:ascii="Times New Roman" w:hAnsi="Times New Roman"/>
          <w:szCs w:val="24"/>
        </w:rPr>
      </w:pPr>
      <w:r w:rsidRPr="00AA188F">
        <w:rPr>
          <w:rFonts w:ascii="Times New Roman" w:hAnsi="Times New Roman"/>
          <w:szCs w:val="24"/>
        </w:rPr>
        <w:t>10 lat,</w:t>
      </w:r>
    </w:p>
    <w:p w14:paraId="16E166A2" w14:textId="77777777" w:rsidR="00AF2470" w:rsidRPr="00AA188F" w:rsidRDefault="00AF2470" w:rsidP="00AF2470">
      <w:pPr>
        <w:pStyle w:val="Akapitzlist"/>
        <w:widowControl/>
        <w:numPr>
          <w:ilvl w:val="0"/>
          <w:numId w:val="9"/>
        </w:numPr>
        <w:suppressAutoHyphens w:val="0"/>
        <w:spacing w:line="360" w:lineRule="auto"/>
        <w:rPr>
          <w:rFonts w:ascii="Times New Roman" w:hAnsi="Times New Roman"/>
          <w:szCs w:val="24"/>
        </w:rPr>
      </w:pPr>
      <w:r w:rsidRPr="00AA188F">
        <w:rPr>
          <w:rFonts w:ascii="Times New Roman" w:hAnsi="Times New Roman"/>
          <w:szCs w:val="24"/>
        </w:rPr>
        <w:t>3 lata,</w:t>
      </w:r>
    </w:p>
    <w:p w14:paraId="602B107E" w14:textId="77777777" w:rsidR="00AF2470" w:rsidRPr="00AA188F" w:rsidRDefault="00AF2470" w:rsidP="00AF2470">
      <w:pPr>
        <w:pStyle w:val="Akapitzlist"/>
        <w:widowControl/>
        <w:numPr>
          <w:ilvl w:val="0"/>
          <w:numId w:val="9"/>
        </w:numPr>
        <w:suppressAutoHyphens w:val="0"/>
        <w:spacing w:line="360" w:lineRule="auto"/>
        <w:rPr>
          <w:rFonts w:ascii="Times New Roman" w:hAnsi="Times New Roman"/>
          <w:szCs w:val="24"/>
        </w:rPr>
      </w:pPr>
      <w:r w:rsidRPr="00AA188F">
        <w:rPr>
          <w:rFonts w:ascii="Times New Roman" w:hAnsi="Times New Roman"/>
          <w:szCs w:val="24"/>
        </w:rPr>
        <w:t>2 lata.</w:t>
      </w:r>
    </w:p>
    <w:p w14:paraId="6F24A217" w14:textId="77777777" w:rsidR="00AF2470" w:rsidRPr="00AA188F" w:rsidRDefault="00AF2470" w:rsidP="00AF2470">
      <w:pPr>
        <w:widowControl/>
        <w:spacing w:line="360" w:lineRule="auto"/>
        <w:ind w:left="1134"/>
        <w:rPr>
          <w:rStyle w:val="FontStyle14"/>
          <w:rFonts w:ascii="Times New Roman" w:hAnsi="Times New Roman" w:cs="Times New Roman"/>
          <w:bCs/>
          <w:sz w:val="24"/>
          <w:szCs w:val="24"/>
        </w:rPr>
      </w:pPr>
    </w:p>
    <w:p w14:paraId="6B6B30E8" w14:textId="77777777" w:rsidR="00AF2470" w:rsidRPr="00AA188F" w:rsidRDefault="00AF2470" w:rsidP="00AF2470">
      <w:pPr>
        <w:widowControl/>
        <w:numPr>
          <w:ilvl w:val="0"/>
          <w:numId w:val="10"/>
        </w:numPr>
        <w:suppressAutoHyphens w:val="0"/>
        <w:spacing w:line="360" w:lineRule="auto"/>
        <w:rPr>
          <w:rFonts w:ascii="Times New Roman" w:hAnsi="Times New Roman"/>
          <w:szCs w:val="24"/>
        </w:rPr>
      </w:pPr>
      <w:r w:rsidRPr="00AA188F">
        <w:rPr>
          <w:rFonts w:ascii="Times New Roman" w:hAnsi="Times New Roman"/>
          <w:szCs w:val="24"/>
        </w:rPr>
        <w:t>Posiadaczem samoistnym jest ten, kto:</w:t>
      </w:r>
    </w:p>
    <w:p w14:paraId="0A402B7F" w14:textId="77777777" w:rsidR="00AF2470" w:rsidRPr="00AA188F" w:rsidRDefault="00AF2470" w:rsidP="00AF2470">
      <w:pPr>
        <w:pStyle w:val="Style5"/>
        <w:widowControl/>
        <w:numPr>
          <w:ilvl w:val="0"/>
          <w:numId w:val="11"/>
        </w:numPr>
        <w:tabs>
          <w:tab w:val="left" w:pos="2414"/>
        </w:tabs>
        <w:spacing w:line="360" w:lineRule="auto"/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</w:pPr>
      <w:r w:rsidRPr="00AA188F"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  <w:t>faktycznie włada rzeczą, jak właściciel,</w:t>
      </w:r>
    </w:p>
    <w:p w14:paraId="5AD15A50" w14:textId="77777777" w:rsidR="00AF2470" w:rsidRPr="00AA188F" w:rsidRDefault="00AF2470" w:rsidP="00AF2470">
      <w:pPr>
        <w:pStyle w:val="Style5"/>
        <w:widowControl/>
        <w:numPr>
          <w:ilvl w:val="0"/>
          <w:numId w:val="11"/>
        </w:numPr>
        <w:tabs>
          <w:tab w:val="left" w:pos="2414"/>
        </w:tabs>
        <w:spacing w:line="360" w:lineRule="auto"/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</w:pPr>
      <w:r w:rsidRPr="00AA188F"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  <w:t>faktycznie włada rzeczą, jak użytkownik, zastawnik, najemca, dzierżawca,</w:t>
      </w:r>
    </w:p>
    <w:p w14:paraId="2C828B3A" w14:textId="77777777" w:rsidR="00AF2470" w:rsidRPr="00AA188F" w:rsidRDefault="00AF2470" w:rsidP="00AF2470">
      <w:pPr>
        <w:pStyle w:val="Style5"/>
        <w:widowControl/>
        <w:numPr>
          <w:ilvl w:val="0"/>
          <w:numId w:val="11"/>
        </w:numPr>
        <w:tabs>
          <w:tab w:val="left" w:pos="2414"/>
        </w:tabs>
        <w:spacing w:line="360" w:lineRule="auto"/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</w:pPr>
      <w:r w:rsidRPr="00AA188F"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  <w:t>faktycznie włada rzeczą za kogo innego.</w:t>
      </w:r>
    </w:p>
    <w:p w14:paraId="2723F395" w14:textId="77777777" w:rsidR="00AF2470" w:rsidRPr="00AA188F" w:rsidRDefault="00AF2470" w:rsidP="00AF2470">
      <w:pPr>
        <w:pStyle w:val="Style5"/>
        <w:widowControl/>
        <w:tabs>
          <w:tab w:val="left" w:pos="2414"/>
        </w:tabs>
        <w:spacing w:line="360" w:lineRule="auto"/>
        <w:ind w:left="1134"/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</w:pPr>
    </w:p>
    <w:p w14:paraId="294467DB" w14:textId="77777777" w:rsidR="00AF2470" w:rsidRPr="00AA188F" w:rsidRDefault="00AF2470" w:rsidP="00AF2470">
      <w:pPr>
        <w:pStyle w:val="Style5"/>
        <w:widowControl/>
        <w:numPr>
          <w:ilvl w:val="0"/>
          <w:numId w:val="12"/>
        </w:numPr>
        <w:tabs>
          <w:tab w:val="left" w:pos="1718"/>
        </w:tabs>
        <w:spacing w:line="360" w:lineRule="auto"/>
        <w:rPr>
          <w:rFonts w:ascii="Times New Roman" w:hAnsi="Times New Roman" w:cs="Times New Roman"/>
        </w:rPr>
      </w:pPr>
      <w:r w:rsidRPr="00AA188F">
        <w:rPr>
          <w:rStyle w:val="FontStyle14"/>
          <w:rFonts w:ascii="Times New Roman" w:eastAsia="HG Mincho Light J" w:hAnsi="Times New Roman" w:cs="Times New Roman"/>
          <w:sz w:val="24"/>
          <w:szCs w:val="24"/>
        </w:rPr>
        <w:t>Jeżeli miejsce spełnienia świadczenia nie jest oznaczone, ani nie wynika z właściwości zobowiązania, świadczenie pieniężne powinno być spełnione:</w:t>
      </w:r>
    </w:p>
    <w:p w14:paraId="40511666" w14:textId="77777777" w:rsidR="00AF2470" w:rsidRPr="00AA188F" w:rsidRDefault="00AF2470" w:rsidP="00AF2470">
      <w:pPr>
        <w:pStyle w:val="Style5"/>
        <w:widowControl/>
        <w:numPr>
          <w:ilvl w:val="0"/>
          <w:numId w:val="13"/>
        </w:numPr>
        <w:tabs>
          <w:tab w:val="left" w:pos="2405"/>
        </w:tabs>
        <w:spacing w:line="360" w:lineRule="auto"/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</w:pPr>
      <w:r w:rsidRPr="00AA188F"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  <w:t>w miejscu, w którym w chwili powstania zobowiązania siedzibę miał dłużnik,</w:t>
      </w:r>
    </w:p>
    <w:p w14:paraId="01D518BB" w14:textId="77777777" w:rsidR="00AF2470" w:rsidRPr="00AA188F" w:rsidRDefault="00AF2470" w:rsidP="00AF2470">
      <w:pPr>
        <w:pStyle w:val="Style5"/>
        <w:widowControl/>
        <w:numPr>
          <w:ilvl w:val="0"/>
          <w:numId w:val="13"/>
        </w:numPr>
        <w:tabs>
          <w:tab w:val="left" w:pos="2405"/>
        </w:tabs>
        <w:spacing w:line="360" w:lineRule="auto"/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</w:pPr>
      <w:r w:rsidRPr="00AA188F"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  <w:t>w miejscu, w którym w chwili powstania zobowiązania siedzibę miał wierzyciel,</w:t>
      </w:r>
    </w:p>
    <w:p w14:paraId="672270F5" w14:textId="77777777" w:rsidR="00AF2470" w:rsidRPr="00AA188F" w:rsidRDefault="00AF2470" w:rsidP="00AF2470">
      <w:pPr>
        <w:pStyle w:val="Style5"/>
        <w:widowControl/>
        <w:numPr>
          <w:ilvl w:val="0"/>
          <w:numId w:val="13"/>
        </w:numPr>
        <w:tabs>
          <w:tab w:val="left" w:pos="2405"/>
        </w:tabs>
        <w:spacing w:line="360" w:lineRule="auto"/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</w:pPr>
      <w:r w:rsidRPr="00AA188F"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  <w:t>w miejscu, w którym w chwili spełnienia świadczenia siedzibę miał wierzyciel.</w:t>
      </w:r>
    </w:p>
    <w:p w14:paraId="2F545B99" w14:textId="77777777" w:rsidR="00AF2470" w:rsidRPr="00AA188F" w:rsidRDefault="00AF2470" w:rsidP="00AF2470">
      <w:pPr>
        <w:pStyle w:val="Style5"/>
        <w:widowControl/>
        <w:tabs>
          <w:tab w:val="left" w:pos="2405"/>
        </w:tabs>
        <w:spacing w:line="360" w:lineRule="auto"/>
        <w:rPr>
          <w:rStyle w:val="FontStyle14"/>
          <w:rFonts w:ascii="Times New Roman" w:eastAsia="HG Mincho Light J" w:hAnsi="Times New Roman" w:cs="Times New Roman"/>
          <w:bCs/>
          <w:color w:val="FF0000"/>
          <w:sz w:val="24"/>
          <w:szCs w:val="24"/>
        </w:rPr>
      </w:pPr>
    </w:p>
    <w:p w14:paraId="524AB8F9" w14:textId="77777777" w:rsidR="00AF2470" w:rsidRPr="00AA188F" w:rsidRDefault="00AF2470" w:rsidP="00AF2470">
      <w:pPr>
        <w:pStyle w:val="Style8"/>
        <w:widowControl/>
        <w:numPr>
          <w:ilvl w:val="0"/>
          <w:numId w:val="14"/>
        </w:numPr>
        <w:tabs>
          <w:tab w:val="left" w:pos="1134"/>
        </w:tabs>
        <w:spacing w:line="360" w:lineRule="auto"/>
        <w:rPr>
          <w:rFonts w:ascii="Times New Roman" w:hAnsi="Times New Roman" w:cs="Times New Roman"/>
        </w:rPr>
      </w:pPr>
      <w:r w:rsidRPr="00AA188F">
        <w:rPr>
          <w:rStyle w:val="FontStyle14"/>
          <w:rFonts w:ascii="Times New Roman" w:eastAsia="HG Mincho Light J" w:hAnsi="Times New Roman" w:cs="Times New Roman"/>
          <w:sz w:val="24"/>
          <w:szCs w:val="24"/>
        </w:rPr>
        <w:t>Jeżeli brak szczególnych przepisów ustawy, postanowień umowy i właściwość zobowiązania nie stoi na przeszkodzie - wierzytelność stwierdzoną pismem, wierzyciel może przenieść:</w:t>
      </w:r>
    </w:p>
    <w:p w14:paraId="17A711BC" w14:textId="77777777" w:rsidR="00AF2470" w:rsidRPr="00AA188F" w:rsidRDefault="00AF2470" w:rsidP="00AF2470">
      <w:pPr>
        <w:pStyle w:val="Style5"/>
        <w:widowControl/>
        <w:numPr>
          <w:ilvl w:val="0"/>
          <w:numId w:val="15"/>
        </w:numPr>
        <w:tabs>
          <w:tab w:val="left" w:pos="426"/>
        </w:tabs>
        <w:spacing w:line="360" w:lineRule="auto"/>
        <w:rPr>
          <w:rStyle w:val="FontStyle14"/>
          <w:rFonts w:ascii="Times New Roman" w:eastAsia="HG Mincho Light J" w:hAnsi="Times New Roman" w:cs="Times New Roman"/>
          <w:sz w:val="24"/>
          <w:szCs w:val="24"/>
        </w:rPr>
      </w:pPr>
      <w:r w:rsidRPr="00AA188F"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  <w:t>za zgodą dłużnika w dowolnej formie,</w:t>
      </w:r>
    </w:p>
    <w:p w14:paraId="7F6014A3" w14:textId="77777777" w:rsidR="00AF2470" w:rsidRPr="00AA188F" w:rsidRDefault="00AF2470" w:rsidP="00AF2470">
      <w:pPr>
        <w:pStyle w:val="Style5"/>
        <w:widowControl/>
        <w:numPr>
          <w:ilvl w:val="0"/>
          <w:numId w:val="15"/>
        </w:numPr>
        <w:tabs>
          <w:tab w:val="left" w:pos="426"/>
        </w:tabs>
        <w:spacing w:line="360" w:lineRule="auto"/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</w:pPr>
      <w:r w:rsidRPr="00AA188F"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  <w:lastRenderedPageBreak/>
        <w:t>bez zgody dłużnika, z tym, że przelew wierzytelności powinien być pismem stwierdzony,</w:t>
      </w:r>
    </w:p>
    <w:p w14:paraId="2404AC06" w14:textId="77777777" w:rsidR="00AF2470" w:rsidRPr="00AA188F" w:rsidRDefault="00AF2470" w:rsidP="00AF2470">
      <w:pPr>
        <w:pStyle w:val="Style5"/>
        <w:widowControl/>
        <w:numPr>
          <w:ilvl w:val="0"/>
          <w:numId w:val="15"/>
        </w:numPr>
        <w:tabs>
          <w:tab w:val="left" w:pos="426"/>
        </w:tabs>
        <w:spacing w:line="360" w:lineRule="auto"/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</w:pPr>
      <w:r w:rsidRPr="00AA188F"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  <w:t>bez zgody dłużnika w dowolnej formie.</w:t>
      </w:r>
    </w:p>
    <w:p w14:paraId="624830ED" w14:textId="77777777" w:rsidR="00AF2470" w:rsidRPr="00AA188F" w:rsidRDefault="00AF2470" w:rsidP="00AF2470">
      <w:pPr>
        <w:pStyle w:val="Style5"/>
        <w:widowControl/>
        <w:tabs>
          <w:tab w:val="left" w:pos="567"/>
        </w:tabs>
        <w:spacing w:line="360" w:lineRule="auto"/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</w:pPr>
    </w:p>
    <w:p w14:paraId="0689F0A2" w14:textId="77777777" w:rsidR="00AF2470" w:rsidRPr="00AA188F" w:rsidRDefault="00AF2470" w:rsidP="00AF2470">
      <w:pPr>
        <w:pStyle w:val="Style8"/>
        <w:widowControl/>
        <w:numPr>
          <w:ilvl w:val="0"/>
          <w:numId w:val="14"/>
        </w:numPr>
        <w:tabs>
          <w:tab w:val="left" w:pos="1776"/>
        </w:tabs>
        <w:spacing w:line="360" w:lineRule="auto"/>
        <w:rPr>
          <w:rFonts w:ascii="Times New Roman" w:hAnsi="Times New Roman" w:cs="Times New Roman"/>
        </w:rPr>
      </w:pPr>
      <w:r w:rsidRPr="00AA188F">
        <w:rPr>
          <w:rStyle w:val="FontStyle14"/>
          <w:rFonts w:ascii="Times New Roman" w:eastAsia="HG Mincho Light J" w:hAnsi="Times New Roman" w:cs="Times New Roman"/>
          <w:sz w:val="24"/>
          <w:szCs w:val="24"/>
        </w:rPr>
        <w:t>Testament zawierający rozrządzenia dwóch spadkodawców:</w:t>
      </w:r>
    </w:p>
    <w:p w14:paraId="74E125FB" w14:textId="77777777" w:rsidR="00AF2470" w:rsidRPr="00AA188F" w:rsidRDefault="00AF2470" w:rsidP="00AF2470">
      <w:pPr>
        <w:pStyle w:val="Style5"/>
        <w:widowControl/>
        <w:numPr>
          <w:ilvl w:val="0"/>
          <w:numId w:val="16"/>
        </w:numPr>
        <w:tabs>
          <w:tab w:val="left" w:pos="2477"/>
        </w:tabs>
        <w:spacing w:line="360" w:lineRule="auto"/>
        <w:rPr>
          <w:rStyle w:val="FontStyle14"/>
          <w:rFonts w:ascii="Times New Roman" w:eastAsia="HG Mincho Light J" w:hAnsi="Times New Roman" w:cs="Times New Roman"/>
          <w:sz w:val="24"/>
          <w:szCs w:val="24"/>
        </w:rPr>
      </w:pPr>
      <w:r w:rsidRPr="00AA188F"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  <w:t>jest bezwzględnie nieważny,</w:t>
      </w:r>
    </w:p>
    <w:p w14:paraId="7C7AF1AF" w14:textId="77777777" w:rsidR="00AF2470" w:rsidRPr="00AA188F" w:rsidRDefault="00AF2470" w:rsidP="00AF2470">
      <w:pPr>
        <w:pStyle w:val="Style5"/>
        <w:widowControl/>
        <w:numPr>
          <w:ilvl w:val="0"/>
          <w:numId w:val="16"/>
        </w:numPr>
        <w:tabs>
          <w:tab w:val="left" w:pos="2477"/>
        </w:tabs>
        <w:spacing w:line="360" w:lineRule="auto"/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</w:pPr>
      <w:r w:rsidRPr="00AA188F"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  <w:t>jest skuteczny wobec jednego spadkodawcy,</w:t>
      </w:r>
    </w:p>
    <w:p w14:paraId="1396CF2C" w14:textId="77777777" w:rsidR="00AF2470" w:rsidRPr="00AA188F" w:rsidRDefault="00AF2470" w:rsidP="00AF2470">
      <w:pPr>
        <w:pStyle w:val="Style5"/>
        <w:widowControl/>
        <w:numPr>
          <w:ilvl w:val="0"/>
          <w:numId w:val="16"/>
        </w:numPr>
        <w:tabs>
          <w:tab w:val="left" w:pos="2477"/>
        </w:tabs>
        <w:spacing w:line="360" w:lineRule="auto"/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</w:pPr>
      <w:r w:rsidRPr="00AA188F"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  <w:t>może być wykładany w sposób zależny od jego konkretnej treści.</w:t>
      </w:r>
    </w:p>
    <w:p w14:paraId="1B96838F" w14:textId="77777777" w:rsidR="00AF2470" w:rsidRPr="00AA188F" w:rsidRDefault="00AF2470" w:rsidP="00AF2470">
      <w:pPr>
        <w:pStyle w:val="Style5"/>
        <w:widowControl/>
        <w:tabs>
          <w:tab w:val="left" w:pos="-567"/>
        </w:tabs>
        <w:spacing w:line="360" w:lineRule="auto"/>
        <w:rPr>
          <w:rStyle w:val="FontStyle14"/>
          <w:rFonts w:ascii="Times New Roman" w:eastAsia="HG Mincho Light J" w:hAnsi="Times New Roman" w:cs="Times New Roman"/>
          <w:bCs/>
          <w:color w:val="FF0000"/>
          <w:sz w:val="24"/>
          <w:szCs w:val="24"/>
        </w:rPr>
      </w:pPr>
    </w:p>
    <w:p w14:paraId="7841BDBE" w14:textId="77777777" w:rsidR="00AF2470" w:rsidRPr="00AA188F" w:rsidRDefault="00AF2470" w:rsidP="00AF2470">
      <w:pPr>
        <w:pStyle w:val="Style5"/>
        <w:widowControl/>
        <w:numPr>
          <w:ilvl w:val="0"/>
          <w:numId w:val="14"/>
        </w:numPr>
        <w:tabs>
          <w:tab w:val="left" w:pos="-567"/>
        </w:tabs>
        <w:spacing w:line="360" w:lineRule="auto"/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</w:pPr>
      <w:r w:rsidRPr="00AA188F"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  <w:t>Oświadczenie o przyjęciu bądź odrzuceniu spadku może być złożone:</w:t>
      </w:r>
    </w:p>
    <w:p w14:paraId="0D191617" w14:textId="77777777" w:rsidR="00AF2470" w:rsidRPr="00AA188F" w:rsidRDefault="00AF2470" w:rsidP="00AF2470">
      <w:pPr>
        <w:pStyle w:val="Style5"/>
        <w:widowControl/>
        <w:numPr>
          <w:ilvl w:val="0"/>
          <w:numId w:val="17"/>
        </w:numPr>
        <w:tabs>
          <w:tab w:val="left" w:pos="-567"/>
        </w:tabs>
        <w:spacing w:line="360" w:lineRule="auto"/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</w:pPr>
      <w:r w:rsidRPr="00AA188F"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  <w:t>w ciągu 6 miesięcy od otwarcia spadku,</w:t>
      </w:r>
    </w:p>
    <w:p w14:paraId="167131C5" w14:textId="77777777" w:rsidR="00AF2470" w:rsidRPr="00AA188F" w:rsidRDefault="00AF2470" w:rsidP="00AF2470">
      <w:pPr>
        <w:pStyle w:val="Style5"/>
        <w:widowControl/>
        <w:numPr>
          <w:ilvl w:val="0"/>
          <w:numId w:val="17"/>
        </w:numPr>
        <w:tabs>
          <w:tab w:val="left" w:pos="-567"/>
        </w:tabs>
        <w:spacing w:line="360" w:lineRule="auto"/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</w:pPr>
      <w:r w:rsidRPr="00AA188F"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  <w:t>w ciągu 6 miesięcy od dnia,  w którym spadkobierca dowiedział się o tytule swojego powołania,</w:t>
      </w:r>
    </w:p>
    <w:p w14:paraId="0F8F1C00" w14:textId="77777777" w:rsidR="00AF2470" w:rsidRPr="00AA188F" w:rsidRDefault="00AF2470" w:rsidP="00AF2470">
      <w:pPr>
        <w:pStyle w:val="Style5"/>
        <w:widowControl/>
        <w:numPr>
          <w:ilvl w:val="0"/>
          <w:numId w:val="17"/>
        </w:numPr>
        <w:tabs>
          <w:tab w:val="left" w:pos="-567"/>
        </w:tabs>
        <w:spacing w:line="360" w:lineRule="auto"/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</w:pPr>
      <w:r w:rsidRPr="00AA188F"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  <w:t>w ciągu 3 miesięcy od śmierci spadkodawcy.</w:t>
      </w:r>
    </w:p>
    <w:p w14:paraId="0031DFC8" w14:textId="77777777" w:rsidR="00AF2470" w:rsidRPr="00AA188F" w:rsidRDefault="00AF2470" w:rsidP="00AF2470">
      <w:pPr>
        <w:pStyle w:val="Style5"/>
        <w:widowControl/>
        <w:tabs>
          <w:tab w:val="left" w:pos="-567"/>
        </w:tabs>
        <w:spacing w:line="360" w:lineRule="auto"/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</w:pPr>
    </w:p>
    <w:p w14:paraId="14629C7A" w14:textId="77777777" w:rsidR="00AF2470" w:rsidRPr="00AA188F" w:rsidRDefault="00AF2470" w:rsidP="00AF2470">
      <w:pPr>
        <w:pStyle w:val="Style5"/>
        <w:widowControl/>
        <w:numPr>
          <w:ilvl w:val="0"/>
          <w:numId w:val="14"/>
        </w:numPr>
        <w:tabs>
          <w:tab w:val="left" w:pos="0"/>
        </w:tabs>
        <w:spacing w:line="360" w:lineRule="auto"/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</w:pPr>
      <w:r w:rsidRPr="00AA188F"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  <w:t>Spadkodawca może wydziedziczyć:</w:t>
      </w:r>
    </w:p>
    <w:p w14:paraId="2619BD3B" w14:textId="77777777" w:rsidR="00AF2470" w:rsidRPr="00AA188F" w:rsidRDefault="00AF2470" w:rsidP="00AF2470">
      <w:pPr>
        <w:pStyle w:val="Style5"/>
        <w:widowControl/>
        <w:numPr>
          <w:ilvl w:val="0"/>
          <w:numId w:val="18"/>
        </w:numPr>
        <w:tabs>
          <w:tab w:val="left" w:pos="426"/>
        </w:tabs>
        <w:spacing w:line="360" w:lineRule="auto"/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</w:pPr>
      <w:r w:rsidRPr="00AA188F"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  <w:t>córkę,</w:t>
      </w:r>
    </w:p>
    <w:p w14:paraId="447D3829" w14:textId="77777777" w:rsidR="00AF2470" w:rsidRPr="00AA188F" w:rsidRDefault="00AF2470" w:rsidP="00AF2470">
      <w:pPr>
        <w:pStyle w:val="Style5"/>
        <w:widowControl/>
        <w:numPr>
          <w:ilvl w:val="0"/>
          <w:numId w:val="18"/>
        </w:numPr>
        <w:tabs>
          <w:tab w:val="left" w:pos="426"/>
        </w:tabs>
        <w:spacing w:line="360" w:lineRule="auto"/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</w:pPr>
      <w:r w:rsidRPr="00AA188F"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  <w:t>fundację, której przekazywał co roku darowizny,</w:t>
      </w:r>
    </w:p>
    <w:p w14:paraId="45690514" w14:textId="7C76614B" w:rsidR="00AF2470" w:rsidRDefault="00AF2470" w:rsidP="00AF2470">
      <w:pPr>
        <w:pStyle w:val="Style5"/>
        <w:widowControl/>
        <w:numPr>
          <w:ilvl w:val="0"/>
          <w:numId w:val="18"/>
        </w:numPr>
        <w:tabs>
          <w:tab w:val="left" w:pos="426"/>
        </w:tabs>
        <w:spacing w:line="360" w:lineRule="auto"/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</w:pPr>
      <w:r w:rsidRPr="00AA188F"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  <w:t>sąsiada mającego mieszkanie nad mieszkaniem spadkodawcy, który uporczywie zakłócał ciszę nocną i dwa razy zalał mieszkanie spadkodawcy.</w:t>
      </w:r>
    </w:p>
    <w:p w14:paraId="0A04FA0B" w14:textId="77777777" w:rsidR="00AA188F" w:rsidRPr="00AA188F" w:rsidRDefault="00AA188F" w:rsidP="00AA188F">
      <w:pPr>
        <w:pStyle w:val="Style5"/>
        <w:widowControl/>
        <w:tabs>
          <w:tab w:val="left" w:pos="426"/>
        </w:tabs>
        <w:spacing w:line="360" w:lineRule="auto"/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</w:pPr>
    </w:p>
    <w:p w14:paraId="3715AA7F" w14:textId="77777777" w:rsidR="00AF2470" w:rsidRPr="00AA188F" w:rsidRDefault="00AF2470" w:rsidP="00AF2470">
      <w:pPr>
        <w:pStyle w:val="Style5"/>
        <w:widowControl/>
        <w:numPr>
          <w:ilvl w:val="0"/>
          <w:numId w:val="14"/>
        </w:numPr>
        <w:tabs>
          <w:tab w:val="left" w:pos="0"/>
        </w:tabs>
        <w:spacing w:line="360" w:lineRule="auto"/>
        <w:rPr>
          <w:rFonts w:ascii="Times New Roman" w:hAnsi="Times New Roman" w:cs="Times New Roman"/>
        </w:rPr>
      </w:pPr>
      <w:r w:rsidRPr="00AA188F">
        <w:rPr>
          <w:rStyle w:val="FontStyle14"/>
          <w:rFonts w:ascii="Times New Roman" w:eastAsia="HG Mincho Light J" w:hAnsi="Times New Roman" w:cs="Times New Roman"/>
          <w:sz w:val="24"/>
          <w:szCs w:val="24"/>
        </w:rPr>
        <w:t xml:space="preserve">  W procesie o eksmisję śmierć w toku postępowania jedynego pozwanego w sprawie skutkuje:</w:t>
      </w:r>
    </w:p>
    <w:p w14:paraId="553A937E" w14:textId="77777777" w:rsidR="00AF2470" w:rsidRPr="00AA188F" w:rsidRDefault="00AF2470" w:rsidP="00AF2470">
      <w:pPr>
        <w:pStyle w:val="Style8"/>
        <w:widowControl/>
        <w:numPr>
          <w:ilvl w:val="0"/>
          <w:numId w:val="19"/>
        </w:numPr>
        <w:tabs>
          <w:tab w:val="left" w:pos="426"/>
        </w:tabs>
        <w:spacing w:line="360" w:lineRule="auto"/>
        <w:rPr>
          <w:rStyle w:val="FontStyle14"/>
          <w:rFonts w:ascii="Times New Roman" w:eastAsia="HG Mincho Light J" w:hAnsi="Times New Roman" w:cs="Times New Roman"/>
          <w:sz w:val="24"/>
          <w:szCs w:val="24"/>
        </w:rPr>
      </w:pPr>
      <w:r w:rsidRPr="00AA188F"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  <w:t>oddaleniem powództwa,</w:t>
      </w:r>
    </w:p>
    <w:p w14:paraId="43391BF2" w14:textId="77777777" w:rsidR="00AF2470" w:rsidRPr="00AA188F" w:rsidRDefault="00AF2470" w:rsidP="00AF2470">
      <w:pPr>
        <w:pStyle w:val="Style8"/>
        <w:widowControl/>
        <w:numPr>
          <w:ilvl w:val="0"/>
          <w:numId w:val="19"/>
        </w:numPr>
        <w:tabs>
          <w:tab w:val="left" w:pos="426"/>
        </w:tabs>
        <w:spacing w:line="360" w:lineRule="auto"/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</w:pPr>
      <w:r w:rsidRPr="00AA188F"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  <w:t>odrzuceniem pozwu,</w:t>
      </w:r>
    </w:p>
    <w:p w14:paraId="00F1DE39" w14:textId="77777777" w:rsidR="00AF2470" w:rsidRPr="00AA188F" w:rsidRDefault="00AF2470" w:rsidP="00AF2470">
      <w:pPr>
        <w:pStyle w:val="Style8"/>
        <w:widowControl/>
        <w:numPr>
          <w:ilvl w:val="0"/>
          <w:numId w:val="19"/>
        </w:numPr>
        <w:tabs>
          <w:tab w:val="left" w:pos="426"/>
        </w:tabs>
        <w:spacing w:line="360" w:lineRule="auto"/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</w:pPr>
      <w:r w:rsidRPr="00AA188F"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  <w:t>umorzeniem postępowania.</w:t>
      </w:r>
    </w:p>
    <w:p w14:paraId="59E6D2E0" w14:textId="77777777" w:rsidR="00AF2470" w:rsidRPr="00AA188F" w:rsidRDefault="00AF2470" w:rsidP="00AF2470">
      <w:pPr>
        <w:pStyle w:val="Style8"/>
        <w:widowControl/>
        <w:tabs>
          <w:tab w:val="left" w:pos="1075"/>
        </w:tabs>
        <w:spacing w:line="360" w:lineRule="auto"/>
        <w:ind w:firstLine="0"/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</w:pPr>
    </w:p>
    <w:p w14:paraId="0734AEA0" w14:textId="77777777" w:rsidR="00AF2470" w:rsidRPr="00AA188F" w:rsidRDefault="00AF2470" w:rsidP="00AF2470">
      <w:pPr>
        <w:pStyle w:val="Style5"/>
        <w:widowControl/>
        <w:numPr>
          <w:ilvl w:val="0"/>
          <w:numId w:val="14"/>
        </w:numPr>
        <w:tabs>
          <w:tab w:val="left" w:pos="346"/>
        </w:tabs>
        <w:spacing w:line="360" w:lineRule="auto"/>
        <w:rPr>
          <w:rFonts w:ascii="Times New Roman" w:hAnsi="Times New Roman" w:cs="Times New Roman"/>
        </w:rPr>
      </w:pPr>
      <w:r w:rsidRPr="00AA188F">
        <w:rPr>
          <w:rStyle w:val="FontStyle14"/>
          <w:rFonts w:ascii="Times New Roman" w:eastAsia="HG Mincho Light J" w:hAnsi="Times New Roman" w:cs="Times New Roman"/>
          <w:sz w:val="24"/>
          <w:szCs w:val="24"/>
        </w:rPr>
        <w:t xml:space="preserve">  Na postanowienie sądu rejonowego o oddaleniu wniosku o wyłączenie sędziego:</w:t>
      </w:r>
    </w:p>
    <w:p w14:paraId="0B1BE780" w14:textId="77777777" w:rsidR="00AF2470" w:rsidRPr="00AA188F" w:rsidRDefault="00AF2470" w:rsidP="00AF2470">
      <w:pPr>
        <w:pStyle w:val="Style8"/>
        <w:widowControl/>
        <w:numPr>
          <w:ilvl w:val="0"/>
          <w:numId w:val="20"/>
        </w:numPr>
        <w:tabs>
          <w:tab w:val="left" w:pos="426"/>
        </w:tabs>
        <w:spacing w:line="360" w:lineRule="auto"/>
        <w:rPr>
          <w:rStyle w:val="FontStyle14"/>
          <w:rFonts w:ascii="Times New Roman" w:eastAsia="HG Mincho Light J" w:hAnsi="Times New Roman" w:cs="Times New Roman"/>
          <w:sz w:val="24"/>
          <w:szCs w:val="24"/>
        </w:rPr>
      </w:pPr>
      <w:r w:rsidRPr="00AA188F"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  <w:t>zażalenie rozpoznaje sąd, w którym sprawa się toczy, w innym składzie,</w:t>
      </w:r>
    </w:p>
    <w:p w14:paraId="488CD5E4" w14:textId="77777777" w:rsidR="00AF2470" w:rsidRPr="00AA188F" w:rsidRDefault="00AF2470" w:rsidP="00AF2470">
      <w:pPr>
        <w:pStyle w:val="Style8"/>
        <w:widowControl/>
        <w:numPr>
          <w:ilvl w:val="0"/>
          <w:numId w:val="20"/>
        </w:numPr>
        <w:tabs>
          <w:tab w:val="left" w:pos="426"/>
        </w:tabs>
        <w:spacing w:line="360" w:lineRule="auto"/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</w:pPr>
      <w:r w:rsidRPr="00AA188F"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  <w:t>zażalenie rozpoznaje sąd okręgowy,</w:t>
      </w:r>
    </w:p>
    <w:p w14:paraId="5DF6751A" w14:textId="77777777" w:rsidR="00AF2470" w:rsidRPr="00AA188F" w:rsidRDefault="00AF2470" w:rsidP="00AF2470">
      <w:pPr>
        <w:pStyle w:val="Style8"/>
        <w:widowControl/>
        <w:numPr>
          <w:ilvl w:val="0"/>
          <w:numId w:val="20"/>
        </w:numPr>
        <w:tabs>
          <w:tab w:val="left" w:pos="426"/>
        </w:tabs>
        <w:spacing w:line="360" w:lineRule="auto"/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</w:pPr>
      <w:r w:rsidRPr="00AA188F"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  <w:t>zażalenie nie przysługuje.</w:t>
      </w:r>
    </w:p>
    <w:p w14:paraId="52F74827" w14:textId="77777777" w:rsidR="00AF2470" w:rsidRPr="00AA188F" w:rsidRDefault="00AF2470" w:rsidP="00AF2470">
      <w:pPr>
        <w:pStyle w:val="Style8"/>
        <w:widowControl/>
        <w:tabs>
          <w:tab w:val="left" w:pos="1061"/>
        </w:tabs>
        <w:spacing w:line="360" w:lineRule="auto"/>
        <w:ind w:firstLine="0"/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</w:pPr>
    </w:p>
    <w:p w14:paraId="7397D49C" w14:textId="77777777" w:rsidR="00AF2470" w:rsidRPr="00AA188F" w:rsidRDefault="00AF2470" w:rsidP="00AF2470">
      <w:pPr>
        <w:pStyle w:val="Style5"/>
        <w:widowControl/>
        <w:numPr>
          <w:ilvl w:val="0"/>
          <w:numId w:val="14"/>
        </w:numPr>
        <w:tabs>
          <w:tab w:val="left" w:pos="346"/>
        </w:tabs>
        <w:spacing w:line="360" w:lineRule="auto"/>
        <w:rPr>
          <w:rStyle w:val="FontStyle14"/>
          <w:rFonts w:ascii="Times New Roman" w:eastAsia="HG Mincho Light J" w:hAnsi="Times New Roman" w:cs="Times New Roman"/>
          <w:sz w:val="24"/>
          <w:szCs w:val="24"/>
        </w:rPr>
      </w:pPr>
      <w:r w:rsidRPr="00AA188F">
        <w:rPr>
          <w:rStyle w:val="FontStyle14"/>
          <w:rFonts w:ascii="Times New Roman" w:eastAsia="HG Mincho Light J" w:hAnsi="Times New Roman" w:cs="Times New Roman"/>
          <w:sz w:val="24"/>
          <w:szCs w:val="24"/>
        </w:rPr>
        <w:t>W sprawie o zapłatę 5.000zł z umowy pożyczki pozew:</w:t>
      </w:r>
    </w:p>
    <w:p w14:paraId="22C459B6" w14:textId="77777777" w:rsidR="00AF2470" w:rsidRPr="00AA188F" w:rsidRDefault="00AF2470" w:rsidP="00AF2470">
      <w:pPr>
        <w:pStyle w:val="Style8"/>
        <w:widowControl/>
        <w:numPr>
          <w:ilvl w:val="0"/>
          <w:numId w:val="21"/>
        </w:numPr>
        <w:tabs>
          <w:tab w:val="left" w:pos="426"/>
        </w:tabs>
        <w:spacing w:line="360" w:lineRule="auto"/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</w:pPr>
      <w:r w:rsidRPr="00AA188F">
        <w:rPr>
          <w:rFonts w:ascii="Times New Roman" w:hAnsi="Times New Roman" w:cs="Times New Roman"/>
        </w:rPr>
        <w:t>może być wniesiony ustnie do protokołu sporządzonego przez urzędnika sądowego,</w:t>
      </w:r>
    </w:p>
    <w:p w14:paraId="61B26A77" w14:textId="77777777" w:rsidR="00AF2470" w:rsidRPr="00AA188F" w:rsidRDefault="00AF2470" w:rsidP="00AF2470">
      <w:pPr>
        <w:pStyle w:val="Style8"/>
        <w:widowControl/>
        <w:numPr>
          <w:ilvl w:val="0"/>
          <w:numId w:val="21"/>
        </w:numPr>
        <w:tabs>
          <w:tab w:val="left" w:pos="426"/>
        </w:tabs>
        <w:spacing w:line="360" w:lineRule="auto"/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</w:pPr>
      <w:r w:rsidRPr="00AA188F"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  <w:t>powinien być wniesiony na urzędowym formularzu,</w:t>
      </w:r>
    </w:p>
    <w:p w14:paraId="14AB3EC9" w14:textId="77777777" w:rsidR="00AF2470" w:rsidRPr="00AA188F" w:rsidRDefault="00AF2470" w:rsidP="00AF2470">
      <w:pPr>
        <w:pStyle w:val="Style8"/>
        <w:widowControl/>
        <w:numPr>
          <w:ilvl w:val="0"/>
          <w:numId w:val="21"/>
        </w:numPr>
        <w:tabs>
          <w:tab w:val="left" w:pos="426"/>
        </w:tabs>
        <w:spacing w:line="360" w:lineRule="auto"/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</w:pPr>
      <w:r w:rsidRPr="00AA188F"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  <w:lastRenderedPageBreak/>
        <w:t>powinien być wniesiony w formie pisma procesowego z odręcznym podpisem powoda.</w:t>
      </w:r>
    </w:p>
    <w:p w14:paraId="0894598C" w14:textId="77777777" w:rsidR="00AF2470" w:rsidRPr="00AA188F" w:rsidRDefault="00AF2470" w:rsidP="00AF2470">
      <w:pPr>
        <w:pStyle w:val="Style8"/>
        <w:widowControl/>
        <w:tabs>
          <w:tab w:val="left" w:pos="1046"/>
        </w:tabs>
        <w:spacing w:line="360" w:lineRule="auto"/>
        <w:ind w:firstLine="0"/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</w:pPr>
    </w:p>
    <w:p w14:paraId="3E3C1000" w14:textId="77777777" w:rsidR="00AF2470" w:rsidRPr="00AA188F" w:rsidRDefault="00AF2470" w:rsidP="00AF2470">
      <w:pPr>
        <w:pStyle w:val="Style5"/>
        <w:widowControl/>
        <w:numPr>
          <w:ilvl w:val="0"/>
          <w:numId w:val="14"/>
        </w:numPr>
        <w:tabs>
          <w:tab w:val="left" w:pos="346"/>
        </w:tabs>
        <w:spacing w:line="360" w:lineRule="auto"/>
        <w:rPr>
          <w:rFonts w:ascii="Times New Roman" w:hAnsi="Times New Roman" w:cs="Times New Roman"/>
        </w:rPr>
      </w:pPr>
      <w:r w:rsidRPr="00AA188F">
        <w:rPr>
          <w:rStyle w:val="FontStyle14"/>
          <w:rFonts w:ascii="Times New Roman" w:eastAsia="HG Mincho Light J" w:hAnsi="Times New Roman" w:cs="Times New Roman"/>
          <w:sz w:val="24"/>
          <w:szCs w:val="24"/>
        </w:rPr>
        <w:t>Zarzuty od nakazu zapłaty w postępowaniu nakazowym, które zostały wniesione po upływie terminu ustawowego:</w:t>
      </w:r>
    </w:p>
    <w:p w14:paraId="213E960F" w14:textId="77777777" w:rsidR="00AF2470" w:rsidRPr="00AA188F" w:rsidRDefault="00AF2470" w:rsidP="00AF2470">
      <w:pPr>
        <w:pStyle w:val="Style8"/>
        <w:widowControl/>
        <w:numPr>
          <w:ilvl w:val="0"/>
          <w:numId w:val="22"/>
        </w:numPr>
        <w:tabs>
          <w:tab w:val="left" w:pos="426"/>
        </w:tabs>
        <w:spacing w:line="360" w:lineRule="auto"/>
        <w:rPr>
          <w:rStyle w:val="FontStyle14"/>
          <w:rFonts w:ascii="Times New Roman" w:eastAsia="HG Mincho Light J" w:hAnsi="Times New Roman" w:cs="Times New Roman"/>
          <w:sz w:val="24"/>
          <w:szCs w:val="24"/>
        </w:rPr>
      </w:pPr>
      <w:r w:rsidRPr="00AA188F"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  <w:t>podlegają zwrotowi,</w:t>
      </w:r>
    </w:p>
    <w:p w14:paraId="790F90EB" w14:textId="77777777" w:rsidR="00AF2470" w:rsidRPr="00AA188F" w:rsidRDefault="00AF2470" w:rsidP="00AF2470">
      <w:pPr>
        <w:pStyle w:val="Style8"/>
        <w:widowControl/>
        <w:numPr>
          <w:ilvl w:val="0"/>
          <w:numId w:val="22"/>
        </w:numPr>
        <w:tabs>
          <w:tab w:val="left" w:pos="426"/>
        </w:tabs>
        <w:spacing w:line="360" w:lineRule="auto"/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</w:pPr>
      <w:r w:rsidRPr="00AA188F"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  <w:t>podlegają oddaleniu,</w:t>
      </w:r>
    </w:p>
    <w:p w14:paraId="65376E8C" w14:textId="77777777" w:rsidR="00AF2470" w:rsidRPr="00AA188F" w:rsidRDefault="00AF2470" w:rsidP="00AF2470">
      <w:pPr>
        <w:pStyle w:val="Style8"/>
        <w:widowControl/>
        <w:numPr>
          <w:ilvl w:val="0"/>
          <w:numId w:val="22"/>
        </w:numPr>
        <w:tabs>
          <w:tab w:val="left" w:pos="426"/>
        </w:tabs>
        <w:spacing w:line="360" w:lineRule="auto"/>
        <w:ind w:right="-110"/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</w:pPr>
      <w:r w:rsidRPr="00AA188F"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  <w:t>podlegają odrzuceniu.</w:t>
      </w:r>
    </w:p>
    <w:p w14:paraId="1A98CF59" w14:textId="77777777" w:rsidR="00AF2470" w:rsidRPr="00AA188F" w:rsidRDefault="00AF2470" w:rsidP="00AF2470">
      <w:pPr>
        <w:pStyle w:val="Style8"/>
        <w:widowControl/>
        <w:tabs>
          <w:tab w:val="left" w:pos="1008"/>
        </w:tabs>
        <w:spacing w:line="360" w:lineRule="auto"/>
        <w:ind w:right="1440" w:firstLine="0"/>
        <w:rPr>
          <w:rStyle w:val="FontStyle14"/>
          <w:rFonts w:ascii="Times New Roman" w:eastAsia="HG Mincho Light J" w:hAnsi="Times New Roman" w:cs="Times New Roman"/>
          <w:bCs/>
          <w:color w:val="FF0000"/>
          <w:sz w:val="24"/>
          <w:szCs w:val="24"/>
        </w:rPr>
      </w:pPr>
    </w:p>
    <w:p w14:paraId="73573EAE" w14:textId="77777777" w:rsidR="00AF2470" w:rsidRPr="00AA188F" w:rsidRDefault="00AF2470" w:rsidP="00AF2470">
      <w:pPr>
        <w:pStyle w:val="Style8"/>
        <w:widowControl/>
        <w:numPr>
          <w:ilvl w:val="0"/>
          <w:numId w:val="14"/>
        </w:numPr>
        <w:tabs>
          <w:tab w:val="left" w:pos="851"/>
        </w:tabs>
        <w:spacing w:line="360" w:lineRule="auto"/>
        <w:ind w:right="29"/>
        <w:rPr>
          <w:rFonts w:ascii="Times New Roman" w:hAnsi="Times New Roman" w:cs="Times New Roman"/>
        </w:rPr>
      </w:pPr>
      <w:r w:rsidRPr="00AA188F">
        <w:rPr>
          <w:rStyle w:val="FontStyle14"/>
          <w:rFonts w:ascii="Times New Roman" w:eastAsia="HG Mincho Light J" w:hAnsi="Times New Roman" w:cs="Times New Roman"/>
          <w:sz w:val="24"/>
          <w:szCs w:val="24"/>
        </w:rPr>
        <w:t>Zażalenie przysługuje na orzeczenie sądu I. instancji, którego przedmiotem jest:</w:t>
      </w:r>
    </w:p>
    <w:p w14:paraId="750C7FA3" w14:textId="77777777" w:rsidR="00AF2470" w:rsidRPr="00AA188F" w:rsidRDefault="00AF2470" w:rsidP="00AF2470">
      <w:pPr>
        <w:pStyle w:val="Style8"/>
        <w:widowControl/>
        <w:numPr>
          <w:ilvl w:val="0"/>
          <w:numId w:val="23"/>
        </w:numPr>
        <w:tabs>
          <w:tab w:val="left" w:pos="426"/>
        </w:tabs>
        <w:spacing w:line="360" w:lineRule="auto"/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</w:pPr>
      <w:r w:rsidRPr="00AA188F"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  <w:t>odrzucenie pozwu,</w:t>
      </w:r>
    </w:p>
    <w:p w14:paraId="7B8975BD" w14:textId="77777777" w:rsidR="00AF2470" w:rsidRPr="00AA188F" w:rsidRDefault="00AF2470" w:rsidP="00AF2470">
      <w:pPr>
        <w:pStyle w:val="Style8"/>
        <w:widowControl/>
        <w:numPr>
          <w:ilvl w:val="0"/>
          <w:numId w:val="23"/>
        </w:numPr>
        <w:tabs>
          <w:tab w:val="left" w:pos="426"/>
        </w:tabs>
        <w:spacing w:line="360" w:lineRule="auto"/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</w:pPr>
      <w:r w:rsidRPr="00AA188F"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  <w:t>podjęcie zawieszonego postępowania,</w:t>
      </w:r>
    </w:p>
    <w:p w14:paraId="6376D8A8" w14:textId="77777777" w:rsidR="00AF2470" w:rsidRPr="00AA188F" w:rsidRDefault="00AF2470" w:rsidP="00AF2470">
      <w:pPr>
        <w:pStyle w:val="Style8"/>
        <w:widowControl/>
        <w:numPr>
          <w:ilvl w:val="0"/>
          <w:numId w:val="23"/>
        </w:numPr>
        <w:tabs>
          <w:tab w:val="left" w:pos="426"/>
        </w:tabs>
        <w:spacing w:line="360" w:lineRule="auto"/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</w:pPr>
      <w:r w:rsidRPr="00AA188F"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  <w:t>zwolnienie biegłego od grzywny.</w:t>
      </w:r>
    </w:p>
    <w:p w14:paraId="61628EC1" w14:textId="77777777" w:rsidR="00AF2470" w:rsidRPr="00AA188F" w:rsidRDefault="00AF2470" w:rsidP="00AF2470">
      <w:pPr>
        <w:pStyle w:val="Style8"/>
        <w:widowControl/>
        <w:tabs>
          <w:tab w:val="left" w:pos="1075"/>
        </w:tabs>
        <w:spacing w:line="360" w:lineRule="auto"/>
        <w:ind w:firstLine="0"/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</w:pPr>
    </w:p>
    <w:p w14:paraId="713758F0" w14:textId="77777777" w:rsidR="00AF2470" w:rsidRPr="00AA188F" w:rsidRDefault="00AF2470" w:rsidP="00AF2470">
      <w:pPr>
        <w:pStyle w:val="Style8"/>
        <w:widowControl/>
        <w:numPr>
          <w:ilvl w:val="0"/>
          <w:numId w:val="14"/>
        </w:numPr>
        <w:tabs>
          <w:tab w:val="left" w:pos="341"/>
          <w:tab w:val="left" w:pos="10206"/>
        </w:tabs>
        <w:spacing w:line="360" w:lineRule="auto"/>
        <w:ind w:right="29"/>
        <w:rPr>
          <w:rFonts w:ascii="Times New Roman" w:hAnsi="Times New Roman" w:cs="Times New Roman"/>
        </w:rPr>
      </w:pPr>
      <w:r w:rsidRPr="00AA188F">
        <w:rPr>
          <w:rStyle w:val="FontStyle14"/>
          <w:rFonts w:ascii="Times New Roman" w:eastAsia="HG Mincho Light J" w:hAnsi="Times New Roman" w:cs="Times New Roman"/>
          <w:sz w:val="24"/>
          <w:szCs w:val="24"/>
        </w:rPr>
        <w:t>Do ustawowych kompetencji referendarza sądowego należy:</w:t>
      </w:r>
    </w:p>
    <w:p w14:paraId="735BF5FB" w14:textId="77777777" w:rsidR="00AF2470" w:rsidRPr="00AA188F" w:rsidRDefault="00AF2470" w:rsidP="00AF2470">
      <w:pPr>
        <w:pStyle w:val="Style5"/>
        <w:widowControl/>
        <w:numPr>
          <w:ilvl w:val="0"/>
          <w:numId w:val="24"/>
        </w:numPr>
        <w:tabs>
          <w:tab w:val="left" w:pos="1070"/>
        </w:tabs>
        <w:spacing w:line="360" w:lineRule="auto"/>
        <w:rPr>
          <w:rStyle w:val="FontStyle14"/>
          <w:rFonts w:ascii="Times New Roman" w:eastAsia="HG Mincho Light J" w:hAnsi="Times New Roman" w:cs="Times New Roman"/>
          <w:sz w:val="24"/>
          <w:szCs w:val="24"/>
        </w:rPr>
      </w:pPr>
      <w:r w:rsidRPr="00AA188F"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  <w:t>rozpoznawanie skarg na czynności komornika sądowego,</w:t>
      </w:r>
    </w:p>
    <w:p w14:paraId="29F895B2" w14:textId="77777777" w:rsidR="00AF2470" w:rsidRPr="00AA188F" w:rsidRDefault="00AF2470" w:rsidP="00AF2470">
      <w:pPr>
        <w:pStyle w:val="Style5"/>
        <w:widowControl/>
        <w:numPr>
          <w:ilvl w:val="0"/>
          <w:numId w:val="24"/>
        </w:numPr>
        <w:tabs>
          <w:tab w:val="left" w:pos="1070"/>
        </w:tabs>
        <w:spacing w:line="360" w:lineRule="auto"/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</w:pPr>
      <w:r w:rsidRPr="00AA188F"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  <w:t>wydawanie nakazów zapłaty w postępowaniu nakazowym,</w:t>
      </w:r>
    </w:p>
    <w:p w14:paraId="40939CB7" w14:textId="77777777" w:rsidR="00AF2470" w:rsidRPr="00AA188F" w:rsidRDefault="00AF2470" w:rsidP="00AF2470">
      <w:pPr>
        <w:pStyle w:val="Style5"/>
        <w:widowControl/>
        <w:numPr>
          <w:ilvl w:val="0"/>
          <w:numId w:val="24"/>
        </w:numPr>
        <w:tabs>
          <w:tab w:val="left" w:pos="1070"/>
        </w:tabs>
        <w:spacing w:line="360" w:lineRule="auto"/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</w:pPr>
      <w:r w:rsidRPr="00AA188F"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  <w:t>rozpoznawanie wniosków o złożenie przedmiotu świadczenia do depozytu sądowego.</w:t>
      </w:r>
    </w:p>
    <w:p w14:paraId="79EFE428" w14:textId="77777777" w:rsidR="00AF2470" w:rsidRPr="00AA188F" w:rsidRDefault="00AF2470" w:rsidP="00AF2470">
      <w:pPr>
        <w:pStyle w:val="Style5"/>
        <w:widowControl/>
        <w:tabs>
          <w:tab w:val="left" w:pos="1070"/>
        </w:tabs>
        <w:spacing w:line="360" w:lineRule="auto"/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</w:pPr>
    </w:p>
    <w:p w14:paraId="0310BDE8" w14:textId="77777777" w:rsidR="00AF2470" w:rsidRPr="00AA188F" w:rsidRDefault="00AF2470" w:rsidP="00AF2470">
      <w:pPr>
        <w:pStyle w:val="Style5"/>
        <w:widowControl/>
        <w:numPr>
          <w:ilvl w:val="0"/>
          <w:numId w:val="14"/>
        </w:numPr>
        <w:tabs>
          <w:tab w:val="left" w:pos="346"/>
        </w:tabs>
        <w:spacing w:line="360" w:lineRule="auto"/>
        <w:rPr>
          <w:rFonts w:ascii="Times New Roman" w:hAnsi="Times New Roman" w:cs="Times New Roman"/>
        </w:rPr>
      </w:pPr>
      <w:r w:rsidRPr="00AA188F">
        <w:rPr>
          <w:rStyle w:val="FontStyle14"/>
          <w:rFonts w:ascii="Times New Roman" w:eastAsia="HG Mincho Light J" w:hAnsi="Times New Roman" w:cs="Times New Roman"/>
          <w:sz w:val="24"/>
          <w:szCs w:val="24"/>
        </w:rPr>
        <w:t>Uzupełnienie wyroku następuje:</w:t>
      </w:r>
    </w:p>
    <w:p w14:paraId="34522BFF" w14:textId="77777777" w:rsidR="00AF2470" w:rsidRPr="00AA188F" w:rsidRDefault="00AF2470" w:rsidP="00AF2470">
      <w:pPr>
        <w:pStyle w:val="Style8"/>
        <w:widowControl/>
        <w:numPr>
          <w:ilvl w:val="0"/>
          <w:numId w:val="25"/>
        </w:numPr>
        <w:tabs>
          <w:tab w:val="left" w:pos="1085"/>
        </w:tabs>
        <w:spacing w:line="360" w:lineRule="auto"/>
        <w:rPr>
          <w:rStyle w:val="FontStyle14"/>
          <w:rFonts w:ascii="Times New Roman" w:eastAsia="HG Mincho Light J" w:hAnsi="Times New Roman" w:cs="Times New Roman"/>
          <w:sz w:val="24"/>
          <w:szCs w:val="24"/>
        </w:rPr>
      </w:pPr>
      <w:r w:rsidRPr="00AA188F"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  <w:t>tylko z urzędu,</w:t>
      </w:r>
    </w:p>
    <w:p w14:paraId="4F6EB0C0" w14:textId="77777777" w:rsidR="00AF2470" w:rsidRPr="00AA188F" w:rsidRDefault="00AF2470" w:rsidP="00AF2470">
      <w:pPr>
        <w:pStyle w:val="Style8"/>
        <w:widowControl/>
        <w:numPr>
          <w:ilvl w:val="0"/>
          <w:numId w:val="25"/>
        </w:numPr>
        <w:tabs>
          <w:tab w:val="left" w:pos="1085"/>
        </w:tabs>
        <w:spacing w:line="360" w:lineRule="auto"/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</w:pPr>
      <w:r w:rsidRPr="00AA188F"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  <w:t>tylko na wniosek strony,</w:t>
      </w:r>
    </w:p>
    <w:p w14:paraId="647FA1CB" w14:textId="77777777" w:rsidR="00AF2470" w:rsidRPr="00AA188F" w:rsidRDefault="00AF2470" w:rsidP="00AF2470">
      <w:pPr>
        <w:pStyle w:val="Style8"/>
        <w:widowControl/>
        <w:numPr>
          <w:ilvl w:val="0"/>
          <w:numId w:val="25"/>
        </w:numPr>
        <w:tabs>
          <w:tab w:val="left" w:pos="1085"/>
        </w:tabs>
        <w:spacing w:line="360" w:lineRule="auto"/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</w:pPr>
      <w:r w:rsidRPr="00AA188F"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  <w:t>zarówno z urzędu, jak i na wniosek strony.</w:t>
      </w:r>
    </w:p>
    <w:p w14:paraId="0F6EE61B" w14:textId="77777777" w:rsidR="00AF2470" w:rsidRPr="00AA188F" w:rsidRDefault="00AF2470" w:rsidP="00AF2470">
      <w:pPr>
        <w:pStyle w:val="Style8"/>
        <w:widowControl/>
        <w:tabs>
          <w:tab w:val="left" w:pos="1085"/>
        </w:tabs>
        <w:spacing w:line="360" w:lineRule="auto"/>
        <w:ind w:firstLine="0"/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</w:pPr>
    </w:p>
    <w:p w14:paraId="2C7E48DD" w14:textId="77777777" w:rsidR="00AF2470" w:rsidRPr="00AA188F" w:rsidRDefault="00AF2470" w:rsidP="00AF2470">
      <w:pPr>
        <w:pStyle w:val="Style8"/>
        <w:widowControl/>
        <w:numPr>
          <w:ilvl w:val="0"/>
          <w:numId w:val="14"/>
        </w:numPr>
        <w:tabs>
          <w:tab w:val="left" w:pos="341"/>
        </w:tabs>
        <w:spacing w:line="360" w:lineRule="auto"/>
        <w:rPr>
          <w:rFonts w:ascii="Times New Roman" w:hAnsi="Times New Roman" w:cs="Times New Roman"/>
        </w:rPr>
      </w:pPr>
      <w:r w:rsidRPr="00AA188F">
        <w:rPr>
          <w:rStyle w:val="FontStyle14"/>
          <w:rFonts w:ascii="Times New Roman" w:eastAsia="HG Mincho Light J" w:hAnsi="Times New Roman" w:cs="Times New Roman"/>
          <w:sz w:val="24"/>
          <w:szCs w:val="24"/>
        </w:rPr>
        <w:t>Nie może zostać przesłuchany, jako świadek w sprawie cywilnej:</w:t>
      </w:r>
    </w:p>
    <w:p w14:paraId="03BE22D3" w14:textId="77777777" w:rsidR="00AF2470" w:rsidRPr="00AA188F" w:rsidRDefault="00AF2470" w:rsidP="00AF2470">
      <w:pPr>
        <w:pStyle w:val="Style5"/>
        <w:widowControl/>
        <w:numPr>
          <w:ilvl w:val="0"/>
          <w:numId w:val="26"/>
        </w:numPr>
        <w:tabs>
          <w:tab w:val="left" w:pos="1056"/>
        </w:tabs>
        <w:spacing w:line="360" w:lineRule="auto"/>
        <w:rPr>
          <w:rStyle w:val="FontStyle14"/>
          <w:rFonts w:ascii="Times New Roman" w:eastAsia="HG Mincho Light J" w:hAnsi="Times New Roman" w:cs="Times New Roman"/>
          <w:sz w:val="24"/>
          <w:szCs w:val="24"/>
        </w:rPr>
      </w:pPr>
      <w:r w:rsidRPr="00AA188F"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  <w:t>osoba niezdolna do spostrzegania lub komunikowania swych spostrzeżeń,</w:t>
      </w:r>
    </w:p>
    <w:p w14:paraId="304AB8A4" w14:textId="77777777" w:rsidR="00AF2470" w:rsidRPr="00AA188F" w:rsidRDefault="00AF2470" w:rsidP="00AF2470">
      <w:pPr>
        <w:pStyle w:val="Style5"/>
        <w:widowControl/>
        <w:numPr>
          <w:ilvl w:val="0"/>
          <w:numId w:val="26"/>
        </w:numPr>
        <w:tabs>
          <w:tab w:val="left" w:pos="1056"/>
        </w:tabs>
        <w:spacing w:line="360" w:lineRule="auto"/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</w:pPr>
      <w:r w:rsidRPr="00AA188F"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  <w:t>mediator, który sprawę uprzednio prowadził, zwolniony przez strony z obowiązku zachowania tajemnicy mediacji,</w:t>
      </w:r>
    </w:p>
    <w:p w14:paraId="3D9A4A10" w14:textId="77777777" w:rsidR="00AF2470" w:rsidRPr="00AA188F" w:rsidRDefault="00AF2470" w:rsidP="00AF2470">
      <w:pPr>
        <w:pStyle w:val="Style5"/>
        <w:widowControl/>
        <w:numPr>
          <w:ilvl w:val="0"/>
          <w:numId w:val="26"/>
        </w:numPr>
        <w:tabs>
          <w:tab w:val="left" w:pos="1056"/>
        </w:tabs>
        <w:spacing w:line="360" w:lineRule="auto"/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</w:pPr>
      <w:r w:rsidRPr="00AA188F"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  <w:t>współuczestnik sporu, niebędący współuczestnikiem jednolitym, co do faktów dotyczących wyłącznie innego współuczestnika.</w:t>
      </w:r>
    </w:p>
    <w:p w14:paraId="63182386" w14:textId="77777777" w:rsidR="00AF2470" w:rsidRPr="00AA188F" w:rsidRDefault="00AF2470" w:rsidP="00AF2470">
      <w:pPr>
        <w:pStyle w:val="Style5"/>
        <w:widowControl/>
        <w:tabs>
          <w:tab w:val="left" w:pos="1056"/>
        </w:tabs>
        <w:spacing w:line="360" w:lineRule="auto"/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</w:pPr>
    </w:p>
    <w:p w14:paraId="3017B21C" w14:textId="77777777" w:rsidR="00AF2470" w:rsidRPr="00AA188F" w:rsidRDefault="00AF2470" w:rsidP="00AF2470">
      <w:pPr>
        <w:pStyle w:val="Style8"/>
        <w:widowControl/>
        <w:numPr>
          <w:ilvl w:val="0"/>
          <w:numId w:val="14"/>
        </w:numPr>
        <w:tabs>
          <w:tab w:val="left" w:pos="341"/>
        </w:tabs>
        <w:spacing w:line="360" w:lineRule="auto"/>
        <w:rPr>
          <w:rFonts w:ascii="Times New Roman" w:hAnsi="Times New Roman" w:cs="Times New Roman"/>
        </w:rPr>
      </w:pPr>
      <w:r w:rsidRPr="00AA188F">
        <w:rPr>
          <w:rStyle w:val="FontStyle14"/>
          <w:rFonts w:ascii="Times New Roman" w:eastAsia="HG Mincho Light J" w:hAnsi="Times New Roman" w:cs="Times New Roman"/>
          <w:sz w:val="24"/>
          <w:szCs w:val="24"/>
        </w:rPr>
        <w:t>Uzasadnienie wyroku w postępowaniu uproszczonym:</w:t>
      </w:r>
    </w:p>
    <w:p w14:paraId="18189B44" w14:textId="77777777" w:rsidR="00AF2470" w:rsidRPr="00AA188F" w:rsidRDefault="00AF2470" w:rsidP="00AF2470">
      <w:pPr>
        <w:pStyle w:val="Style5"/>
        <w:widowControl/>
        <w:numPr>
          <w:ilvl w:val="0"/>
          <w:numId w:val="27"/>
        </w:numPr>
        <w:tabs>
          <w:tab w:val="left" w:pos="426"/>
        </w:tabs>
        <w:spacing w:line="360" w:lineRule="auto"/>
        <w:rPr>
          <w:rStyle w:val="FontStyle14"/>
          <w:rFonts w:ascii="Times New Roman" w:eastAsia="HG Mincho Light J" w:hAnsi="Times New Roman" w:cs="Times New Roman"/>
          <w:sz w:val="24"/>
          <w:szCs w:val="24"/>
        </w:rPr>
      </w:pPr>
      <w:r w:rsidRPr="00AA188F"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  <w:t>sąd sporządza z urzędu,</w:t>
      </w:r>
    </w:p>
    <w:p w14:paraId="030930EF" w14:textId="77777777" w:rsidR="00AF2470" w:rsidRPr="00AA188F" w:rsidRDefault="00AF2470" w:rsidP="00AF2470">
      <w:pPr>
        <w:pStyle w:val="Style5"/>
        <w:widowControl/>
        <w:numPr>
          <w:ilvl w:val="0"/>
          <w:numId w:val="27"/>
        </w:numPr>
        <w:tabs>
          <w:tab w:val="left" w:pos="426"/>
          <w:tab w:val="left" w:pos="984"/>
          <w:tab w:val="left" w:pos="10206"/>
        </w:tabs>
        <w:spacing w:line="360" w:lineRule="auto"/>
        <w:ind w:right="32"/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</w:pPr>
      <w:r w:rsidRPr="00AA188F"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  <w:t>sąd sporządza na wniosek strony,</w:t>
      </w:r>
    </w:p>
    <w:p w14:paraId="0FEC0B97" w14:textId="64DD996B" w:rsidR="00AF2470" w:rsidRPr="00AA188F" w:rsidRDefault="00AF2470" w:rsidP="00AA188F">
      <w:pPr>
        <w:pStyle w:val="Style5"/>
        <w:widowControl/>
        <w:numPr>
          <w:ilvl w:val="0"/>
          <w:numId w:val="27"/>
        </w:numPr>
        <w:tabs>
          <w:tab w:val="left" w:pos="426"/>
          <w:tab w:val="left" w:pos="984"/>
        </w:tabs>
        <w:spacing w:line="360" w:lineRule="auto"/>
        <w:ind w:right="32"/>
        <w:rPr>
          <w:rFonts w:ascii="Times New Roman" w:eastAsia="HG Mincho Light J" w:hAnsi="Times New Roman" w:cs="Times New Roman"/>
          <w:bCs/>
        </w:rPr>
      </w:pPr>
      <w:r w:rsidRPr="00AA188F">
        <w:rPr>
          <w:rStyle w:val="FontStyle14"/>
          <w:rFonts w:ascii="Times New Roman" w:eastAsia="HG Mincho Light J" w:hAnsi="Times New Roman" w:cs="Times New Roman"/>
          <w:bCs/>
          <w:sz w:val="24"/>
          <w:szCs w:val="24"/>
        </w:rPr>
        <w:t>nie jest sporządzane.</w:t>
      </w:r>
    </w:p>
    <w:p w14:paraId="6D855940" w14:textId="77777777" w:rsidR="00AF2470" w:rsidRPr="00AA188F" w:rsidRDefault="00AF2470" w:rsidP="00AF2470">
      <w:pPr>
        <w:spacing w:line="319" w:lineRule="auto"/>
        <w:ind w:firstLine="567"/>
        <w:rPr>
          <w:rFonts w:ascii="Times New Roman" w:hAnsi="Times New Roman"/>
          <w:szCs w:val="24"/>
        </w:rPr>
      </w:pPr>
      <w:r w:rsidRPr="00AA188F">
        <w:rPr>
          <w:rFonts w:ascii="Times New Roman" w:hAnsi="Times New Roman"/>
          <w:szCs w:val="24"/>
        </w:rPr>
        <w:lastRenderedPageBreak/>
        <w:t xml:space="preserve">W dniu 25.04.2017r. Jan Kowalski złożył do Sądu Rejonowego dla Warszawy-Śródmieścia w Warszawie wniosek o stwierdzenie nabycia spadku po swoim ojcu Stanisławie Kowalskim. Jako uczestników postępowania wskazał: Marka Kowalskiego, Alicję Nowak i Monikę Nowak. </w:t>
      </w:r>
    </w:p>
    <w:p w14:paraId="2FBDD9B4" w14:textId="77777777" w:rsidR="00AF2470" w:rsidRPr="00AA188F" w:rsidRDefault="00AF2470" w:rsidP="00AF2470">
      <w:pPr>
        <w:spacing w:line="319" w:lineRule="auto"/>
        <w:ind w:firstLine="567"/>
        <w:rPr>
          <w:rFonts w:ascii="Times New Roman" w:hAnsi="Times New Roman"/>
          <w:szCs w:val="24"/>
        </w:rPr>
      </w:pPr>
      <w:r w:rsidRPr="00AA188F">
        <w:rPr>
          <w:rFonts w:ascii="Times New Roman" w:hAnsi="Times New Roman"/>
          <w:szCs w:val="24"/>
        </w:rPr>
        <w:t>W uzasadnieniu wniosku wskazał, że: Stanisław Kowalski zmarł 30.06.2016r. w Warszawie, ostatnio przed śmiercią zamieszkiwał w Warszawie przy ul. Marszałkowskiej 14 m. 110. Był wdowcem. Jego żona Maria Kowalska zmarła 10 lat wcześniej. Dziećmi spadkodawcy i Marii Kowalskiej są: Jan Kowalski i Marek Kowalski. Ponadto spadkodawca miał córkę Julię Nowak, która zmarła 01.08.2016r. Julia Nowak miała 2 dzieci: Alicję Nowak i Monikę Nowak – uczestników postępowania. Spadkodawca nie miał innych dzieci, także pozamałżeńskich i przysposobionych. Nikt nie odrzucił spadku, nie zrzekł się dziedziczenia, nie składał oświadczenia w przedmiocie przyjęcia spadku i nikt nie został uznany za niegodnego dziedziczenia. Nie został sporządzony akt poświadczenia dziedziczenia u notariusza. Nikt wcześniej nie występował do sądu z wnioskiem o stwierdzenie nabycia spadku po Stanisławie Kowalskim. Stanisław Kowalski sporządził 1 testament w formie aktu notarialnego. W testamencie oświadczył, że wydziedzicza syna Marka Kowalskiego, który wynosił z domu rodzinnego złotą biżuterię i dolary. Środki uzyskane ze sprzedaży tych rzeczy przeznaczał na gry hazardowe. Gdy Stanisław Kowalski dowiedział się o kradzieżach syna, syn w trakcie awantury zranił ojca nożem. Ponadto Marek Kowalski od około 20 lat nie utrzymuje kontaktu z ojcem.</w:t>
      </w:r>
    </w:p>
    <w:p w14:paraId="21559832" w14:textId="77777777" w:rsidR="00AF2470" w:rsidRPr="00AA188F" w:rsidRDefault="00AF2470" w:rsidP="00AF2470">
      <w:pPr>
        <w:spacing w:line="319" w:lineRule="auto"/>
        <w:ind w:firstLine="567"/>
        <w:rPr>
          <w:rFonts w:ascii="Times New Roman" w:hAnsi="Times New Roman"/>
          <w:szCs w:val="24"/>
        </w:rPr>
      </w:pPr>
      <w:r w:rsidRPr="00AA188F">
        <w:rPr>
          <w:rFonts w:ascii="Times New Roman" w:hAnsi="Times New Roman"/>
          <w:szCs w:val="24"/>
        </w:rPr>
        <w:t>Na rozprawie w dniu 20.06.2017r. Sąd odebrał zapewnienie spadkowe od wnioskodawcy i uczestnika Marka Kowalskiego. Przesłuchał wnioskodawcę i uczestników. Sąd ustalił okoliczności opisane we wniosku, otworzył i ogłosił testament. Nikt nie kwestionował testamentu. Marek Kowalski nie ma dzieci. Sąd zamknął rozprawę i odroczył ogłoszenie orzeczenia do 27.06.2017r.</w:t>
      </w:r>
    </w:p>
    <w:p w14:paraId="6BBC8CC7" w14:textId="77777777" w:rsidR="00AF2470" w:rsidRPr="00AA188F" w:rsidRDefault="00AF2470" w:rsidP="00AF2470">
      <w:pPr>
        <w:spacing w:line="319" w:lineRule="auto"/>
        <w:ind w:firstLine="567"/>
        <w:rPr>
          <w:rFonts w:ascii="Times New Roman" w:hAnsi="Times New Roman"/>
          <w:szCs w:val="24"/>
        </w:rPr>
      </w:pPr>
    </w:p>
    <w:p w14:paraId="3B71AD99" w14:textId="77777777" w:rsidR="00AF2470" w:rsidRPr="00AA188F" w:rsidRDefault="00AF2470" w:rsidP="00AF2470">
      <w:pPr>
        <w:spacing w:line="319" w:lineRule="auto"/>
        <w:ind w:firstLine="567"/>
        <w:rPr>
          <w:rFonts w:ascii="Times New Roman" w:hAnsi="Times New Roman"/>
          <w:i/>
          <w:szCs w:val="24"/>
        </w:rPr>
      </w:pPr>
      <w:r w:rsidRPr="00AA188F">
        <w:rPr>
          <w:rFonts w:ascii="Times New Roman" w:hAnsi="Times New Roman"/>
          <w:i/>
          <w:szCs w:val="24"/>
        </w:rPr>
        <w:t>Proszę przygotować projekt orzeczenia Sądu Rejonowego dla Warszawy Śródmieścia w Warszawie i jego uzasadnienia.</w:t>
      </w:r>
    </w:p>
    <w:p w14:paraId="131D9170" w14:textId="77777777" w:rsidR="00AF2470" w:rsidRPr="00AA188F" w:rsidRDefault="00AF2470" w:rsidP="00AF2470">
      <w:pPr>
        <w:spacing w:line="319" w:lineRule="auto"/>
        <w:ind w:firstLine="567"/>
        <w:rPr>
          <w:rFonts w:ascii="Times New Roman" w:hAnsi="Times New Roman"/>
          <w:szCs w:val="24"/>
        </w:rPr>
      </w:pPr>
    </w:p>
    <w:p w14:paraId="70613AC5" w14:textId="77777777" w:rsidR="00AF2470" w:rsidRPr="00AA188F" w:rsidRDefault="00AF2470" w:rsidP="00AF2470">
      <w:pPr>
        <w:spacing w:line="319" w:lineRule="auto"/>
        <w:rPr>
          <w:rFonts w:ascii="Times New Roman" w:hAnsi="Times New Roman"/>
          <w:szCs w:val="24"/>
        </w:rPr>
      </w:pPr>
    </w:p>
    <w:p w14:paraId="5D188389" w14:textId="77777777" w:rsidR="00AF2470" w:rsidRPr="00AA188F" w:rsidRDefault="00AF2470" w:rsidP="00AF2470">
      <w:pPr>
        <w:spacing w:line="319" w:lineRule="auto"/>
        <w:rPr>
          <w:rFonts w:ascii="Times New Roman" w:hAnsi="Times New Roman"/>
          <w:szCs w:val="24"/>
        </w:rPr>
      </w:pPr>
    </w:p>
    <w:sectPr w:rsidR="00AF2470" w:rsidRPr="00AA18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horndale">
    <w:altName w:val="Times New Roman"/>
    <w:panose1 w:val="00000000000000000000"/>
    <w:charset w:val="00"/>
    <w:family w:val="roman"/>
    <w:notTrueType/>
    <w:pitch w:val="default"/>
  </w:font>
  <w:font w:name="HG Mincho Light J">
    <w:altName w:val="Times New Roman"/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240B0"/>
    <w:multiLevelType w:val="hybridMultilevel"/>
    <w:tmpl w:val="247E4F90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B5C53"/>
    <w:multiLevelType w:val="singleLevel"/>
    <w:tmpl w:val="4C222802"/>
    <w:lvl w:ilvl="0">
      <w:start w:val="5"/>
      <w:numFmt w:val="decimal"/>
      <w:lvlText w:val="%1.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</w:rPr>
    </w:lvl>
  </w:abstractNum>
  <w:abstractNum w:abstractNumId="2" w15:restartNumberingAfterBreak="0">
    <w:nsid w:val="0F92154F"/>
    <w:multiLevelType w:val="hybridMultilevel"/>
    <w:tmpl w:val="852A20B6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4A1430"/>
    <w:multiLevelType w:val="hybridMultilevel"/>
    <w:tmpl w:val="EC728EC2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00517B"/>
    <w:multiLevelType w:val="hybridMultilevel"/>
    <w:tmpl w:val="504AB898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F4184A"/>
    <w:multiLevelType w:val="hybridMultilevel"/>
    <w:tmpl w:val="C638008C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32E55BF"/>
    <w:multiLevelType w:val="hybridMultilevel"/>
    <w:tmpl w:val="C8BA006A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3D02713"/>
    <w:multiLevelType w:val="multilevel"/>
    <w:tmpl w:val="CF6ACE22"/>
    <w:styleLink w:val="StykSub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sun3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85378F8"/>
    <w:multiLevelType w:val="hybridMultilevel"/>
    <w:tmpl w:val="F1A85F96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664E19"/>
    <w:multiLevelType w:val="hybridMultilevel"/>
    <w:tmpl w:val="FD8C71C4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C2762F6"/>
    <w:multiLevelType w:val="multilevel"/>
    <w:tmpl w:val="0415001D"/>
    <w:styleLink w:val="aStylsun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7E2F1C"/>
    <w:multiLevelType w:val="hybridMultilevel"/>
    <w:tmpl w:val="F1084560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07B6DB6"/>
    <w:multiLevelType w:val="hybridMultilevel"/>
    <w:tmpl w:val="A198F6BA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62B1F9E"/>
    <w:multiLevelType w:val="hybridMultilevel"/>
    <w:tmpl w:val="9118EA68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A22413C"/>
    <w:multiLevelType w:val="hybridMultilevel"/>
    <w:tmpl w:val="A67C6E6A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D840B94"/>
    <w:multiLevelType w:val="singleLevel"/>
    <w:tmpl w:val="6F04600C"/>
    <w:lvl w:ilvl="0">
      <w:start w:val="4"/>
      <w:numFmt w:val="decimal"/>
      <w:lvlText w:val="%1.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  <w:b w:val="0"/>
        <w:bCs/>
      </w:rPr>
    </w:lvl>
  </w:abstractNum>
  <w:abstractNum w:abstractNumId="16" w15:restartNumberingAfterBreak="0">
    <w:nsid w:val="531A5A26"/>
    <w:multiLevelType w:val="hybridMultilevel"/>
    <w:tmpl w:val="09D6C01E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81B530D"/>
    <w:multiLevelType w:val="hybridMultilevel"/>
    <w:tmpl w:val="DA50EF46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A9148A"/>
    <w:multiLevelType w:val="multilevel"/>
    <w:tmpl w:val="CF6ACE22"/>
    <w:lvl w:ilvl="0">
      <w:start w:val="1"/>
      <w:numFmt w:val="decimal"/>
      <w:pStyle w:val="Sun1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sun2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ACB7163"/>
    <w:multiLevelType w:val="hybridMultilevel"/>
    <w:tmpl w:val="1B421986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30D45D7"/>
    <w:multiLevelType w:val="multilevel"/>
    <w:tmpl w:val="773A7522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643350C1"/>
    <w:multiLevelType w:val="hybridMultilevel"/>
    <w:tmpl w:val="36F6E332"/>
    <w:lvl w:ilvl="0" w:tplc="B0F40E9A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4DF1CFB"/>
    <w:multiLevelType w:val="hybridMultilevel"/>
    <w:tmpl w:val="3FB8E0C8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A2B359F"/>
    <w:multiLevelType w:val="hybridMultilevel"/>
    <w:tmpl w:val="A4327C04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B6D76EA"/>
    <w:multiLevelType w:val="hybridMultilevel"/>
    <w:tmpl w:val="74F43332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BF82304"/>
    <w:multiLevelType w:val="multilevel"/>
    <w:tmpl w:val="51E65C00"/>
    <w:lvl w:ilvl="0">
      <w:start w:val="6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14616324">
    <w:abstractNumId w:val="20"/>
  </w:num>
  <w:num w:numId="2" w16cid:durableId="244455794">
    <w:abstractNumId w:val="18"/>
  </w:num>
  <w:num w:numId="3" w16cid:durableId="1722825891">
    <w:abstractNumId w:val="18"/>
  </w:num>
  <w:num w:numId="4" w16cid:durableId="939677841">
    <w:abstractNumId w:val="7"/>
  </w:num>
  <w:num w:numId="5" w16cid:durableId="828248301">
    <w:abstractNumId w:val="10"/>
  </w:num>
  <w:num w:numId="6" w16cid:durableId="55747879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793656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5219487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0232289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79525016">
    <w:abstractNumId w:val="15"/>
    <w:lvlOverride w:ilvl="0">
      <w:startOverride w:val="4"/>
    </w:lvlOverride>
  </w:num>
  <w:num w:numId="11" w16cid:durableId="11203033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44417958">
    <w:abstractNumId w:val="1"/>
    <w:lvlOverride w:ilvl="0">
      <w:startOverride w:val="5"/>
    </w:lvlOverride>
  </w:num>
  <w:num w:numId="13" w16cid:durableId="7891342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46597405">
    <w:abstractNumId w:val="2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54132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4202835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4865206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365513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2214509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6348968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3805986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068557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429817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706413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832212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294477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10240880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470"/>
    <w:rsid w:val="0017340A"/>
    <w:rsid w:val="001F578F"/>
    <w:rsid w:val="003C5056"/>
    <w:rsid w:val="00404812"/>
    <w:rsid w:val="004E23CD"/>
    <w:rsid w:val="006431A6"/>
    <w:rsid w:val="0087679B"/>
    <w:rsid w:val="00886BAA"/>
    <w:rsid w:val="00900816"/>
    <w:rsid w:val="009A74E1"/>
    <w:rsid w:val="00AA188F"/>
    <w:rsid w:val="00AF2470"/>
    <w:rsid w:val="00B34EC7"/>
    <w:rsid w:val="00BB48D1"/>
    <w:rsid w:val="00C32AF7"/>
    <w:rsid w:val="00C66091"/>
    <w:rsid w:val="00D439EA"/>
    <w:rsid w:val="00DF22D4"/>
    <w:rsid w:val="00E6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228E4"/>
  <w15:chartTrackingRefBased/>
  <w15:docId w15:val="{5E189545-7879-430C-82BF-B975E8AEF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240"/>
        <w:ind w:left="284" w:right="567"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2470"/>
    <w:pPr>
      <w:widowControl w:val="0"/>
      <w:suppressAutoHyphens/>
      <w:spacing w:after="0"/>
      <w:ind w:left="0" w:right="0" w:firstLine="0"/>
      <w:jc w:val="left"/>
    </w:pPr>
    <w:rPr>
      <w:rFonts w:ascii="Thorndale" w:eastAsia="HG Mincho Light J" w:hAnsi="Thorndale" w:cs="Times New Roman"/>
      <w:color w:val="000000"/>
      <w:kern w:val="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F24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F24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F247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F247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F247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F247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F247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F247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F247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TL1">
    <w:name w:val="BTL_1"/>
    <w:basedOn w:val="Normalny"/>
    <w:link w:val="BTL1Znak"/>
    <w:qFormat/>
    <w:rsid w:val="003C5056"/>
    <w:pPr>
      <w:tabs>
        <w:tab w:val="left" w:pos="6237"/>
      </w:tabs>
      <w:spacing w:after="120" w:line="278" w:lineRule="auto"/>
    </w:pPr>
  </w:style>
  <w:style w:type="character" w:customStyle="1" w:styleId="BTL1Znak">
    <w:name w:val="BTL_1 Znak"/>
    <w:basedOn w:val="Domylnaczcionkaakapitu"/>
    <w:link w:val="BTL1"/>
    <w:rsid w:val="003C5056"/>
    <w:rPr>
      <w:rFonts w:cs="Times New Roman"/>
    </w:rPr>
  </w:style>
  <w:style w:type="paragraph" w:customStyle="1" w:styleId="BTL2">
    <w:name w:val="BTL_2"/>
    <w:basedOn w:val="BTL1"/>
    <w:link w:val="BTL2Znak"/>
    <w:qFormat/>
    <w:rsid w:val="003C5056"/>
    <w:pPr>
      <w:spacing w:line="240" w:lineRule="auto"/>
    </w:pPr>
    <w:rPr>
      <w:sz w:val="20"/>
    </w:rPr>
  </w:style>
  <w:style w:type="character" w:customStyle="1" w:styleId="BTL2Znak">
    <w:name w:val="BTL_2 Znak"/>
    <w:basedOn w:val="BTL1Znak"/>
    <w:link w:val="BTL2"/>
    <w:rsid w:val="003C5056"/>
    <w:rPr>
      <w:rFonts w:cs="Times New Roman"/>
      <w:sz w:val="20"/>
      <w:szCs w:val="20"/>
    </w:rPr>
  </w:style>
  <w:style w:type="paragraph" w:customStyle="1" w:styleId="sad1">
    <w:name w:val="sad1"/>
    <w:basedOn w:val="Normalny"/>
    <w:qFormat/>
    <w:rsid w:val="00D439EA"/>
    <w:pPr>
      <w:tabs>
        <w:tab w:val="center" w:pos="6804"/>
      </w:tabs>
      <w:spacing w:after="120" w:line="278" w:lineRule="auto"/>
      <w:ind w:firstLine="709"/>
    </w:pPr>
  </w:style>
  <w:style w:type="paragraph" w:customStyle="1" w:styleId="sad2">
    <w:name w:val="sad2"/>
    <w:basedOn w:val="sad1"/>
    <w:qFormat/>
    <w:rsid w:val="00D439EA"/>
    <w:pPr>
      <w:ind w:right="1134"/>
    </w:pPr>
  </w:style>
  <w:style w:type="character" w:customStyle="1" w:styleId="sadwyroznik">
    <w:name w:val="sad_wyroznik"/>
    <w:basedOn w:val="Domylnaczcionkaakapitu"/>
    <w:uiPriority w:val="1"/>
    <w:qFormat/>
    <w:rsid w:val="00D439EA"/>
    <w:rPr>
      <w:b/>
      <w:bCs/>
      <w:color w:val="FF0000"/>
    </w:rPr>
  </w:style>
  <w:style w:type="paragraph" w:customStyle="1" w:styleId="Sad3">
    <w:name w:val="Sad3"/>
    <w:basedOn w:val="sad2"/>
    <w:qFormat/>
    <w:rsid w:val="00D439EA"/>
    <w:pPr>
      <w:spacing w:after="0"/>
    </w:pPr>
    <w:rPr>
      <w:sz w:val="22"/>
      <w:szCs w:val="22"/>
    </w:rPr>
  </w:style>
  <w:style w:type="paragraph" w:customStyle="1" w:styleId="Wawa1">
    <w:name w:val="Wawa1"/>
    <w:basedOn w:val="Normalny"/>
    <w:qFormat/>
    <w:rsid w:val="00404812"/>
    <w:pPr>
      <w:tabs>
        <w:tab w:val="center" w:pos="6804"/>
      </w:tabs>
      <w:spacing w:after="120" w:line="240" w:lineRule="exact"/>
      <w:ind w:firstLine="709"/>
      <w:outlineLvl w:val="0"/>
    </w:pPr>
  </w:style>
  <w:style w:type="paragraph" w:customStyle="1" w:styleId="Wawa2">
    <w:name w:val="Wawa2"/>
    <w:basedOn w:val="Wawa1"/>
    <w:qFormat/>
    <w:rsid w:val="00404812"/>
    <w:pPr>
      <w:spacing w:after="200" w:line="240" w:lineRule="auto"/>
    </w:pPr>
  </w:style>
  <w:style w:type="numbering" w:customStyle="1" w:styleId="Lista1">
    <w:name w:val="Lista1"/>
    <w:uiPriority w:val="99"/>
    <w:rsid w:val="00404812"/>
    <w:pPr>
      <w:numPr>
        <w:numId w:val="1"/>
      </w:numPr>
    </w:pPr>
  </w:style>
  <w:style w:type="paragraph" w:customStyle="1" w:styleId="Sun1">
    <w:name w:val="Sun1"/>
    <w:basedOn w:val="Normalny"/>
    <w:link w:val="Sun1Znak"/>
    <w:qFormat/>
    <w:rsid w:val="00DF22D4"/>
    <w:pPr>
      <w:numPr>
        <w:numId w:val="3"/>
      </w:numPr>
    </w:pPr>
  </w:style>
  <w:style w:type="character" w:customStyle="1" w:styleId="Sun1Znak">
    <w:name w:val="Sun1 Znak"/>
    <w:basedOn w:val="Domylnaczcionkaakapitu"/>
    <w:link w:val="Sun1"/>
    <w:rsid w:val="00DF22D4"/>
  </w:style>
  <w:style w:type="paragraph" w:customStyle="1" w:styleId="sun2">
    <w:name w:val="sun2"/>
    <w:basedOn w:val="Sun1"/>
    <w:link w:val="sun2Znak"/>
    <w:qFormat/>
    <w:rsid w:val="00DF22D4"/>
    <w:pPr>
      <w:numPr>
        <w:ilvl w:val="1"/>
      </w:numPr>
    </w:pPr>
  </w:style>
  <w:style w:type="character" w:customStyle="1" w:styleId="sun2Znak">
    <w:name w:val="sun2 Znak"/>
    <w:basedOn w:val="Sun1Znak"/>
    <w:link w:val="sun2"/>
    <w:rsid w:val="00DF22D4"/>
  </w:style>
  <w:style w:type="paragraph" w:customStyle="1" w:styleId="sun3">
    <w:name w:val="sun3"/>
    <w:basedOn w:val="Sun1"/>
    <w:link w:val="sun3Znak"/>
    <w:qFormat/>
    <w:rsid w:val="00DF22D4"/>
    <w:pPr>
      <w:numPr>
        <w:ilvl w:val="2"/>
        <w:numId w:val="4"/>
      </w:numPr>
    </w:pPr>
  </w:style>
  <w:style w:type="character" w:customStyle="1" w:styleId="sun3Znak">
    <w:name w:val="sun3 Znak"/>
    <w:basedOn w:val="Sun1Znak"/>
    <w:link w:val="sun3"/>
    <w:rsid w:val="00DF22D4"/>
  </w:style>
  <w:style w:type="numbering" w:customStyle="1" w:styleId="StykSub">
    <w:name w:val="StykSub"/>
    <w:uiPriority w:val="99"/>
    <w:rsid w:val="00DF22D4"/>
    <w:pPr>
      <w:numPr>
        <w:numId w:val="4"/>
      </w:numPr>
    </w:pPr>
  </w:style>
  <w:style w:type="numbering" w:customStyle="1" w:styleId="aStylsun">
    <w:name w:val="aStylsun"/>
    <w:uiPriority w:val="99"/>
    <w:rsid w:val="00DF22D4"/>
    <w:pPr>
      <w:numPr>
        <w:numId w:val="5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AF24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F24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F247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F247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F247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F247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F247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F247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F2470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F24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F24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F2470"/>
    <w:pPr>
      <w:numPr>
        <w:ilvl w:val="1"/>
      </w:numPr>
      <w:spacing w:after="160"/>
      <w:ind w:left="284" w:firstLine="284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F247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F247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F2470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AF247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F247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F24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F247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F2470"/>
    <w:rPr>
      <w:b/>
      <w:bCs/>
      <w:smallCaps/>
      <w:color w:val="0F4761" w:themeColor="accent1" w:themeShade="BF"/>
      <w:spacing w:val="5"/>
    </w:rPr>
  </w:style>
  <w:style w:type="character" w:customStyle="1" w:styleId="FontStyle14">
    <w:name w:val="Font Style14"/>
    <w:basedOn w:val="Domylnaczcionkaakapitu"/>
    <w:uiPriority w:val="99"/>
    <w:rsid w:val="00AF2470"/>
    <w:rPr>
      <w:rFonts w:ascii="Arial" w:hAnsi="Arial" w:cs="Arial"/>
      <w:sz w:val="22"/>
      <w:szCs w:val="22"/>
    </w:rPr>
  </w:style>
  <w:style w:type="paragraph" w:customStyle="1" w:styleId="Style3">
    <w:name w:val="Style3"/>
    <w:basedOn w:val="Normalny"/>
    <w:uiPriority w:val="99"/>
    <w:rsid w:val="00AF2470"/>
    <w:pPr>
      <w:suppressAutoHyphens w:val="0"/>
      <w:autoSpaceDE w:val="0"/>
      <w:autoSpaceDN w:val="0"/>
      <w:adjustRightInd w:val="0"/>
      <w:spacing w:line="552" w:lineRule="exact"/>
      <w:ind w:hanging="566"/>
    </w:pPr>
    <w:rPr>
      <w:rFonts w:ascii="Franklin Gothic Medium" w:eastAsiaTheme="minorEastAsia" w:hAnsi="Franklin Gothic Medium" w:cstheme="minorBidi"/>
      <w:color w:val="auto"/>
      <w:szCs w:val="24"/>
    </w:rPr>
  </w:style>
  <w:style w:type="character" w:customStyle="1" w:styleId="FontStyle12">
    <w:name w:val="Font Style12"/>
    <w:basedOn w:val="Domylnaczcionkaakapitu"/>
    <w:uiPriority w:val="99"/>
    <w:rsid w:val="00AF2470"/>
    <w:rPr>
      <w:rFonts w:ascii="Book Antiqua" w:hAnsi="Book Antiqua" w:cs="Book Antiqua"/>
      <w:b/>
      <w:bCs/>
      <w:sz w:val="30"/>
      <w:szCs w:val="30"/>
    </w:rPr>
  </w:style>
  <w:style w:type="paragraph" w:customStyle="1" w:styleId="Style5">
    <w:name w:val="Style5"/>
    <w:basedOn w:val="Normalny"/>
    <w:uiPriority w:val="99"/>
    <w:rsid w:val="00AF2470"/>
    <w:pPr>
      <w:suppressAutoHyphens w:val="0"/>
      <w:autoSpaceDE w:val="0"/>
      <w:autoSpaceDN w:val="0"/>
      <w:adjustRightInd w:val="0"/>
    </w:pPr>
    <w:rPr>
      <w:rFonts w:ascii="Franklin Gothic Medium" w:eastAsia="Times New Roman" w:hAnsi="Franklin Gothic Medium" w:cs="Franklin Gothic Medium"/>
      <w:color w:val="auto"/>
      <w:szCs w:val="24"/>
    </w:rPr>
  </w:style>
  <w:style w:type="paragraph" w:customStyle="1" w:styleId="Style8">
    <w:name w:val="Style8"/>
    <w:basedOn w:val="Normalny"/>
    <w:uiPriority w:val="99"/>
    <w:rsid w:val="00AF2470"/>
    <w:pPr>
      <w:suppressAutoHyphens w:val="0"/>
      <w:autoSpaceDE w:val="0"/>
      <w:autoSpaceDN w:val="0"/>
      <w:adjustRightInd w:val="0"/>
      <w:spacing w:line="427" w:lineRule="exact"/>
      <w:ind w:hanging="346"/>
    </w:pPr>
    <w:rPr>
      <w:rFonts w:ascii="Franklin Gothic Medium" w:eastAsia="Times New Roman" w:hAnsi="Franklin Gothic Medium" w:cs="Franklin Gothic Medium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857</Words>
  <Characters>5146</Characters>
  <Application>Microsoft Office Word</Application>
  <DocSecurity>0</DocSecurity>
  <Lines>42</Lines>
  <Paragraphs>11</Paragraphs>
  <ScaleCrop>false</ScaleCrop>
  <Company/>
  <LinksUpToDate>false</LinksUpToDate>
  <CharactersWithSpaces>5992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Leśkiewicz Sabina</dc:creator>
  <cp:keywords/>
  <dc:description/>
  <cp:lastModifiedBy>Leśkiewicz Sabina</cp:lastModifiedBy>
  <cp:revision>3</cp:revision>
  <dcterms:created xsi:type="dcterms:W3CDTF">2026-07-22T09:41:00Z</dcterms:created>
  <dcterms:modified xsi:type="dcterms:W3CDTF">2026-07-29T08:46:00Z</dcterms:modified>
</cp:coreProperties>
</file>