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7D3" w:rsidRDefault="00F167D3" w:rsidP="004E5531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E64A9" w:rsidRDefault="00CE64A9" w:rsidP="00CE64A9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3C3">
        <w:rPr>
          <w:rFonts w:ascii="Times New Roman" w:hAnsi="Times New Roman" w:cs="Times New Roman"/>
          <w:b/>
          <w:sz w:val="24"/>
          <w:szCs w:val="24"/>
        </w:rPr>
        <w:t>Kazus z prawa cywilnego</w:t>
      </w:r>
    </w:p>
    <w:p w:rsidR="00CE64A9" w:rsidRPr="001D33C3" w:rsidRDefault="00CE64A9" w:rsidP="00CE64A9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4A9" w:rsidRPr="001D33C3" w:rsidRDefault="00CE64A9" w:rsidP="00CE64A9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3C3">
        <w:rPr>
          <w:rFonts w:ascii="Times New Roman" w:hAnsi="Times New Roman" w:cs="Times New Roman"/>
          <w:sz w:val="24"/>
          <w:szCs w:val="24"/>
        </w:rPr>
        <w:t xml:space="preserve">W pozwie wniesionym do Sądu Rejonowego w Jarocinie w dniu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D33C3">
        <w:rPr>
          <w:rFonts w:ascii="Times New Roman" w:hAnsi="Times New Roman" w:cs="Times New Roman"/>
          <w:sz w:val="24"/>
          <w:szCs w:val="24"/>
        </w:rPr>
        <w:t xml:space="preserve"> maja 2024 r. Spółdzielnia Mieszkaniowa z siedzibą w Jarocinie, reprezentowana przez jej pracownika, wniosła o zasądzenie od pozwanej Jadwigi </w:t>
      </w:r>
      <w:r>
        <w:rPr>
          <w:rFonts w:ascii="Times New Roman" w:hAnsi="Times New Roman" w:cs="Times New Roman"/>
          <w:sz w:val="24"/>
          <w:szCs w:val="24"/>
        </w:rPr>
        <w:t xml:space="preserve">Nowak </w:t>
      </w:r>
      <w:r w:rsidRPr="001D33C3">
        <w:rPr>
          <w:rFonts w:ascii="Times New Roman" w:hAnsi="Times New Roman" w:cs="Times New Roman"/>
          <w:sz w:val="24"/>
          <w:szCs w:val="24"/>
        </w:rPr>
        <w:t>kwoty 7.653,49 zł z odsetkami ustawowymi za opóźnienie od dnia 15 marca 2024 r. do dnia zapłaty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D33C3">
        <w:rPr>
          <w:rFonts w:ascii="Times New Roman" w:hAnsi="Times New Roman" w:cs="Times New Roman"/>
          <w:sz w:val="24"/>
          <w:szCs w:val="24"/>
        </w:rPr>
        <w:t xml:space="preserve"> tytułem opłat za korzystanie z lokalu mieszkalnego w spółdzielni mieszkaniowej. </w:t>
      </w:r>
    </w:p>
    <w:p w:rsidR="00CE64A9" w:rsidRPr="001D33C3" w:rsidRDefault="00CE64A9" w:rsidP="00CE64A9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3C3">
        <w:rPr>
          <w:rFonts w:ascii="Times New Roman" w:hAnsi="Times New Roman" w:cs="Times New Roman"/>
          <w:sz w:val="24"/>
          <w:szCs w:val="24"/>
        </w:rPr>
        <w:t xml:space="preserve">Powódka uiściła należną opłatę od pozwu. </w:t>
      </w:r>
    </w:p>
    <w:p w:rsidR="00CE64A9" w:rsidRPr="001D33C3" w:rsidRDefault="00CE64A9" w:rsidP="00CE64A9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3C3">
        <w:rPr>
          <w:rFonts w:ascii="Times New Roman" w:hAnsi="Times New Roman" w:cs="Times New Roman"/>
          <w:sz w:val="24"/>
          <w:szCs w:val="24"/>
        </w:rPr>
        <w:t xml:space="preserve">W dniu 15 maja 2024 r. Sąd w sprawie I </w:t>
      </w:r>
      <w:proofErr w:type="spellStart"/>
      <w:r w:rsidRPr="001D33C3">
        <w:rPr>
          <w:rFonts w:ascii="Times New Roman" w:hAnsi="Times New Roman" w:cs="Times New Roman"/>
          <w:sz w:val="24"/>
          <w:szCs w:val="24"/>
        </w:rPr>
        <w:t>Nc</w:t>
      </w:r>
      <w:proofErr w:type="spellEnd"/>
      <w:r w:rsidRPr="001D33C3">
        <w:rPr>
          <w:rFonts w:ascii="Times New Roman" w:hAnsi="Times New Roman" w:cs="Times New Roman"/>
          <w:sz w:val="24"/>
          <w:szCs w:val="24"/>
        </w:rPr>
        <w:t xml:space="preserve"> 534/24 wydał nakaz zapłaty w postępowaniu upominawczym, w którym orzekł zgodnie z żądaniem pozwu. </w:t>
      </w:r>
    </w:p>
    <w:p w:rsidR="00CE64A9" w:rsidRPr="001D33C3" w:rsidRDefault="00CE64A9" w:rsidP="00CE64A9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3C3">
        <w:rPr>
          <w:rFonts w:ascii="Times New Roman" w:hAnsi="Times New Roman" w:cs="Times New Roman"/>
          <w:sz w:val="24"/>
          <w:szCs w:val="24"/>
        </w:rPr>
        <w:t xml:space="preserve">Po podjętej próbie doręczenia pozwanej odpisu nakazu zapłaty korespondencja zwrócona została do Sądu jako niepodjęta w terminie. </w:t>
      </w:r>
    </w:p>
    <w:p w:rsidR="00CE64A9" w:rsidRPr="001D33C3" w:rsidRDefault="00CE64A9" w:rsidP="00CE64A9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3C3">
        <w:rPr>
          <w:rFonts w:ascii="Times New Roman" w:hAnsi="Times New Roman" w:cs="Times New Roman"/>
          <w:sz w:val="24"/>
          <w:szCs w:val="24"/>
        </w:rPr>
        <w:t>Zarządzeniem z dnia 13 czerwca 2024 r. Sąd zobowiązał pełnomocnika powoda do doręczenia korespondencji pozwanej za pośrednictwem Komornika sądowego</w:t>
      </w:r>
      <w:r>
        <w:rPr>
          <w:rFonts w:ascii="Times New Roman" w:hAnsi="Times New Roman" w:cs="Times New Roman"/>
          <w:sz w:val="24"/>
          <w:szCs w:val="24"/>
        </w:rPr>
        <w:t>. Zobowiązanie doręczono w dniu 17 czerwca 2024 r.</w:t>
      </w:r>
      <w:r w:rsidRPr="001D33C3">
        <w:rPr>
          <w:rFonts w:ascii="Times New Roman" w:hAnsi="Times New Roman" w:cs="Times New Roman"/>
          <w:sz w:val="24"/>
          <w:szCs w:val="24"/>
        </w:rPr>
        <w:t xml:space="preserve">, jednak pomimo upływu zakreślonego 2 miesięcznego terminu strona powodowa nie odpowiedziała na zobowiązanie Sądu. </w:t>
      </w:r>
    </w:p>
    <w:p w:rsidR="00CE64A9" w:rsidRPr="001D33C3" w:rsidRDefault="00CE64A9" w:rsidP="00CE64A9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3C3">
        <w:rPr>
          <w:rFonts w:ascii="Times New Roman" w:hAnsi="Times New Roman" w:cs="Times New Roman"/>
          <w:sz w:val="24"/>
          <w:szCs w:val="24"/>
        </w:rPr>
        <w:t xml:space="preserve">Proszę sporządzić projekt postanowienia wraz z zarządzeniem a także uzasadnienie gdyby </w:t>
      </w:r>
      <w:r>
        <w:rPr>
          <w:rFonts w:ascii="Times New Roman" w:hAnsi="Times New Roman" w:cs="Times New Roman"/>
          <w:sz w:val="24"/>
          <w:szCs w:val="24"/>
        </w:rPr>
        <w:t>pełnomocnik powoda</w:t>
      </w:r>
      <w:r w:rsidRPr="001D33C3">
        <w:rPr>
          <w:rFonts w:ascii="Times New Roman" w:hAnsi="Times New Roman" w:cs="Times New Roman"/>
          <w:sz w:val="24"/>
          <w:szCs w:val="24"/>
        </w:rPr>
        <w:t xml:space="preserve"> wniósł stosowny wniosek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64A9" w:rsidRPr="00A423A7" w:rsidRDefault="00CE64A9" w:rsidP="00CE64A9">
      <w:pPr>
        <w:spacing w:after="160"/>
        <w:jc w:val="both"/>
        <w:rPr>
          <w:rFonts w:ascii="Times New Roman" w:hAnsi="Times New Roman" w:cs="Times New Roman"/>
        </w:rPr>
      </w:pPr>
    </w:p>
    <w:p w:rsidR="002A3048" w:rsidRDefault="002A3048"/>
    <w:sectPr w:rsidR="002A3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850D6"/>
    <w:multiLevelType w:val="hybridMultilevel"/>
    <w:tmpl w:val="9006A0D4"/>
    <w:lvl w:ilvl="0" w:tplc="3C70E38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B53EF"/>
    <w:multiLevelType w:val="hybridMultilevel"/>
    <w:tmpl w:val="03EE1DD4"/>
    <w:lvl w:ilvl="0" w:tplc="7B06F8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4B0ED7"/>
    <w:multiLevelType w:val="hybridMultilevel"/>
    <w:tmpl w:val="1C38F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44AFE"/>
    <w:multiLevelType w:val="hybridMultilevel"/>
    <w:tmpl w:val="43CAECAC"/>
    <w:lvl w:ilvl="0" w:tplc="D5F6C5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A9"/>
    <w:rsid w:val="001721D0"/>
    <w:rsid w:val="001D41A7"/>
    <w:rsid w:val="002A3048"/>
    <w:rsid w:val="004E5531"/>
    <w:rsid w:val="005F6883"/>
    <w:rsid w:val="0095793D"/>
    <w:rsid w:val="009D4DF6"/>
    <w:rsid w:val="00A06404"/>
    <w:rsid w:val="00AE3AD9"/>
    <w:rsid w:val="00CE64A9"/>
    <w:rsid w:val="00DB026F"/>
    <w:rsid w:val="00E34A1F"/>
    <w:rsid w:val="00F1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48BF"/>
  <w15:chartTrackingRefBased/>
  <w15:docId w15:val="{B7633027-4383-4B52-8F92-06209A9E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64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E6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E64A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E6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Fórmankiewicz Agnieszka</dc:creator>
  <cp:keywords/>
  <dc:description/>
  <cp:lastModifiedBy>Tyl Patrycja</cp:lastModifiedBy>
  <cp:revision>12</cp:revision>
  <dcterms:created xsi:type="dcterms:W3CDTF">2025-03-07T20:52:00Z</dcterms:created>
  <dcterms:modified xsi:type="dcterms:W3CDTF">2025-03-11T10:07:00Z</dcterms:modified>
</cp:coreProperties>
</file>