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D907D" w14:textId="6719D097" w:rsidR="00CE64A9" w:rsidRDefault="00CE64A9" w:rsidP="00CE64A9">
      <w:pPr>
        <w:pStyle w:val="NormalnyWeb"/>
        <w:jc w:val="right"/>
        <w:rPr>
          <w:color w:val="000000"/>
        </w:rPr>
      </w:pPr>
      <w:r w:rsidRPr="009F4010">
        <w:rPr>
          <w:color w:val="000000"/>
        </w:rPr>
        <w:t xml:space="preserve">Jarocin, dnia </w:t>
      </w:r>
      <w:r w:rsidR="000C5B2D">
        <w:rPr>
          <w:color w:val="000000"/>
        </w:rPr>
        <w:t>26 września</w:t>
      </w:r>
      <w:r w:rsidRPr="009F4010">
        <w:rPr>
          <w:color w:val="000000"/>
        </w:rPr>
        <w:t xml:space="preserve"> 2025r.</w:t>
      </w:r>
    </w:p>
    <w:p w14:paraId="1A8CDD02" w14:textId="77777777" w:rsidR="00A06404" w:rsidRPr="009F4010" w:rsidRDefault="00A06404" w:rsidP="00CE64A9">
      <w:pPr>
        <w:pStyle w:val="NormalnyWeb"/>
        <w:jc w:val="right"/>
        <w:rPr>
          <w:color w:val="000000"/>
        </w:rPr>
      </w:pPr>
    </w:p>
    <w:p w14:paraId="29076826" w14:textId="77777777" w:rsidR="00CE64A9" w:rsidRPr="0000405E" w:rsidRDefault="00CE64A9" w:rsidP="00CE64A9">
      <w:pPr>
        <w:pStyle w:val="Bezodstpw"/>
        <w:jc w:val="both"/>
      </w:pPr>
      <w:r w:rsidRPr="0000405E">
        <w:t>...................................................................</w:t>
      </w:r>
    </w:p>
    <w:p w14:paraId="1C334C27" w14:textId="77777777" w:rsidR="00CE64A9" w:rsidRDefault="00CE64A9" w:rsidP="00CE64A9">
      <w:pPr>
        <w:pStyle w:val="Bezodstpw"/>
        <w:jc w:val="both"/>
        <w:rPr>
          <w:rFonts w:ascii="Times New Roman" w:hAnsi="Times New Roman" w:cs="Times New Roman"/>
        </w:rPr>
      </w:pPr>
      <w:r w:rsidRPr="00A75E59">
        <w:rPr>
          <w:rFonts w:ascii="Times New Roman" w:hAnsi="Times New Roman" w:cs="Times New Roman"/>
        </w:rPr>
        <w:t xml:space="preserve">                     imię i nazwisko</w:t>
      </w:r>
    </w:p>
    <w:p w14:paraId="76FD3F8B" w14:textId="77777777" w:rsidR="00CE64A9" w:rsidRPr="00A75E59" w:rsidRDefault="00CE64A9" w:rsidP="00CE64A9">
      <w:pPr>
        <w:pStyle w:val="Bezodstpw"/>
        <w:jc w:val="both"/>
        <w:rPr>
          <w:rFonts w:ascii="Times New Roman" w:hAnsi="Times New Roman" w:cs="Times New Roman"/>
        </w:rPr>
      </w:pPr>
    </w:p>
    <w:p w14:paraId="6C7BAD5B" w14:textId="77777777" w:rsidR="00CE64A9" w:rsidRPr="0000405E" w:rsidRDefault="00CE64A9" w:rsidP="00CE64A9">
      <w:pPr>
        <w:pStyle w:val="Bezodstpw"/>
        <w:jc w:val="both"/>
      </w:pPr>
    </w:p>
    <w:p w14:paraId="5FB6719F" w14:textId="5A3FC35C" w:rsidR="00CE64A9" w:rsidRPr="009F4010" w:rsidRDefault="00CE64A9" w:rsidP="00CE64A9">
      <w:pPr>
        <w:pStyle w:val="NormalnyWeb"/>
        <w:jc w:val="center"/>
        <w:rPr>
          <w:b/>
          <w:color w:val="000000"/>
          <w:sz w:val="28"/>
          <w:szCs w:val="28"/>
        </w:rPr>
      </w:pPr>
      <w:r w:rsidRPr="009F4010">
        <w:rPr>
          <w:b/>
          <w:color w:val="000000"/>
          <w:sz w:val="28"/>
          <w:szCs w:val="28"/>
        </w:rPr>
        <w:t xml:space="preserve">Test kwalifikacyjny dla kandydatów na stanowisko asystenta sędziego </w:t>
      </w:r>
      <w:r w:rsidR="002E37AE">
        <w:rPr>
          <w:b/>
          <w:color w:val="000000"/>
          <w:sz w:val="28"/>
          <w:szCs w:val="28"/>
        </w:rPr>
        <w:br/>
      </w:r>
      <w:r w:rsidRPr="009F4010">
        <w:rPr>
          <w:b/>
          <w:color w:val="000000"/>
          <w:sz w:val="28"/>
          <w:szCs w:val="28"/>
        </w:rPr>
        <w:t>w Sądzie Rejonowym w Jarocinie</w:t>
      </w:r>
    </w:p>
    <w:p w14:paraId="0FCAB7E1" w14:textId="5B3695FC" w:rsidR="00A06404" w:rsidRDefault="00CE64A9" w:rsidP="00CE64A9">
      <w:pPr>
        <w:pStyle w:val="NormalnyWeb"/>
        <w:jc w:val="both"/>
        <w:rPr>
          <w:color w:val="000000"/>
        </w:rPr>
      </w:pPr>
      <w:r w:rsidRPr="00464894">
        <w:rPr>
          <w:color w:val="000000"/>
        </w:rPr>
        <w:t>Test jednokrotnego wyboru. Odpowiedź właściwą należy wskazać przez zakreślenie znakiem „X” oznaczenia literowego. W przypadku zmiany dokonanego wyboru, pierwsze zakreślenie należy przekreślić podwójną linią „=” oraz opisać „skreślono odpowiedź”. Brak poprawek dokonanych w podany sposób spowoduje, że odpowiedź zostanie potraktowana jako błędna.</w:t>
      </w:r>
    </w:p>
    <w:p w14:paraId="6EFCEE01" w14:textId="77777777" w:rsidR="00CE64A9" w:rsidRPr="00B25E8F" w:rsidRDefault="00CE64A9" w:rsidP="00CE64A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439033" w14:textId="11FB4C81" w:rsidR="00CE64A9" w:rsidRPr="00B25E8F" w:rsidRDefault="006F5BA8" w:rsidP="001721D0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E8F">
        <w:rPr>
          <w:rFonts w:ascii="Times New Roman" w:hAnsi="Times New Roman" w:cs="Times New Roman"/>
          <w:b/>
          <w:sz w:val="24"/>
          <w:szCs w:val="24"/>
        </w:rPr>
        <w:t>Z</w:t>
      </w:r>
      <w:r>
        <w:rPr>
          <w:rFonts w:ascii="Times New Roman" w:hAnsi="Times New Roman" w:cs="Times New Roman"/>
          <w:b/>
          <w:sz w:val="24"/>
          <w:szCs w:val="24"/>
        </w:rPr>
        <w:t>dolność</w:t>
      </w:r>
      <w:r w:rsidR="00BA1A40">
        <w:rPr>
          <w:rFonts w:ascii="Times New Roman" w:hAnsi="Times New Roman" w:cs="Times New Roman"/>
          <w:b/>
          <w:sz w:val="24"/>
          <w:szCs w:val="24"/>
        </w:rPr>
        <w:t xml:space="preserve"> prawna</w:t>
      </w:r>
      <w:r>
        <w:rPr>
          <w:rFonts w:ascii="Times New Roman" w:hAnsi="Times New Roman" w:cs="Times New Roman"/>
          <w:b/>
          <w:sz w:val="24"/>
          <w:szCs w:val="24"/>
        </w:rPr>
        <w:t xml:space="preserve"> przysługuje każdemu człowiekowi</w:t>
      </w:r>
      <w:r w:rsidR="00CE64A9" w:rsidRPr="00B25E8F">
        <w:rPr>
          <w:rFonts w:ascii="Times New Roman" w:hAnsi="Times New Roman" w:cs="Times New Roman"/>
          <w:b/>
          <w:sz w:val="24"/>
          <w:szCs w:val="24"/>
        </w:rPr>
        <w:t>:</w:t>
      </w:r>
    </w:p>
    <w:p w14:paraId="52FFEDD6" w14:textId="7AE47D6B" w:rsidR="00CE64A9" w:rsidRPr="00CE64A9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 xml:space="preserve">A. </w:t>
      </w:r>
      <w:r w:rsidR="006F5BA8">
        <w:rPr>
          <w:rFonts w:ascii="Times New Roman" w:hAnsi="Times New Roman" w:cs="Times New Roman"/>
          <w:sz w:val="24"/>
          <w:szCs w:val="24"/>
        </w:rPr>
        <w:t>od chwili poczęcia</w:t>
      </w:r>
      <w:r w:rsidRPr="00CE64A9">
        <w:rPr>
          <w:rFonts w:ascii="Times New Roman" w:hAnsi="Times New Roman" w:cs="Times New Roman"/>
          <w:sz w:val="24"/>
          <w:szCs w:val="24"/>
        </w:rPr>
        <w:t>;</w:t>
      </w:r>
    </w:p>
    <w:p w14:paraId="3F540794" w14:textId="297F6A0F"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B.</w:t>
      </w:r>
      <w:r w:rsidR="006F5BA8">
        <w:rPr>
          <w:rFonts w:ascii="Times New Roman" w:hAnsi="Times New Roman" w:cs="Times New Roman"/>
          <w:sz w:val="24"/>
          <w:szCs w:val="24"/>
        </w:rPr>
        <w:t xml:space="preserve"> </w:t>
      </w:r>
      <w:r w:rsidR="006F5BA8" w:rsidRPr="004A030E">
        <w:rPr>
          <w:rFonts w:ascii="Times New Roman" w:hAnsi="Times New Roman" w:cs="Times New Roman"/>
          <w:sz w:val="24"/>
          <w:szCs w:val="24"/>
        </w:rPr>
        <w:t>od chwili urodzenia</w:t>
      </w:r>
      <w:r w:rsidRPr="00B25E8F">
        <w:rPr>
          <w:rFonts w:ascii="Times New Roman" w:hAnsi="Times New Roman" w:cs="Times New Roman"/>
          <w:sz w:val="24"/>
          <w:szCs w:val="24"/>
        </w:rPr>
        <w:t>;</w:t>
      </w:r>
    </w:p>
    <w:p w14:paraId="15B394A1" w14:textId="2A2E1E48"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C.</w:t>
      </w:r>
      <w:r w:rsidR="004C4F77">
        <w:rPr>
          <w:rFonts w:ascii="Times New Roman" w:hAnsi="Times New Roman" w:cs="Times New Roman"/>
          <w:sz w:val="24"/>
          <w:szCs w:val="24"/>
        </w:rPr>
        <w:t xml:space="preserve"> </w:t>
      </w:r>
      <w:r w:rsidR="006F5BA8">
        <w:rPr>
          <w:rFonts w:ascii="Times New Roman" w:hAnsi="Times New Roman" w:cs="Times New Roman"/>
          <w:sz w:val="24"/>
          <w:szCs w:val="24"/>
        </w:rPr>
        <w:t xml:space="preserve">od ukończenia 18 roku </w:t>
      </w:r>
      <w:r w:rsidR="004C4F77">
        <w:rPr>
          <w:rFonts w:ascii="Times New Roman" w:hAnsi="Times New Roman" w:cs="Times New Roman"/>
          <w:sz w:val="24"/>
          <w:szCs w:val="24"/>
        </w:rPr>
        <w:t>ż</w:t>
      </w:r>
      <w:r w:rsidR="006F5BA8">
        <w:rPr>
          <w:rFonts w:ascii="Times New Roman" w:hAnsi="Times New Roman" w:cs="Times New Roman"/>
          <w:sz w:val="24"/>
          <w:szCs w:val="24"/>
        </w:rPr>
        <w:t>ycia</w:t>
      </w:r>
      <w:r w:rsidRPr="00B25E8F">
        <w:rPr>
          <w:rFonts w:ascii="Times New Roman" w:hAnsi="Times New Roman" w:cs="Times New Roman"/>
          <w:sz w:val="24"/>
          <w:szCs w:val="24"/>
        </w:rPr>
        <w:t>.</w:t>
      </w:r>
    </w:p>
    <w:p w14:paraId="2559B27E" w14:textId="77777777"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D21429E" w14:textId="77777777" w:rsidR="00CE64A9" w:rsidRPr="00B25E8F" w:rsidRDefault="00CE64A9" w:rsidP="001721D0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E8F">
        <w:rPr>
          <w:rFonts w:ascii="Times New Roman" w:hAnsi="Times New Roman" w:cs="Times New Roman"/>
          <w:b/>
          <w:sz w:val="24"/>
          <w:szCs w:val="24"/>
        </w:rPr>
        <w:t>Zgodnie z kodeksem cywilnym oświadczenie woli należy tak tłumaczyć, jak tego wymagają:</w:t>
      </w:r>
    </w:p>
    <w:p w14:paraId="0005A61B" w14:textId="77777777"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A. zasady współżycia społecznego;</w:t>
      </w:r>
    </w:p>
    <w:p w14:paraId="73C21347" w14:textId="77777777" w:rsidR="00CE64A9" w:rsidRPr="00CE64A9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E64A9">
        <w:rPr>
          <w:rFonts w:ascii="Times New Roman" w:hAnsi="Times New Roman" w:cs="Times New Roman"/>
          <w:sz w:val="24"/>
          <w:szCs w:val="24"/>
        </w:rPr>
        <w:t>B. zasady współżycia społecznego oraz ustalone zwyczaje;</w:t>
      </w:r>
    </w:p>
    <w:p w14:paraId="776A70D8" w14:textId="77777777"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 xml:space="preserve">C. </w:t>
      </w:r>
      <w:r w:rsidRPr="004A030E">
        <w:rPr>
          <w:rFonts w:ascii="Times New Roman" w:hAnsi="Times New Roman" w:cs="Times New Roman"/>
          <w:sz w:val="24"/>
          <w:szCs w:val="24"/>
        </w:rPr>
        <w:t>ze względu na okoliczności, w których złożone zostało, zasady współżycia społecznego oraz ustalone zwyczaje</w:t>
      </w:r>
      <w:r w:rsidRPr="00B25E8F">
        <w:rPr>
          <w:rFonts w:ascii="Times New Roman" w:hAnsi="Times New Roman" w:cs="Times New Roman"/>
          <w:sz w:val="24"/>
          <w:szCs w:val="24"/>
        </w:rPr>
        <w:t>.</w:t>
      </w:r>
    </w:p>
    <w:p w14:paraId="49780561" w14:textId="77777777" w:rsidR="00CE64A9" w:rsidRPr="00B25E8F" w:rsidRDefault="00CE64A9" w:rsidP="001721D0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733E45" w14:textId="4EAFF00F" w:rsidR="00CE64A9" w:rsidRPr="00B25E8F" w:rsidRDefault="004C4F77" w:rsidP="001721D0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Ustawowe terminy prze</w:t>
      </w:r>
      <w:r w:rsidR="00055204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>awnienia</w:t>
      </w:r>
      <w:r w:rsidR="00CE64A9" w:rsidRPr="00B25E8F">
        <w:rPr>
          <w:rFonts w:ascii="Times New Roman" w:hAnsi="Times New Roman" w:cs="Times New Roman"/>
          <w:b/>
          <w:sz w:val="24"/>
          <w:szCs w:val="24"/>
        </w:rPr>
        <w:t>:</w:t>
      </w:r>
    </w:p>
    <w:p w14:paraId="0C28A35A" w14:textId="5704458C"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 xml:space="preserve">A. </w:t>
      </w:r>
      <w:r w:rsidR="00055204">
        <w:rPr>
          <w:rFonts w:ascii="Times New Roman" w:hAnsi="Times New Roman" w:cs="Times New Roman"/>
          <w:sz w:val="24"/>
          <w:szCs w:val="24"/>
        </w:rPr>
        <w:t>mogą być zmienione umownie w stosunkach między przedsiębiorcami</w:t>
      </w:r>
      <w:r w:rsidRPr="00B25E8F">
        <w:rPr>
          <w:rFonts w:ascii="Times New Roman" w:hAnsi="Times New Roman" w:cs="Times New Roman"/>
          <w:sz w:val="24"/>
          <w:szCs w:val="24"/>
        </w:rPr>
        <w:t>;</w:t>
      </w:r>
    </w:p>
    <w:p w14:paraId="0E0F75B6" w14:textId="69658994" w:rsidR="00CE64A9" w:rsidRPr="00CE64A9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E64A9">
        <w:rPr>
          <w:rFonts w:ascii="Times New Roman" w:hAnsi="Times New Roman" w:cs="Times New Roman"/>
          <w:sz w:val="24"/>
          <w:szCs w:val="24"/>
        </w:rPr>
        <w:t xml:space="preserve">B. </w:t>
      </w:r>
      <w:r w:rsidR="00055204" w:rsidRPr="004A030E">
        <w:rPr>
          <w:rFonts w:ascii="Times New Roman" w:hAnsi="Times New Roman" w:cs="Times New Roman"/>
          <w:sz w:val="24"/>
          <w:szCs w:val="24"/>
        </w:rPr>
        <w:t>nie mogą być skracane, ani przedłużane przez czynność prawną</w:t>
      </w:r>
      <w:r w:rsidRPr="00CE64A9">
        <w:rPr>
          <w:rFonts w:ascii="Times New Roman" w:hAnsi="Times New Roman" w:cs="Times New Roman"/>
          <w:sz w:val="24"/>
          <w:szCs w:val="24"/>
        </w:rPr>
        <w:t>;</w:t>
      </w:r>
    </w:p>
    <w:p w14:paraId="02237B92" w14:textId="3FA36007"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 xml:space="preserve">C. </w:t>
      </w:r>
      <w:r w:rsidR="00B70CA6">
        <w:rPr>
          <w:rFonts w:ascii="Times New Roman" w:hAnsi="Times New Roman" w:cs="Times New Roman"/>
          <w:sz w:val="24"/>
          <w:szCs w:val="24"/>
        </w:rPr>
        <w:t>mogą być wydłużane, ale nie nogą być skracane umownie</w:t>
      </w:r>
      <w:r w:rsidRPr="00B25E8F">
        <w:rPr>
          <w:rFonts w:ascii="Times New Roman" w:hAnsi="Times New Roman" w:cs="Times New Roman"/>
          <w:sz w:val="24"/>
          <w:szCs w:val="24"/>
        </w:rPr>
        <w:t>.</w:t>
      </w:r>
    </w:p>
    <w:p w14:paraId="26484936" w14:textId="77777777"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E2D66CD" w14:textId="77777777" w:rsidR="00CE64A9" w:rsidRPr="00B25E8F" w:rsidRDefault="00CE64A9" w:rsidP="001721D0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E8F">
        <w:rPr>
          <w:rFonts w:ascii="Times New Roman" w:hAnsi="Times New Roman" w:cs="Times New Roman"/>
          <w:b/>
          <w:sz w:val="24"/>
          <w:szCs w:val="24"/>
        </w:rPr>
        <w:t>Zgodnie z kodeksem cywilnym jeśli dłużnik opóźnia się ze spełnieniem świadczenia pieniężnego wierzyciel może zażądać odsetek:</w:t>
      </w:r>
    </w:p>
    <w:p w14:paraId="6ECD8A35" w14:textId="1BF60A99"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A. tylko gdy opóźnienie jest następstwem okoliczności</w:t>
      </w:r>
      <w:r w:rsidR="0094537F">
        <w:rPr>
          <w:rFonts w:ascii="Times New Roman" w:hAnsi="Times New Roman" w:cs="Times New Roman"/>
          <w:sz w:val="24"/>
          <w:szCs w:val="24"/>
        </w:rPr>
        <w:t>,</w:t>
      </w:r>
      <w:r w:rsidRPr="00B25E8F">
        <w:rPr>
          <w:rFonts w:ascii="Times New Roman" w:hAnsi="Times New Roman" w:cs="Times New Roman"/>
          <w:sz w:val="24"/>
          <w:szCs w:val="24"/>
        </w:rPr>
        <w:t xml:space="preserve"> za które dłużnik ponosi odpowiedzialność;</w:t>
      </w:r>
    </w:p>
    <w:p w14:paraId="5E3BF4E2" w14:textId="77777777"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lastRenderedPageBreak/>
        <w:t>B. tylko gdy w wyniku opóźnienia wierzyciel poniósł szkodę;</w:t>
      </w:r>
    </w:p>
    <w:p w14:paraId="3D2E7604" w14:textId="77777777" w:rsidR="00CE64A9" w:rsidRPr="00CE64A9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E64A9">
        <w:rPr>
          <w:rFonts w:ascii="Times New Roman" w:hAnsi="Times New Roman" w:cs="Times New Roman"/>
          <w:sz w:val="24"/>
          <w:szCs w:val="24"/>
        </w:rPr>
        <w:t xml:space="preserve">C. </w:t>
      </w:r>
      <w:r w:rsidRPr="004A030E">
        <w:rPr>
          <w:rFonts w:ascii="Times New Roman" w:hAnsi="Times New Roman" w:cs="Times New Roman"/>
          <w:sz w:val="24"/>
          <w:szCs w:val="24"/>
        </w:rPr>
        <w:t>również gdy opóźnienie jest następstwem okoliczności za które dłużnik nie ponosi odpowiedzialności</w:t>
      </w:r>
      <w:r w:rsidRPr="00CE64A9">
        <w:rPr>
          <w:rFonts w:ascii="Times New Roman" w:hAnsi="Times New Roman" w:cs="Times New Roman"/>
          <w:sz w:val="24"/>
          <w:szCs w:val="24"/>
        </w:rPr>
        <w:t>.</w:t>
      </w:r>
    </w:p>
    <w:p w14:paraId="3A725138" w14:textId="77777777"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EA29C0C" w14:textId="77777777" w:rsidR="00CE64A9" w:rsidRPr="00B25E8F" w:rsidRDefault="00CE64A9" w:rsidP="001721D0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E8F">
        <w:rPr>
          <w:rFonts w:ascii="Times New Roman" w:hAnsi="Times New Roman" w:cs="Times New Roman"/>
          <w:b/>
          <w:sz w:val="24"/>
          <w:szCs w:val="24"/>
        </w:rPr>
        <w:t>Zgodnie z kodeksem postępowania cywilnego, sąd rozpoznaje sprawy:</w:t>
      </w:r>
    </w:p>
    <w:p w14:paraId="4F4955DF" w14:textId="77777777"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A. wyłącznie w postępowaniu nieprocesowym;</w:t>
      </w:r>
    </w:p>
    <w:p w14:paraId="4B7019DD" w14:textId="77777777" w:rsidR="00CE64A9" w:rsidRPr="00CE64A9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E64A9">
        <w:rPr>
          <w:rFonts w:ascii="Times New Roman" w:hAnsi="Times New Roman" w:cs="Times New Roman"/>
          <w:sz w:val="24"/>
          <w:szCs w:val="24"/>
        </w:rPr>
        <w:t xml:space="preserve">B. </w:t>
      </w:r>
      <w:r w:rsidRPr="004A030E">
        <w:rPr>
          <w:rFonts w:ascii="Times New Roman" w:hAnsi="Times New Roman" w:cs="Times New Roman"/>
          <w:sz w:val="24"/>
          <w:szCs w:val="24"/>
        </w:rPr>
        <w:t>w procesie, chyba że ustawa stanowi inaczej</w:t>
      </w:r>
      <w:r w:rsidRPr="00CE64A9">
        <w:rPr>
          <w:rFonts w:ascii="Times New Roman" w:hAnsi="Times New Roman" w:cs="Times New Roman"/>
          <w:sz w:val="24"/>
          <w:szCs w:val="24"/>
        </w:rPr>
        <w:t>;</w:t>
      </w:r>
    </w:p>
    <w:p w14:paraId="269D0290" w14:textId="77777777"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C. wyłącznie w procesie.</w:t>
      </w:r>
    </w:p>
    <w:p w14:paraId="70780887" w14:textId="77777777"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7EC286A" w14:textId="77777777" w:rsidR="00CE64A9" w:rsidRPr="00B25E8F" w:rsidRDefault="00CE64A9" w:rsidP="001721D0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E8F">
        <w:rPr>
          <w:rFonts w:ascii="Times New Roman" w:hAnsi="Times New Roman" w:cs="Times New Roman"/>
          <w:b/>
          <w:sz w:val="24"/>
          <w:szCs w:val="24"/>
        </w:rPr>
        <w:t>Zgodnie z kodeksem postępowania cywilnego, zdolność sądową ma:</w:t>
      </w:r>
    </w:p>
    <w:p w14:paraId="49D750A3" w14:textId="77777777" w:rsidR="00CE64A9" w:rsidRPr="00CE64A9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A</w:t>
      </w:r>
      <w:r w:rsidRPr="00CE64A9">
        <w:rPr>
          <w:rFonts w:ascii="Times New Roman" w:hAnsi="Times New Roman" w:cs="Times New Roman"/>
          <w:sz w:val="24"/>
          <w:szCs w:val="24"/>
        </w:rPr>
        <w:t xml:space="preserve">. </w:t>
      </w:r>
      <w:r w:rsidRPr="004A030E">
        <w:rPr>
          <w:rFonts w:ascii="Times New Roman" w:hAnsi="Times New Roman" w:cs="Times New Roman"/>
          <w:sz w:val="24"/>
          <w:szCs w:val="24"/>
        </w:rPr>
        <w:t>każda osoba fizyczna i prawna oraz jednostki organizacyjne niebędące osobami prawnymi, którym ustawa przyznaje zdolność prawną</w:t>
      </w:r>
      <w:r w:rsidRPr="00CE64A9">
        <w:rPr>
          <w:rFonts w:ascii="Times New Roman" w:hAnsi="Times New Roman" w:cs="Times New Roman"/>
          <w:sz w:val="24"/>
          <w:szCs w:val="24"/>
        </w:rPr>
        <w:t>;</w:t>
      </w:r>
    </w:p>
    <w:p w14:paraId="643D46CB" w14:textId="77777777"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B. wyłącznie osoba fizyczna mająca pełną zdolność do czynności prawnych oraz osoba prawna;</w:t>
      </w:r>
    </w:p>
    <w:p w14:paraId="1DD1C1D3" w14:textId="77777777"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C. wyłącznie osoba fizyczna i prawna.</w:t>
      </w:r>
    </w:p>
    <w:p w14:paraId="13057A98" w14:textId="77777777"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43CE2DF" w14:textId="77777777" w:rsidR="00CE64A9" w:rsidRPr="00B25E8F" w:rsidRDefault="00CE64A9" w:rsidP="001721D0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E8F">
        <w:rPr>
          <w:rFonts w:ascii="Times New Roman" w:hAnsi="Times New Roman" w:cs="Times New Roman"/>
          <w:b/>
          <w:sz w:val="24"/>
          <w:szCs w:val="24"/>
        </w:rPr>
        <w:t>Zgodnie z kodeksem postępowania cywilnego, jeżeli jest kilku pełnomocników jednej strony, sąd doręcza pismo:</w:t>
      </w:r>
    </w:p>
    <w:p w14:paraId="3ED8740E" w14:textId="77777777"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A. każdemu z nich;</w:t>
      </w:r>
    </w:p>
    <w:p w14:paraId="10E91E45" w14:textId="77777777" w:rsidR="00CE64A9" w:rsidRPr="00CE64A9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 xml:space="preserve">B. </w:t>
      </w:r>
      <w:r w:rsidRPr="000B2537">
        <w:rPr>
          <w:rFonts w:ascii="Times New Roman" w:hAnsi="Times New Roman" w:cs="Times New Roman"/>
          <w:sz w:val="24"/>
          <w:szCs w:val="24"/>
        </w:rPr>
        <w:t>tylko jednemu z nich</w:t>
      </w:r>
      <w:r w:rsidRPr="00CE64A9">
        <w:rPr>
          <w:rFonts w:ascii="Times New Roman" w:hAnsi="Times New Roman" w:cs="Times New Roman"/>
          <w:sz w:val="24"/>
          <w:szCs w:val="24"/>
        </w:rPr>
        <w:t>;</w:t>
      </w:r>
    </w:p>
    <w:p w14:paraId="5A3B0718" w14:textId="77777777" w:rsidR="00CE64A9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C. zawsze tej stronie i jednemu z jej pełnomocników.</w:t>
      </w:r>
    </w:p>
    <w:p w14:paraId="258C0F3E" w14:textId="77777777"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9318A1B" w14:textId="7442ABC8" w:rsidR="00CE64A9" w:rsidRPr="00B25E8F" w:rsidRDefault="003B5D22" w:rsidP="001721D0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D22">
        <w:rPr>
          <w:rFonts w:ascii="Times New Roman" w:hAnsi="Times New Roman" w:cs="Times New Roman"/>
          <w:b/>
          <w:bCs/>
          <w:sz w:val="24"/>
          <w:szCs w:val="24"/>
        </w:rPr>
        <w:t>Osoba, która faktycznie włada rzeczą jak właściciel to</w:t>
      </w:r>
      <w:r w:rsidR="00CE64A9" w:rsidRPr="00B25E8F">
        <w:rPr>
          <w:rFonts w:ascii="Times New Roman" w:hAnsi="Times New Roman" w:cs="Times New Roman"/>
          <w:b/>
          <w:sz w:val="24"/>
          <w:szCs w:val="24"/>
        </w:rPr>
        <w:t>:</w:t>
      </w:r>
    </w:p>
    <w:p w14:paraId="47FFDBB4" w14:textId="385FB3BC" w:rsidR="003B5D22" w:rsidRDefault="00CE64A9" w:rsidP="003B5D22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A.</w:t>
      </w:r>
      <w:r w:rsidR="003B5D22" w:rsidRPr="003B5D22">
        <w:rPr>
          <w:rFonts w:ascii="Times New Roman" w:hAnsi="Times New Roman" w:cs="Times New Roman"/>
          <w:sz w:val="24"/>
          <w:szCs w:val="24"/>
        </w:rPr>
        <w:t xml:space="preserve"> posiadacz samodzielny</w:t>
      </w:r>
      <w:r w:rsidR="003B5D22">
        <w:rPr>
          <w:rFonts w:ascii="Times New Roman" w:hAnsi="Times New Roman" w:cs="Times New Roman"/>
          <w:sz w:val="24"/>
          <w:szCs w:val="24"/>
        </w:rPr>
        <w:t>;</w:t>
      </w:r>
      <w:r w:rsidR="003B5D22" w:rsidRPr="003B5D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BDE1DB" w14:textId="77777777" w:rsidR="003B5D22" w:rsidRDefault="003B5D22" w:rsidP="003B5D22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 w:rsidRPr="003B5D22">
        <w:rPr>
          <w:rFonts w:ascii="Times New Roman" w:hAnsi="Times New Roman" w:cs="Times New Roman"/>
          <w:sz w:val="24"/>
          <w:szCs w:val="24"/>
        </w:rPr>
        <w:t xml:space="preserve"> </w:t>
      </w:r>
      <w:r w:rsidRPr="000B2537">
        <w:rPr>
          <w:rFonts w:ascii="Times New Roman" w:hAnsi="Times New Roman" w:cs="Times New Roman"/>
          <w:sz w:val="24"/>
          <w:szCs w:val="24"/>
        </w:rPr>
        <w:t>posiadacz samoistny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2A26450" w14:textId="0FBD7D2D" w:rsidR="00CE64A9" w:rsidRDefault="003B5D22" w:rsidP="003B5D22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 w:rsidRPr="003B5D22">
        <w:rPr>
          <w:rFonts w:ascii="Times New Roman" w:hAnsi="Times New Roman" w:cs="Times New Roman"/>
          <w:sz w:val="24"/>
          <w:szCs w:val="24"/>
        </w:rPr>
        <w:t xml:space="preserve"> posiadacz zależny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AF3A55" w14:textId="77777777" w:rsidR="0045520E" w:rsidRPr="00B25E8F" w:rsidRDefault="0045520E" w:rsidP="003B5D22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AEF1FAA" w14:textId="74502930" w:rsidR="00CE64A9" w:rsidRPr="00B25E8F" w:rsidRDefault="00320ABD" w:rsidP="001721D0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Pozew, który ostatecznie nie został należycie opłacony</w:t>
      </w:r>
      <w:r w:rsidR="00CE64A9" w:rsidRPr="00B25E8F">
        <w:rPr>
          <w:rFonts w:ascii="Times New Roman" w:hAnsi="Times New Roman" w:cs="Times New Roman"/>
          <w:b/>
          <w:sz w:val="24"/>
          <w:szCs w:val="24"/>
        </w:rPr>
        <w:t>:</w:t>
      </w:r>
    </w:p>
    <w:p w14:paraId="029E84FE" w14:textId="6E8FB2E0" w:rsidR="00CE64A9" w:rsidRPr="00CE64A9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 xml:space="preserve">A. </w:t>
      </w:r>
      <w:r w:rsidR="00320ABD">
        <w:rPr>
          <w:rFonts w:ascii="Times New Roman" w:hAnsi="Times New Roman" w:cs="Times New Roman"/>
          <w:sz w:val="24"/>
          <w:szCs w:val="24"/>
        </w:rPr>
        <w:t>odrzuca się</w:t>
      </w:r>
      <w:r w:rsidRPr="00CE64A9">
        <w:rPr>
          <w:rFonts w:ascii="Times New Roman" w:hAnsi="Times New Roman" w:cs="Times New Roman"/>
          <w:sz w:val="24"/>
          <w:szCs w:val="24"/>
        </w:rPr>
        <w:t>;</w:t>
      </w:r>
    </w:p>
    <w:p w14:paraId="1660BBA6" w14:textId="59CA00D5"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 xml:space="preserve">B. </w:t>
      </w:r>
      <w:r w:rsidR="00320ABD" w:rsidRPr="000B2537">
        <w:rPr>
          <w:rFonts w:ascii="Times New Roman" w:hAnsi="Times New Roman" w:cs="Times New Roman"/>
          <w:sz w:val="24"/>
          <w:szCs w:val="24"/>
        </w:rPr>
        <w:t>zwraca się</w:t>
      </w:r>
      <w:r w:rsidRPr="00B25E8F">
        <w:rPr>
          <w:rFonts w:ascii="Times New Roman" w:hAnsi="Times New Roman" w:cs="Times New Roman"/>
          <w:sz w:val="24"/>
          <w:szCs w:val="24"/>
        </w:rPr>
        <w:t>;</w:t>
      </w:r>
    </w:p>
    <w:p w14:paraId="180B8BB4" w14:textId="0A772A54"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C.</w:t>
      </w:r>
      <w:r w:rsidR="00F8416B">
        <w:rPr>
          <w:rFonts w:ascii="Times New Roman" w:hAnsi="Times New Roman" w:cs="Times New Roman"/>
          <w:sz w:val="24"/>
          <w:szCs w:val="24"/>
        </w:rPr>
        <w:t xml:space="preserve"> podlega oddaleniu</w:t>
      </w:r>
      <w:r w:rsidRPr="00B25E8F">
        <w:rPr>
          <w:rFonts w:ascii="Times New Roman" w:hAnsi="Times New Roman" w:cs="Times New Roman"/>
          <w:sz w:val="24"/>
          <w:szCs w:val="24"/>
        </w:rPr>
        <w:t>.</w:t>
      </w:r>
    </w:p>
    <w:p w14:paraId="0DFB2BF2" w14:textId="77777777"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7D19530" w14:textId="77777777" w:rsidR="00CE64A9" w:rsidRPr="00B25E8F" w:rsidRDefault="00CE64A9" w:rsidP="001721D0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E8F">
        <w:rPr>
          <w:rFonts w:ascii="Times New Roman" w:hAnsi="Times New Roman" w:cs="Times New Roman"/>
          <w:b/>
          <w:sz w:val="24"/>
          <w:szCs w:val="24"/>
        </w:rPr>
        <w:t>Zgodnie z kodeksem postępowania cywilnego uzupełnienie wyroku następuje:</w:t>
      </w:r>
    </w:p>
    <w:p w14:paraId="3E554E12" w14:textId="77777777" w:rsidR="00CE64A9" w:rsidRPr="00CE64A9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E64A9">
        <w:rPr>
          <w:rFonts w:ascii="Times New Roman" w:hAnsi="Times New Roman" w:cs="Times New Roman"/>
          <w:sz w:val="24"/>
          <w:szCs w:val="24"/>
        </w:rPr>
        <w:t xml:space="preserve">A. </w:t>
      </w:r>
      <w:r w:rsidRPr="000B2537">
        <w:rPr>
          <w:rFonts w:ascii="Times New Roman" w:hAnsi="Times New Roman" w:cs="Times New Roman"/>
          <w:sz w:val="24"/>
          <w:szCs w:val="24"/>
        </w:rPr>
        <w:t>na wniosek strony</w:t>
      </w:r>
      <w:r w:rsidRPr="00CE64A9">
        <w:rPr>
          <w:rFonts w:ascii="Times New Roman" w:hAnsi="Times New Roman" w:cs="Times New Roman"/>
          <w:sz w:val="24"/>
          <w:szCs w:val="24"/>
        </w:rPr>
        <w:t>;</w:t>
      </w:r>
    </w:p>
    <w:p w14:paraId="69A0D749" w14:textId="77777777"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lastRenderedPageBreak/>
        <w:t>B. z urzędu przez sąd rejonowy;</w:t>
      </w:r>
    </w:p>
    <w:p w14:paraId="5A70080D" w14:textId="77777777"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C. z urzędu przez sąd odwoławczy.</w:t>
      </w:r>
    </w:p>
    <w:p w14:paraId="16F1B038" w14:textId="77777777"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102117C" w14:textId="77777777" w:rsidR="00CE64A9" w:rsidRPr="00B25E8F" w:rsidRDefault="00CE64A9" w:rsidP="001721D0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E8F">
        <w:rPr>
          <w:rFonts w:ascii="Times New Roman" w:hAnsi="Times New Roman" w:cs="Times New Roman"/>
          <w:b/>
          <w:sz w:val="24"/>
          <w:szCs w:val="24"/>
        </w:rPr>
        <w:t>Zgodnie z Kodeksem postępowania cywilnego od wyroku zaocznego pozwany przeciwko któremu zapadł wyrok zaoczny może wnieść środek zaskarżenia w postaci:</w:t>
      </w:r>
    </w:p>
    <w:p w14:paraId="5765A447" w14:textId="77777777"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A. zarzutów;</w:t>
      </w:r>
    </w:p>
    <w:p w14:paraId="715C16A6" w14:textId="77777777" w:rsidR="00CE64A9" w:rsidRPr="00CE64A9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E64A9">
        <w:rPr>
          <w:rFonts w:ascii="Times New Roman" w:hAnsi="Times New Roman" w:cs="Times New Roman"/>
          <w:sz w:val="24"/>
          <w:szCs w:val="24"/>
        </w:rPr>
        <w:t xml:space="preserve">B. </w:t>
      </w:r>
      <w:r w:rsidRPr="000B2537">
        <w:rPr>
          <w:rFonts w:ascii="Times New Roman" w:hAnsi="Times New Roman" w:cs="Times New Roman"/>
          <w:sz w:val="24"/>
          <w:szCs w:val="24"/>
        </w:rPr>
        <w:t>sprzeciwu</w:t>
      </w:r>
      <w:r w:rsidRPr="00CE64A9">
        <w:rPr>
          <w:rFonts w:ascii="Times New Roman" w:hAnsi="Times New Roman" w:cs="Times New Roman"/>
          <w:sz w:val="24"/>
          <w:szCs w:val="24"/>
        </w:rPr>
        <w:t>;</w:t>
      </w:r>
    </w:p>
    <w:p w14:paraId="74DDDCDB" w14:textId="77777777"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C. apelacji.</w:t>
      </w:r>
    </w:p>
    <w:p w14:paraId="7E6EB5D1" w14:textId="77777777" w:rsidR="00CE64A9" w:rsidRPr="00B25E8F" w:rsidRDefault="00CE64A9" w:rsidP="001721D0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42014B" w14:textId="77777777" w:rsidR="00CE64A9" w:rsidRPr="00B25E8F" w:rsidRDefault="00CE64A9" w:rsidP="001721D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b/>
          <w:bCs/>
          <w:sz w:val="24"/>
          <w:szCs w:val="24"/>
        </w:rPr>
        <w:t xml:space="preserve">Od wniosku o sporządzenie uzasadnienia oraz doręczenie odpisu orzeczenia z uzasadnieniem, zgłoszonego w terminie tygodniowym od dnia ogłoszenia sentencji: </w:t>
      </w:r>
    </w:p>
    <w:p w14:paraId="17388984" w14:textId="54B7CAB8" w:rsidR="00CE64A9" w:rsidRPr="00CE64A9" w:rsidRDefault="00CE64A9" w:rsidP="001721D0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 xml:space="preserve">A. </w:t>
      </w:r>
      <w:r w:rsidRPr="000B2537">
        <w:rPr>
          <w:rFonts w:ascii="Times New Roman" w:hAnsi="Times New Roman" w:cs="Times New Roman"/>
          <w:sz w:val="24"/>
          <w:szCs w:val="24"/>
        </w:rPr>
        <w:t>pobiera się opłatę</w:t>
      </w:r>
      <w:r w:rsidR="0045520E" w:rsidRPr="000B2537">
        <w:rPr>
          <w:rFonts w:ascii="Times New Roman" w:hAnsi="Times New Roman" w:cs="Times New Roman"/>
          <w:sz w:val="24"/>
          <w:szCs w:val="24"/>
        </w:rPr>
        <w:t>;</w:t>
      </w:r>
      <w:r w:rsidRPr="000B25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005CC0" w14:textId="671695A9" w:rsidR="00CE64A9" w:rsidRPr="00B25E8F" w:rsidRDefault="00CE64A9" w:rsidP="001721D0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B. nie pobiera się opłat</w:t>
      </w:r>
      <w:r w:rsidR="0045520E">
        <w:rPr>
          <w:rFonts w:ascii="Times New Roman" w:hAnsi="Times New Roman" w:cs="Times New Roman"/>
          <w:sz w:val="24"/>
          <w:szCs w:val="24"/>
        </w:rPr>
        <w:t>;</w:t>
      </w:r>
      <w:r w:rsidRPr="00B25E8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BF31CBF" w14:textId="77777777" w:rsidR="00CE64A9" w:rsidRPr="00B25E8F" w:rsidRDefault="00CE64A9" w:rsidP="001721D0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 xml:space="preserve">C. pobiera się opłatę, chyba, że sąd inaczej postanowi. </w:t>
      </w:r>
    </w:p>
    <w:p w14:paraId="38A2B3EA" w14:textId="77777777" w:rsidR="00CE64A9" w:rsidRPr="00B25E8F" w:rsidRDefault="00CE64A9" w:rsidP="001721D0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DCDA78" w14:textId="77777777" w:rsidR="00CE64A9" w:rsidRPr="00B25E8F" w:rsidRDefault="00CE64A9" w:rsidP="001721D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E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Skutkiem cofnięcia powództwa </w:t>
      </w:r>
      <w:r w:rsidR="001D41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bez zrzeczenia się roszczenia </w:t>
      </w:r>
      <w:r w:rsidRPr="00B25E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przez powoda przed rozpoczęciem rozprawy jest: </w:t>
      </w:r>
    </w:p>
    <w:p w14:paraId="37B60BDB" w14:textId="6EE49159" w:rsidR="00CE64A9" w:rsidRPr="00B25E8F" w:rsidRDefault="00DB026F" w:rsidP="001721D0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A. </w:t>
      </w:r>
      <w:r w:rsidR="00CE64A9" w:rsidRPr="00B25E8F">
        <w:rPr>
          <w:rFonts w:ascii="Times New Roman" w:hAnsi="Times New Roman" w:cs="Times New Roman"/>
          <w:color w:val="000000"/>
          <w:sz w:val="24"/>
          <w:szCs w:val="24"/>
        </w:rPr>
        <w:t>zwrot pozwu</w:t>
      </w:r>
      <w:r w:rsidR="0045520E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CE64A9" w:rsidRPr="00B25E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DF1975D" w14:textId="5A3BE47C" w:rsidR="00CE64A9" w:rsidRPr="00CE64A9" w:rsidRDefault="00DB026F" w:rsidP="001721D0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B. </w:t>
      </w:r>
      <w:r w:rsidR="00CE64A9" w:rsidRPr="000B2537">
        <w:rPr>
          <w:rFonts w:ascii="Times New Roman" w:hAnsi="Times New Roman" w:cs="Times New Roman"/>
          <w:color w:val="000000"/>
          <w:sz w:val="24"/>
          <w:szCs w:val="24"/>
        </w:rPr>
        <w:t>umorzenie postępowania</w:t>
      </w:r>
      <w:r w:rsidR="0045520E" w:rsidRPr="000B2537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CE64A9" w:rsidRPr="00CE64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848BD94" w14:textId="77777777" w:rsidR="00A06404" w:rsidRDefault="00DB026F" w:rsidP="001721D0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C. </w:t>
      </w:r>
      <w:r w:rsidR="00CE64A9" w:rsidRPr="00B25E8F">
        <w:rPr>
          <w:rFonts w:ascii="Times New Roman" w:hAnsi="Times New Roman" w:cs="Times New Roman"/>
          <w:color w:val="000000"/>
          <w:sz w:val="24"/>
          <w:szCs w:val="24"/>
        </w:rPr>
        <w:t xml:space="preserve">oddalenie powództwa. </w:t>
      </w:r>
    </w:p>
    <w:p w14:paraId="399D94BB" w14:textId="77777777" w:rsidR="00AE3AD9" w:rsidRPr="00B25E8F" w:rsidRDefault="00AE3AD9" w:rsidP="001721D0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D5FAC16" w14:textId="5D8A22BB" w:rsidR="00CE64A9" w:rsidRPr="00B25E8F" w:rsidRDefault="00AB2D53" w:rsidP="001721D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Zobowiązanie jest solidarne </w:t>
      </w:r>
      <w:r w:rsidR="002154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jeśli wynika to z</w:t>
      </w:r>
      <w:r w:rsidR="00CE64A9" w:rsidRPr="00B25E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0A59C640" w14:textId="4FF3C5D9" w:rsidR="00CE64A9" w:rsidRPr="00CE64A9" w:rsidRDefault="00CE64A9" w:rsidP="001721D0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64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A. </w:t>
      </w:r>
      <w:r w:rsidR="0021548A" w:rsidRPr="000B2537">
        <w:rPr>
          <w:rFonts w:ascii="Times New Roman" w:hAnsi="Times New Roman" w:cs="Times New Roman"/>
          <w:bCs/>
          <w:color w:val="000000"/>
          <w:sz w:val="24"/>
          <w:szCs w:val="24"/>
        </w:rPr>
        <w:t>ustawy lub czynności prawnej</w:t>
      </w:r>
      <w:r w:rsidR="0045520E" w:rsidRPr="000B2537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14:paraId="31173B46" w14:textId="6FA05456" w:rsidR="00CE64A9" w:rsidRPr="00B25E8F" w:rsidRDefault="00CE64A9" w:rsidP="001721D0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25E8F">
        <w:rPr>
          <w:rFonts w:ascii="Times New Roman" w:hAnsi="Times New Roman" w:cs="Times New Roman"/>
          <w:bCs/>
          <w:color w:val="000000"/>
          <w:sz w:val="24"/>
          <w:szCs w:val="24"/>
        </w:rPr>
        <w:t>B.</w:t>
      </w:r>
      <w:r w:rsidRPr="00B25E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1548A">
        <w:rPr>
          <w:rFonts w:ascii="Times New Roman" w:hAnsi="Times New Roman" w:cs="Times New Roman"/>
          <w:bCs/>
          <w:color w:val="000000"/>
          <w:sz w:val="24"/>
          <w:szCs w:val="24"/>
        </w:rPr>
        <w:t>ustawy lub orzeczenia sadu</w:t>
      </w:r>
      <w:r w:rsidR="0045520E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  <w:r w:rsidRPr="00B25E8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6349C4D8" w14:textId="487D829E" w:rsidR="00AE3AD9" w:rsidRDefault="00CE64A9" w:rsidP="001721D0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25E8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C. </w:t>
      </w:r>
      <w:r w:rsidR="0021548A">
        <w:rPr>
          <w:rFonts w:ascii="Times New Roman" w:hAnsi="Times New Roman" w:cs="Times New Roman"/>
          <w:bCs/>
          <w:color w:val="000000"/>
          <w:sz w:val="24"/>
          <w:szCs w:val="24"/>
        </w:rPr>
        <w:t>czynności prawnej lub orzeczenia sądu</w:t>
      </w:r>
      <w:r w:rsidRPr="00B25E8F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14:paraId="55A8CE5B" w14:textId="77777777" w:rsidR="00954246" w:rsidRPr="001721D0" w:rsidRDefault="00954246" w:rsidP="001721D0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2F89863" w14:textId="77777777" w:rsidR="00954246" w:rsidRPr="00954246" w:rsidRDefault="00CE64A9" w:rsidP="001721D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E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9542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54246" w:rsidRPr="00954246">
        <w:rPr>
          <w:rFonts w:ascii="Times New Roman" w:hAnsi="Times New Roman" w:cs="Times New Roman"/>
          <w:b/>
          <w:color w:val="000000"/>
          <w:sz w:val="24"/>
          <w:szCs w:val="24"/>
        </w:rPr>
        <w:t>Czynność prawna wywołuje</w:t>
      </w:r>
      <w:r w:rsidR="00954246" w:rsidRPr="009542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</w:p>
    <w:p w14:paraId="2A36AE16" w14:textId="77777777" w:rsidR="00954246" w:rsidRDefault="00954246" w:rsidP="00954246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54246">
        <w:rPr>
          <w:rFonts w:ascii="Times New Roman" w:hAnsi="Times New Roman" w:cs="Times New Roman"/>
          <w:bCs/>
          <w:color w:val="000000"/>
          <w:sz w:val="24"/>
          <w:szCs w:val="24"/>
        </w:rPr>
        <w:t>A. skutki wyłącznie w niej wyrażone;</w:t>
      </w:r>
    </w:p>
    <w:p w14:paraId="2AE70C50" w14:textId="77777777" w:rsidR="00954246" w:rsidRDefault="00954246" w:rsidP="00954246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542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B. skutki w niej wyrażone oraz wynikające z obowiązujących ustaw; </w:t>
      </w:r>
    </w:p>
    <w:p w14:paraId="5E9237A9" w14:textId="74CD9F1F" w:rsidR="00CE64A9" w:rsidRDefault="00954246" w:rsidP="00954246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542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C. </w:t>
      </w:r>
      <w:r w:rsidRPr="000B2537">
        <w:rPr>
          <w:rFonts w:ascii="Times New Roman" w:hAnsi="Times New Roman" w:cs="Times New Roman"/>
          <w:bCs/>
          <w:color w:val="000000"/>
          <w:sz w:val="24"/>
          <w:szCs w:val="24"/>
        </w:rPr>
        <w:t>nie tylko skutki w niej wyrażone, lecz również te, które wynikają z ustawy, z zasad współżycia społecznego i z ustalonych zwyczajów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331CB784" w14:textId="77777777" w:rsidR="00954246" w:rsidRPr="00954246" w:rsidRDefault="00954246" w:rsidP="00954246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A6E320D" w14:textId="77777777" w:rsidR="00CE64A9" w:rsidRPr="00B25E8F" w:rsidRDefault="00CE64A9" w:rsidP="001721D0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E8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Śmierć strony postępowania cywilnego będącej osobą fizyczną, która nastąpiła przed wszczęciem tego postępowania, skutkuje</w:t>
      </w:r>
      <w:r w:rsidRPr="00B25E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6082E686" w14:textId="77E70BB6" w:rsidR="00CE64A9" w:rsidRPr="00DB026F" w:rsidRDefault="00DB026F" w:rsidP="001721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           A. </w:t>
      </w:r>
      <w:r w:rsidR="00CE64A9" w:rsidRPr="00DB026F">
        <w:rPr>
          <w:rFonts w:ascii="Times New Roman" w:eastAsia="Times New Roman" w:hAnsi="Times New Roman" w:cs="Times New Roman"/>
          <w:sz w:val="24"/>
          <w:szCs w:val="24"/>
          <w:lang w:eastAsia="pl-PL"/>
        </w:rPr>
        <w:t>zwrotem pozwu</w:t>
      </w:r>
      <w:r w:rsidR="0045520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8D29FAA" w14:textId="5CDC4C9B" w:rsidR="00CE64A9" w:rsidRPr="000B2537" w:rsidRDefault="00DB026F" w:rsidP="001721D0">
      <w:pPr>
        <w:pStyle w:val="Akapitzlist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="00CE64A9" w:rsidRPr="000B2537">
        <w:rPr>
          <w:rFonts w:ascii="Times New Roman" w:eastAsia="Times New Roman" w:hAnsi="Times New Roman" w:cs="Times New Roman"/>
          <w:sz w:val="24"/>
          <w:szCs w:val="24"/>
          <w:lang w:eastAsia="pl-PL"/>
        </w:rPr>
        <w:t>odrzuceniem pozwu</w:t>
      </w:r>
      <w:r w:rsidR="0045520E" w:rsidRPr="000B253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343EF55" w14:textId="77777777" w:rsidR="00CE64A9" w:rsidRPr="00B25E8F" w:rsidRDefault="00DB026F" w:rsidP="001721D0">
      <w:pPr>
        <w:pStyle w:val="Akapitzlist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="00CE64A9" w:rsidRPr="00B25E8F">
        <w:rPr>
          <w:rFonts w:ascii="Times New Roman" w:eastAsia="Times New Roman" w:hAnsi="Times New Roman" w:cs="Times New Roman"/>
          <w:sz w:val="24"/>
          <w:szCs w:val="24"/>
          <w:lang w:eastAsia="pl-PL"/>
        </w:rPr>
        <w:t>zawieszeniem postępowania.</w:t>
      </w:r>
    </w:p>
    <w:p w14:paraId="40418105" w14:textId="77777777" w:rsidR="00CE64A9" w:rsidRPr="00B25E8F" w:rsidRDefault="00CE64A9" w:rsidP="001721D0">
      <w:pPr>
        <w:pStyle w:val="Akapitzlist"/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2BFF814C" w14:textId="56CB4622" w:rsidR="005F6883" w:rsidRPr="0069052B" w:rsidRDefault="00557427" w:rsidP="001721D0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57427">
        <w:rPr>
          <w:rFonts w:ascii="Times New Roman" w:hAnsi="Times New Roman" w:cs="Times New Roman"/>
          <w:b/>
          <w:bCs/>
          <w:sz w:val="24"/>
          <w:szCs w:val="24"/>
        </w:rPr>
        <w:t>Sprawa o zapłatę należności z tytułu umowy sprzedaży, w której wartość przedmiotu sporu wynosi 80.000 zł należy w I instancji do właściwości</w:t>
      </w:r>
      <w:r w:rsidR="005F6883" w:rsidRPr="0069052B">
        <w:rPr>
          <w:rFonts w:ascii="Times New Roman" w:hAnsi="Times New Roman" w:cs="Times New Roman"/>
          <w:b/>
          <w:sz w:val="24"/>
          <w:szCs w:val="24"/>
        </w:rPr>
        <w:t>:</w:t>
      </w:r>
    </w:p>
    <w:p w14:paraId="4909986B" w14:textId="77777777" w:rsidR="00557427" w:rsidRDefault="00557427" w:rsidP="001721D0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 w:rsidRPr="00557427">
        <w:rPr>
          <w:rFonts w:ascii="Times New Roman" w:hAnsi="Times New Roman" w:cs="Times New Roman"/>
          <w:sz w:val="24"/>
          <w:szCs w:val="24"/>
        </w:rPr>
        <w:t xml:space="preserve"> </w:t>
      </w:r>
      <w:r w:rsidRPr="00DD288E">
        <w:rPr>
          <w:rFonts w:ascii="Times New Roman" w:hAnsi="Times New Roman" w:cs="Times New Roman"/>
          <w:sz w:val="24"/>
          <w:szCs w:val="24"/>
        </w:rPr>
        <w:t>sądu rejonowego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AE5E67B" w14:textId="77777777" w:rsidR="00557427" w:rsidRDefault="00557427" w:rsidP="001721D0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 w:rsidRPr="00557427">
        <w:rPr>
          <w:rFonts w:ascii="Times New Roman" w:hAnsi="Times New Roman" w:cs="Times New Roman"/>
          <w:sz w:val="24"/>
          <w:szCs w:val="24"/>
        </w:rPr>
        <w:t xml:space="preserve"> sądu okręgowego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AD93C66" w14:textId="32B58F71" w:rsidR="005F6883" w:rsidRDefault="00557427" w:rsidP="001721D0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 w:rsidRPr="00557427">
        <w:rPr>
          <w:rFonts w:ascii="Times New Roman" w:hAnsi="Times New Roman" w:cs="Times New Roman"/>
          <w:sz w:val="24"/>
          <w:szCs w:val="24"/>
        </w:rPr>
        <w:t xml:space="preserve"> sądu apelacyjneg</w:t>
      </w:r>
      <w:r>
        <w:rPr>
          <w:rFonts w:ascii="Times New Roman" w:hAnsi="Times New Roman" w:cs="Times New Roman"/>
          <w:sz w:val="24"/>
          <w:szCs w:val="24"/>
        </w:rPr>
        <w:t>o.</w:t>
      </w:r>
    </w:p>
    <w:p w14:paraId="4537843C" w14:textId="77777777" w:rsidR="009416A7" w:rsidRDefault="009416A7" w:rsidP="001721D0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EF0AFE" w14:textId="4215AD13" w:rsidR="00CE64A9" w:rsidRPr="00D60284" w:rsidRDefault="009673E6" w:rsidP="001721D0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C6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Spółdzielcze własnościowe prawo do lokalu to</w:t>
      </w:r>
      <w:r w:rsidRPr="009673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2BF35A88" w14:textId="0644F4FA" w:rsidR="00B43C65" w:rsidRDefault="00DB026F" w:rsidP="001E1C69">
      <w:pPr>
        <w:spacing w:after="0" w:line="360" w:lineRule="auto"/>
        <w:ind w:left="360" w:firstLine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A. </w:t>
      </w:r>
      <w:r w:rsidR="009673E6" w:rsidRPr="009673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szczególna forma prawa własności</w:t>
      </w:r>
      <w:r w:rsidR="00B43C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571929D3" w14:textId="77777777" w:rsidR="00B43C65" w:rsidRDefault="00B43C65" w:rsidP="001E1C69">
      <w:pPr>
        <w:spacing w:after="0" w:line="360" w:lineRule="auto"/>
        <w:ind w:left="360" w:firstLine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B.</w:t>
      </w:r>
      <w:r w:rsidR="009673E6" w:rsidRPr="009673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szczególna forma użytkowania wieczystego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2B901DE5" w14:textId="660D7B3D" w:rsidR="00CE64A9" w:rsidRPr="00DB026F" w:rsidRDefault="00B43C65" w:rsidP="001E1C69">
      <w:pPr>
        <w:spacing w:after="0" w:line="36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C.</w:t>
      </w:r>
      <w:r w:rsidR="009673E6" w:rsidRPr="009673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673E6" w:rsidRPr="00DD28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ograniczone prawo rzeczowe</w:t>
      </w:r>
      <w:r w:rsidR="00CE64A9" w:rsidRPr="00DB026F">
        <w:rPr>
          <w:rFonts w:ascii="Times New Roman" w:hAnsi="Times New Roman" w:cs="Times New Roman"/>
          <w:sz w:val="24"/>
          <w:szCs w:val="24"/>
        </w:rPr>
        <w:t>.</w:t>
      </w:r>
    </w:p>
    <w:p w14:paraId="52D7966F" w14:textId="77777777" w:rsidR="00CE64A9" w:rsidRDefault="00CE64A9" w:rsidP="00B43C6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9B77420" w14:textId="77777777" w:rsidR="005A6A8C" w:rsidRPr="00E27700" w:rsidRDefault="005A6A8C" w:rsidP="005A6A8C">
      <w:pPr>
        <w:rPr>
          <w:rFonts w:ascii="Times New Roman" w:hAnsi="Times New Roman" w:cs="Times New Roman"/>
          <w:b/>
          <w:sz w:val="24"/>
          <w:szCs w:val="24"/>
        </w:rPr>
      </w:pPr>
      <w:r w:rsidRPr="00E27700">
        <w:rPr>
          <w:rFonts w:ascii="Times New Roman" w:hAnsi="Times New Roman" w:cs="Times New Roman"/>
          <w:b/>
          <w:sz w:val="24"/>
          <w:szCs w:val="24"/>
        </w:rPr>
        <w:t>19. Sąd umarzając warunkowo postępowanie karne, nie może:</w:t>
      </w:r>
    </w:p>
    <w:p w14:paraId="6DEEE8A2" w14:textId="77777777" w:rsidR="005A6A8C" w:rsidRPr="00E34306" w:rsidRDefault="005A6A8C" w:rsidP="005A6A8C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34306">
        <w:rPr>
          <w:rFonts w:ascii="Times New Roman" w:hAnsi="Times New Roman" w:cs="Times New Roman"/>
          <w:sz w:val="24"/>
          <w:szCs w:val="24"/>
        </w:rPr>
        <w:t xml:space="preserve">nałożyć na sprawcę obowiązku zadośćuczynienia za doznaną krzywdę; </w:t>
      </w:r>
    </w:p>
    <w:p w14:paraId="015F761B" w14:textId="77777777" w:rsidR="005A6A8C" w:rsidRPr="00E34306" w:rsidRDefault="005A6A8C" w:rsidP="005A6A8C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34306">
        <w:rPr>
          <w:rFonts w:ascii="Times New Roman" w:hAnsi="Times New Roman" w:cs="Times New Roman"/>
          <w:sz w:val="24"/>
          <w:szCs w:val="24"/>
        </w:rPr>
        <w:t>orzec przepadku;</w:t>
      </w:r>
    </w:p>
    <w:p w14:paraId="4642A8F9" w14:textId="77777777" w:rsidR="005A6A8C" w:rsidRDefault="005A6A8C" w:rsidP="005A6A8C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34306">
        <w:rPr>
          <w:rFonts w:ascii="Times New Roman" w:hAnsi="Times New Roman" w:cs="Times New Roman"/>
          <w:sz w:val="24"/>
          <w:szCs w:val="24"/>
        </w:rPr>
        <w:t>orzec wobec sprawcy obowiązku wykonywania nieodpłatnej, kontrolowanej pracy na cele społeczne.</w:t>
      </w:r>
    </w:p>
    <w:p w14:paraId="06593706" w14:textId="77777777" w:rsidR="005A6A8C" w:rsidRPr="00E34306" w:rsidRDefault="005A6A8C" w:rsidP="005A6A8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7A08299" w14:textId="77777777" w:rsidR="005A6A8C" w:rsidRPr="00E27700" w:rsidRDefault="005A6A8C" w:rsidP="005A6A8C">
      <w:pPr>
        <w:rPr>
          <w:rFonts w:ascii="Times New Roman" w:hAnsi="Times New Roman" w:cs="Times New Roman"/>
          <w:b/>
          <w:sz w:val="24"/>
          <w:szCs w:val="24"/>
        </w:rPr>
      </w:pPr>
      <w:r w:rsidRPr="00E27700">
        <w:rPr>
          <w:rFonts w:ascii="Times New Roman" w:hAnsi="Times New Roman" w:cs="Times New Roman"/>
          <w:b/>
          <w:sz w:val="24"/>
          <w:szCs w:val="24"/>
        </w:rPr>
        <w:t xml:space="preserve"> 2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E27700">
        <w:rPr>
          <w:rFonts w:ascii="Times New Roman" w:hAnsi="Times New Roman" w:cs="Times New Roman"/>
          <w:b/>
          <w:sz w:val="24"/>
          <w:szCs w:val="24"/>
        </w:rPr>
        <w:t>. Zgodnie z Kodeksem karnym, przy ocenie stopnia społecznej szkodliwości czynu sąd nie bierze pod uwagę:</w:t>
      </w:r>
    </w:p>
    <w:p w14:paraId="53BF01DF" w14:textId="77777777" w:rsidR="005A6A8C" w:rsidRPr="00E34306" w:rsidRDefault="005A6A8C" w:rsidP="005A6A8C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34306">
        <w:rPr>
          <w:rFonts w:ascii="Times New Roman" w:hAnsi="Times New Roman" w:cs="Times New Roman"/>
          <w:sz w:val="24"/>
          <w:szCs w:val="24"/>
        </w:rPr>
        <w:t xml:space="preserve">postaci zamiaru; </w:t>
      </w:r>
    </w:p>
    <w:p w14:paraId="61B79D21" w14:textId="77777777" w:rsidR="005A6A8C" w:rsidRPr="00E34306" w:rsidRDefault="005A6A8C" w:rsidP="005A6A8C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34306">
        <w:rPr>
          <w:rFonts w:ascii="Times New Roman" w:hAnsi="Times New Roman" w:cs="Times New Roman"/>
          <w:sz w:val="24"/>
          <w:szCs w:val="24"/>
        </w:rPr>
        <w:t xml:space="preserve">rozmiarów wyrządzonej lub grożącej szkody; </w:t>
      </w:r>
    </w:p>
    <w:p w14:paraId="041BF816" w14:textId="32933165" w:rsidR="005A6A8C" w:rsidRDefault="005A6A8C" w:rsidP="005A6A8C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34306">
        <w:rPr>
          <w:rFonts w:ascii="Times New Roman" w:hAnsi="Times New Roman" w:cs="Times New Roman"/>
          <w:sz w:val="24"/>
          <w:szCs w:val="24"/>
        </w:rPr>
        <w:t xml:space="preserve">uprzedniej karalności. </w:t>
      </w:r>
    </w:p>
    <w:p w14:paraId="0A4A2567" w14:textId="77777777" w:rsidR="005A6A8C" w:rsidRPr="005A6A8C" w:rsidRDefault="005A6A8C" w:rsidP="005A6A8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009276E" w14:textId="77777777" w:rsidR="005A6A8C" w:rsidRPr="00E27700" w:rsidRDefault="005A6A8C" w:rsidP="005A6A8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E27700">
        <w:rPr>
          <w:rFonts w:ascii="Times New Roman" w:hAnsi="Times New Roman" w:cs="Times New Roman"/>
          <w:b/>
          <w:sz w:val="24"/>
          <w:szCs w:val="24"/>
        </w:rPr>
        <w:t xml:space="preserve">. Na zasadach określonych w Kodeksie karnym odpowiada: </w:t>
      </w:r>
    </w:p>
    <w:p w14:paraId="3A3A83B7" w14:textId="77777777" w:rsidR="005A6A8C" w:rsidRPr="006A7EAF" w:rsidRDefault="005A6A8C" w:rsidP="005A6A8C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A7EAF">
        <w:rPr>
          <w:rFonts w:ascii="Times New Roman" w:hAnsi="Times New Roman" w:cs="Times New Roman"/>
          <w:sz w:val="24"/>
          <w:szCs w:val="24"/>
        </w:rPr>
        <w:t xml:space="preserve">ten, kto popełnia czyn zabroniony po ukończeniu 15 lat, </w:t>
      </w:r>
    </w:p>
    <w:p w14:paraId="71DBC916" w14:textId="77777777" w:rsidR="005A6A8C" w:rsidRPr="006A7EAF" w:rsidRDefault="005A6A8C" w:rsidP="005A6A8C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A7EAF">
        <w:rPr>
          <w:rFonts w:ascii="Times New Roman" w:hAnsi="Times New Roman" w:cs="Times New Roman"/>
          <w:sz w:val="24"/>
          <w:szCs w:val="24"/>
        </w:rPr>
        <w:t xml:space="preserve">ten, kto popełnia czyn zabroniony po ukończeniu 17 lat, </w:t>
      </w:r>
    </w:p>
    <w:p w14:paraId="1D4D9794" w14:textId="0F54F13C" w:rsidR="005A6A8C" w:rsidRDefault="005A6A8C" w:rsidP="002E37AE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A7EAF">
        <w:rPr>
          <w:rFonts w:ascii="Times New Roman" w:hAnsi="Times New Roman" w:cs="Times New Roman"/>
          <w:sz w:val="24"/>
          <w:szCs w:val="24"/>
        </w:rPr>
        <w:t>ten, kto popełnia czyn zabroniony po ukończeniu 18 lat.</w:t>
      </w:r>
    </w:p>
    <w:p w14:paraId="3C550D24" w14:textId="77777777" w:rsidR="002E37AE" w:rsidRPr="002E37AE" w:rsidRDefault="002E37AE" w:rsidP="002E37A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C7A0775" w14:textId="77777777" w:rsidR="005A6A8C" w:rsidRPr="00E27700" w:rsidRDefault="005A6A8C" w:rsidP="005A6A8C">
      <w:pPr>
        <w:rPr>
          <w:rFonts w:ascii="Times New Roman" w:hAnsi="Times New Roman" w:cs="Times New Roman"/>
          <w:b/>
          <w:sz w:val="24"/>
          <w:szCs w:val="24"/>
        </w:rPr>
      </w:pPr>
      <w:r w:rsidRPr="00E2770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E27700">
        <w:rPr>
          <w:rFonts w:ascii="Times New Roman" w:hAnsi="Times New Roman" w:cs="Times New Roman"/>
          <w:b/>
          <w:sz w:val="24"/>
          <w:szCs w:val="24"/>
        </w:rPr>
        <w:t xml:space="preserve">. Sąd może warunkowo zawiesić wykonanie kary pozbawienia wolności: </w:t>
      </w:r>
    </w:p>
    <w:p w14:paraId="107CD72B" w14:textId="77777777" w:rsidR="005A6A8C" w:rsidRPr="006A7EAF" w:rsidRDefault="005A6A8C" w:rsidP="005A6A8C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A7EAF">
        <w:rPr>
          <w:rFonts w:ascii="Times New Roman" w:hAnsi="Times New Roman" w:cs="Times New Roman"/>
          <w:sz w:val="24"/>
          <w:szCs w:val="24"/>
        </w:rPr>
        <w:t xml:space="preserve">orzeczonej w wymiarze nieprzekraczającym roku; </w:t>
      </w:r>
    </w:p>
    <w:p w14:paraId="205740EC" w14:textId="77777777" w:rsidR="005A6A8C" w:rsidRPr="006A7EAF" w:rsidRDefault="005A6A8C" w:rsidP="005A6A8C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A7EAF">
        <w:rPr>
          <w:rFonts w:ascii="Times New Roman" w:hAnsi="Times New Roman" w:cs="Times New Roman"/>
          <w:sz w:val="24"/>
          <w:szCs w:val="24"/>
        </w:rPr>
        <w:t xml:space="preserve">orzeczonej w wymiarze od 1 do 5 lat; </w:t>
      </w:r>
    </w:p>
    <w:p w14:paraId="4E626F55" w14:textId="77777777" w:rsidR="005A6A8C" w:rsidRDefault="005A6A8C" w:rsidP="005A6A8C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A7EAF">
        <w:rPr>
          <w:rFonts w:ascii="Times New Roman" w:hAnsi="Times New Roman" w:cs="Times New Roman"/>
          <w:sz w:val="24"/>
          <w:szCs w:val="24"/>
        </w:rPr>
        <w:lastRenderedPageBreak/>
        <w:t>orzeczonej w wymiarze od 2 do 5 lat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55E24D" w14:textId="77777777" w:rsidR="005A6A8C" w:rsidRPr="006A7EAF" w:rsidRDefault="005A6A8C" w:rsidP="005A6A8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6D77652" w14:textId="77777777" w:rsidR="005A6A8C" w:rsidRPr="00E27700" w:rsidRDefault="005A6A8C" w:rsidP="005A6A8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E27700">
        <w:rPr>
          <w:rFonts w:ascii="Times New Roman" w:hAnsi="Times New Roman" w:cs="Times New Roman"/>
          <w:b/>
          <w:sz w:val="24"/>
          <w:szCs w:val="24"/>
        </w:rPr>
        <w:t xml:space="preserve">. Kara ograniczenia wolności zgodnie z przepisami kodeksu wykroczeń: </w:t>
      </w:r>
    </w:p>
    <w:p w14:paraId="52E2F32B" w14:textId="77777777" w:rsidR="005A6A8C" w:rsidRPr="00886926" w:rsidRDefault="005A6A8C" w:rsidP="005A6A8C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86926">
        <w:rPr>
          <w:rFonts w:ascii="Times New Roman" w:hAnsi="Times New Roman" w:cs="Times New Roman"/>
          <w:sz w:val="24"/>
          <w:szCs w:val="24"/>
        </w:rPr>
        <w:t>trwa najkrócej 5, najdłużej 30 dni,</w:t>
      </w:r>
    </w:p>
    <w:p w14:paraId="6797881E" w14:textId="77777777" w:rsidR="005A6A8C" w:rsidRPr="00886926" w:rsidRDefault="005A6A8C" w:rsidP="005A6A8C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86926">
        <w:rPr>
          <w:rFonts w:ascii="Times New Roman" w:hAnsi="Times New Roman" w:cs="Times New Roman"/>
          <w:sz w:val="24"/>
          <w:szCs w:val="24"/>
        </w:rPr>
        <w:t xml:space="preserve">trwa 1 miesiąc, </w:t>
      </w:r>
    </w:p>
    <w:p w14:paraId="3B4DDC63" w14:textId="77777777" w:rsidR="005A6A8C" w:rsidRDefault="005A6A8C" w:rsidP="005A6A8C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86926">
        <w:rPr>
          <w:rFonts w:ascii="Times New Roman" w:hAnsi="Times New Roman" w:cs="Times New Roman"/>
          <w:sz w:val="24"/>
          <w:szCs w:val="24"/>
        </w:rPr>
        <w:t>trwa 1 miesiąc, ale możliwe jest jej wydłużenie w postępowaniu wykonawczym do 2 miesięcy.</w:t>
      </w:r>
    </w:p>
    <w:p w14:paraId="350C949D" w14:textId="77777777" w:rsidR="005A6A8C" w:rsidRPr="00886926" w:rsidRDefault="005A6A8C" w:rsidP="005A6A8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EAE0BEC" w14:textId="77777777" w:rsidR="005A6A8C" w:rsidRPr="00E27700" w:rsidRDefault="005A6A8C" w:rsidP="005A6A8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</w:t>
      </w:r>
      <w:r w:rsidRPr="00E27700">
        <w:rPr>
          <w:rFonts w:ascii="Times New Roman" w:hAnsi="Times New Roman" w:cs="Times New Roman"/>
          <w:b/>
          <w:sz w:val="24"/>
          <w:szCs w:val="24"/>
        </w:rPr>
        <w:t>. Oskarżony musi mieć obrońcę w postępowaniu karnym, jeżeli:</w:t>
      </w:r>
    </w:p>
    <w:p w14:paraId="360C421D" w14:textId="77777777" w:rsidR="005A6A8C" w:rsidRPr="00886926" w:rsidRDefault="005A6A8C" w:rsidP="005A6A8C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86926">
        <w:rPr>
          <w:rFonts w:ascii="Times New Roman" w:hAnsi="Times New Roman" w:cs="Times New Roman"/>
          <w:sz w:val="24"/>
          <w:szCs w:val="24"/>
        </w:rPr>
        <w:t xml:space="preserve">nie ukończył 18 lat; </w:t>
      </w:r>
    </w:p>
    <w:p w14:paraId="0F512329" w14:textId="77777777" w:rsidR="005A6A8C" w:rsidRPr="00886926" w:rsidRDefault="005A6A8C" w:rsidP="005A6A8C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86926">
        <w:rPr>
          <w:rFonts w:ascii="Times New Roman" w:hAnsi="Times New Roman" w:cs="Times New Roman"/>
          <w:sz w:val="24"/>
          <w:szCs w:val="24"/>
        </w:rPr>
        <w:t xml:space="preserve">nie włada językiem polskim; </w:t>
      </w:r>
    </w:p>
    <w:p w14:paraId="36BEA074" w14:textId="77777777" w:rsidR="005A6A8C" w:rsidRDefault="005A6A8C" w:rsidP="005A6A8C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86926">
        <w:rPr>
          <w:rFonts w:ascii="Times New Roman" w:hAnsi="Times New Roman" w:cs="Times New Roman"/>
          <w:sz w:val="24"/>
          <w:szCs w:val="24"/>
        </w:rPr>
        <w:t>był w chwili czynu pod wpływem alkoholu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1E63B2" w14:textId="77777777" w:rsidR="005A6A8C" w:rsidRPr="00886926" w:rsidRDefault="005A6A8C" w:rsidP="005A6A8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136F1A0" w14:textId="33E044DE" w:rsidR="002E37AE" w:rsidRPr="00E27700" w:rsidRDefault="005A6A8C" w:rsidP="005A6A8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</w:t>
      </w:r>
      <w:r w:rsidRPr="00E27700">
        <w:rPr>
          <w:rFonts w:ascii="Times New Roman" w:hAnsi="Times New Roman" w:cs="Times New Roman"/>
          <w:b/>
          <w:sz w:val="24"/>
          <w:szCs w:val="24"/>
        </w:rPr>
        <w:t xml:space="preserve">. Zgodnie z przepisami Kodeksu postępowania karnego tymczasowe aresztowanie </w:t>
      </w:r>
      <w:r w:rsidR="00266881">
        <w:rPr>
          <w:rFonts w:ascii="Times New Roman" w:hAnsi="Times New Roman" w:cs="Times New Roman"/>
          <w:b/>
          <w:sz w:val="24"/>
          <w:szCs w:val="24"/>
        </w:rPr>
        <w:br/>
      </w:r>
      <w:r w:rsidRPr="00E27700">
        <w:rPr>
          <w:rFonts w:ascii="Times New Roman" w:hAnsi="Times New Roman" w:cs="Times New Roman"/>
          <w:b/>
          <w:sz w:val="24"/>
          <w:szCs w:val="24"/>
        </w:rPr>
        <w:t xml:space="preserve">w postępowaniu przygotowawczym stosuje: </w:t>
      </w:r>
    </w:p>
    <w:p w14:paraId="572CAEAF" w14:textId="77777777" w:rsidR="005A6A8C" w:rsidRPr="00886926" w:rsidRDefault="005A6A8C" w:rsidP="005A6A8C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86926">
        <w:rPr>
          <w:rFonts w:ascii="Times New Roman" w:hAnsi="Times New Roman" w:cs="Times New Roman"/>
          <w:sz w:val="24"/>
          <w:szCs w:val="24"/>
        </w:rPr>
        <w:t>prokurator;</w:t>
      </w:r>
    </w:p>
    <w:p w14:paraId="68366463" w14:textId="77777777" w:rsidR="005A6A8C" w:rsidRPr="00886926" w:rsidRDefault="005A6A8C" w:rsidP="005A6A8C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86926">
        <w:rPr>
          <w:rFonts w:ascii="Times New Roman" w:hAnsi="Times New Roman" w:cs="Times New Roman"/>
          <w:sz w:val="24"/>
          <w:szCs w:val="24"/>
        </w:rPr>
        <w:t xml:space="preserve">sąd rejonowy, w okręgu którego prowadzi się postępowanie przygotowawcze; </w:t>
      </w:r>
    </w:p>
    <w:p w14:paraId="27C25BBE" w14:textId="4A21A3E1" w:rsidR="005A6A8C" w:rsidRPr="00266881" w:rsidRDefault="005A6A8C" w:rsidP="00266881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86926">
        <w:rPr>
          <w:rFonts w:ascii="Times New Roman" w:hAnsi="Times New Roman" w:cs="Times New Roman"/>
          <w:sz w:val="24"/>
          <w:szCs w:val="24"/>
        </w:rPr>
        <w:t>sąd właściwy do rozpoznania sprawy w I instancji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4643AA" w14:textId="77777777" w:rsidR="005A6A8C" w:rsidRPr="00E27700" w:rsidRDefault="005A6A8C" w:rsidP="005A6A8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</w:t>
      </w:r>
      <w:r w:rsidRPr="00E27700">
        <w:rPr>
          <w:rFonts w:ascii="Times New Roman" w:hAnsi="Times New Roman" w:cs="Times New Roman"/>
          <w:b/>
          <w:sz w:val="24"/>
          <w:szCs w:val="24"/>
        </w:rPr>
        <w:t xml:space="preserve">. Zgodnie z przepisami kodeksu karnego wykonawczego rok liczy: </w:t>
      </w:r>
    </w:p>
    <w:p w14:paraId="309EC114" w14:textId="77777777" w:rsidR="005A6A8C" w:rsidRPr="00886926" w:rsidRDefault="005A6A8C" w:rsidP="005A6A8C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86926">
        <w:rPr>
          <w:rFonts w:ascii="Times New Roman" w:hAnsi="Times New Roman" w:cs="Times New Roman"/>
          <w:sz w:val="24"/>
          <w:szCs w:val="24"/>
        </w:rPr>
        <w:t xml:space="preserve">360 dni; </w:t>
      </w:r>
    </w:p>
    <w:p w14:paraId="5561DA75" w14:textId="77777777" w:rsidR="005A6A8C" w:rsidRPr="00886926" w:rsidRDefault="005A6A8C" w:rsidP="005A6A8C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86926">
        <w:rPr>
          <w:rFonts w:ascii="Times New Roman" w:hAnsi="Times New Roman" w:cs="Times New Roman"/>
          <w:sz w:val="24"/>
          <w:szCs w:val="24"/>
        </w:rPr>
        <w:t xml:space="preserve">365 dni; </w:t>
      </w:r>
    </w:p>
    <w:p w14:paraId="26068B34" w14:textId="77777777" w:rsidR="005A6A8C" w:rsidRDefault="005A6A8C" w:rsidP="005A6A8C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86926">
        <w:rPr>
          <w:rFonts w:ascii="Times New Roman" w:hAnsi="Times New Roman" w:cs="Times New Roman"/>
          <w:sz w:val="24"/>
          <w:szCs w:val="24"/>
        </w:rPr>
        <w:t>365 dni, a w przypadku roku przestępnego – 366 dni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17156B" w14:textId="77777777" w:rsidR="005A6A8C" w:rsidRPr="00886926" w:rsidRDefault="005A6A8C" w:rsidP="005A6A8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649D874E" w14:textId="77777777" w:rsidR="005A6A8C" w:rsidRPr="00E27700" w:rsidRDefault="005A6A8C" w:rsidP="005A6A8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</w:t>
      </w:r>
      <w:r w:rsidRPr="00E27700">
        <w:rPr>
          <w:rFonts w:ascii="Times New Roman" w:hAnsi="Times New Roman" w:cs="Times New Roman"/>
          <w:b/>
          <w:sz w:val="24"/>
          <w:szCs w:val="24"/>
        </w:rPr>
        <w:t xml:space="preserve">. Zgodnie Kodeksem karnym, zbrodnią jest: </w:t>
      </w:r>
    </w:p>
    <w:p w14:paraId="0A5CA896" w14:textId="77777777" w:rsidR="005A6A8C" w:rsidRPr="00207EA8" w:rsidRDefault="005A6A8C" w:rsidP="005A6A8C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207EA8">
        <w:rPr>
          <w:rFonts w:ascii="Times New Roman" w:hAnsi="Times New Roman" w:cs="Times New Roman"/>
          <w:sz w:val="24"/>
          <w:szCs w:val="24"/>
        </w:rPr>
        <w:t xml:space="preserve">czyn zabroniony zagrożony karą na czas nie krótszy od lat 3 albo karą surowszą, </w:t>
      </w:r>
    </w:p>
    <w:p w14:paraId="1FBC2F87" w14:textId="77777777" w:rsidR="005A6A8C" w:rsidRPr="00207EA8" w:rsidRDefault="005A6A8C" w:rsidP="005A6A8C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207EA8">
        <w:rPr>
          <w:rFonts w:ascii="Times New Roman" w:hAnsi="Times New Roman" w:cs="Times New Roman"/>
          <w:sz w:val="24"/>
          <w:szCs w:val="24"/>
        </w:rPr>
        <w:t xml:space="preserve">czyn zabroniony zagrożony karą na czas nie krótszy od lat 5 albo karą surowszą, </w:t>
      </w:r>
    </w:p>
    <w:p w14:paraId="117807E4" w14:textId="77777777" w:rsidR="005A6A8C" w:rsidRPr="00207EA8" w:rsidRDefault="005A6A8C" w:rsidP="005A6A8C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207EA8">
        <w:rPr>
          <w:rFonts w:ascii="Times New Roman" w:hAnsi="Times New Roman" w:cs="Times New Roman"/>
          <w:sz w:val="24"/>
          <w:szCs w:val="24"/>
        </w:rPr>
        <w:t>czyn zabroniony zagrożony karą na czas nie krótszy od lat 8 albo karą surowszą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D371FF" w14:textId="77777777" w:rsidR="005A6A8C" w:rsidRPr="00E27700" w:rsidRDefault="005A6A8C" w:rsidP="005A6A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</w:t>
      </w:r>
      <w:r w:rsidRPr="00E27700">
        <w:rPr>
          <w:rFonts w:ascii="Times New Roman" w:hAnsi="Times New Roman" w:cs="Times New Roman"/>
          <w:b/>
          <w:sz w:val="24"/>
          <w:szCs w:val="24"/>
        </w:rPr>
        <w:t>. W przypadku powzięcia wątpliwości co do poczytalności oskarżonego w postępowaniu karnym Sąd:</w:t>
      </w:r>
    </w:p>
    <w:p w14:paraId="7EC91801" w14:textId="77777777" w:rsidR="005A6A8C" w:rsidRPr="00207EA8" w:rsidRDefault="005A6A8C" w:rsidP="005A6A8C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07EA8">
        <w:rPr>
          <w:rFonts w:ascii="Times New Roman" w:hAnsi="Times New Roman" w:cs="Times New Roman"/>
          <w:sz w:val="24"/>
          <w:szCs w:val="24"/>
        </w:rPr>
        <w:t xml:space="preserve">dopuszcza dowód z opinii dwóch biegłych psychiatrów; </w:t>
      </w:r>
    </w:p>
    <w:p w14:paraId="03AACC70" w14:textId="77777777" w:rsidR="005A6A8C" w:rsidRPr="00207EA8" w:rsidRDefault="005A6A8C" w:rsidP="005A6A8C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07EA8">
        <w:rPr>
          <w:rFonts w:ascii="Times New Roman" w:hAnsi="Times New Roman" w:cs="Times New Roman"/>
          <w:sz w:val="24"/>
          <w:szCs w:val="24"/>
        </w:rPr>
        <w:t>dopuszcza dowód z opinii psychiatry i psychologa;</w:t>
      </w:r>
    </w:p>
    <w:p w14:paraId="01F0200E" w14:textId="4DF06FD9" w:rsidR="005A6A8C" w:rsidRPr="00266881" w:rsidRDefault="005A6A8C" w:rsidP="00266881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07EA8">
        <w:rPr>
          <w:rFonts w:ascii="Times New Roman" w:hAnsi="Times New Roman" w:cs="Times New Roman"/>
          <w:sz w:val="24"/>
          <w:szCs w:val="24"/>
        </w:rPr>
        <w:t>dopuszcza dowód z opinii biegłych, jeżeli taki wniosek zostanie złożony przez obrońcę.</w:t>
      </w:r>
    </w:p>
    <w:p w14:paraId="5ABAF84F" w14:textId="77777777" w:rsidR="002E37AE" w:rsidRDefault="002E37AE" w:rsidP="005A6A8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0A7540" w14:textId="3DBEC5E7" w:rsidR="005A6A8C" w:rsidRPr="00E27700" w:rsidRDefault="005A6A8C" w:rsidP="005A6A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29</w:t>
      </w:r>
      <w:r w:rsidRPr="00E27700">
        <w:rPr>
          <w:rFonts w:ascii="Times New Roman" w:hAnsi="Times New Roman" w:cs="Times New Roman"/>
          <w:b/>
          <w:sz w:val="24"/>
          <w:szCs w:val="24"/>
        </w:rPr>
        <w:t xml:space="preserve">. Obrońcę z urzędu w toku karnego postępowania sądowego może oskarżonemu wyznaczyć: </w:t>
      </w:r>
    </w:p>
    <w:p w14:paraId="504112FC" w14:textId="77777777" w:rsidR="005A6A8C" w:rsidRPr="00207EA8" w:rsidRDefault="005A6A8C" w:rsidP="005A6A8C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07EA8">
        <w:rPr>
          <w:rFonts w:ascii="Times New Roman" w:hAnsi="Times New Roman" w:cs="Times New Roman"/>
          <w:sz w:val="24"/>
          <w:szCs w:val="24"/>
        </w:rPr>
        <w:t xml:space="preserve">prezes sądu, sąd lub referendarz sądowy; </w:t>
      </w:r>
    </w:p>
    <w:p w14:paraId="6B822C54" w14:textId="77777777" w:rsidR="005A6A8C" w:rsidRPr="00207EA8" w:rsidRDefault="005A6A8C" w:rsidP="005A6A8C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07EA8">
        <w:rPr>
          <w:rFonts w:ascii="Times New Roman" w:hAnsi="Times New Roman" w:cs="Times New Roman"/>
          <w:sz w:val="24"/>
          <w:szCs w:val="24"/>
        </w:rPr>
        <w:t xml:space="preserve">Sąd lub prokurator; </w:t>
      </w:r>
    </w:p>
    <w:p w14:paraId="7BEB8A19" w14:textId="77777777" w:rsidR="005A6A8C" w:rsidRDefault="005A6A8C" w:rsidP="005A6A8C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07EA8">
        <w:rPr>
          <w:rFonts w:ascii="Times New Roman" w:hAnsi="Times New Roman" w:cs="Times New Roman"/>
          <w:sz w:val="24"/>
          <w:szCs w:val="24"/>
        </w:rPr>
        <w:t>kierownik sekretariatu wydziału karnego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1DDD64" w14:textId="77777777" w:rsidR="005A6A8C" w:rsidRPr="00207EA8" w:rsidRDefault="005A6A8C" w:rsidP="005A6A8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2C305FF" w14:textId="77777777" w:rsidR="005A6A8C" w:rsidRPr="00E27700" w:rsidRDefault="005A6A8C" w:rsidP="005A6A8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</w:t>
      </w:r>
      <w:r w:rsidRPr="00E27700">
        <w:rPr>
          <w:rFonts w:ascii="Times New Roman" w:hAnsi="Times New Roman" w:cs="Times New Roman"/>
          <w:b/>
          <w:sz w:val="24"/>
          <w:szCs w:val="24"/>
        </w:rPr>
        <w:t xml:space="preserve">. Kodeks karny nie wymienia w wykazie kar: </w:t>
      </w:r>
    </w:p>
    <w:p w14:paraId="5EC9B1BF" w14:textId="77777777" w:rsidR="005A6A8C" w:rsidRPr="00A64DEE" w:rsidRDefault="005A6A8C" w:rsidP="005A6A8C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64DEE">
        <w:rPr>
          <w:rFonts w:ascii="Times New Roman" w:hAnsi="Times New Roman" w:cs="Times New Roman"/>
          <w:sz w:val="24"/>
          <w:szCs w:val="24"/>
        </w:rPr>
        <w:t>kary ograniczenia wolności;</w:t>
      </w:r>
    </w:p>
    <w:p w14:paraId="7AB4C95F" w14:textId="77777777" w:rsidR="005A6A8C" w:rsidRPr="00A64DEE" w:rsidRDefault="005A6A8C" w:rsidP="005A6A8C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64DEE">
        <w:rPr>
          <w:rFonts w:ascii="Times New Roman" w:hAnsi="Times New Roman" w:cs="Times New Roman"/>
          <w:sz w:val="24"/>
          <w:szCs w:val="24"/>
        </w:rPr>
        <w:t xml:space="preserve">kary aresztu; </w:t>
      </w:r>
    </w:p>
    <w:p w14:paraId="049E2B50" w14:textId="77777777" w:rsidR="005A6A8C" w:rsidRDefault="005A6A8C" w:rsidP="005A6A8C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64DEE">
        <w:rPr>
          <w:rFonts w:ascii="Times New Roman" w:hAnsi="Times New Roman" w:cs="Times New Roman"/>
          <w:sz w:val="24"/>
          <w:szCs w:val="24"/>
        </w:rPr>
        <w:t>kary dożywotniego pozbawienia wolności.</w:t>
      </w:r>
    </w:p>
    <w:p w14:paraId="42F061D2" w14:textId="77777777" w:rsidR="005A6A8C" w:rsidRPr="00A64DEE" w:rsidRDefault="005A6A8C" w:rsidP="005A6A8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AE59340" w14:textId="77777777" w:rsidR="005A6A8C" w:rsidRPr="00F201BB" w:rsidRDefault="005A6A8C" w:rsidP="005A6A8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</w:t>
      </w:r>
      <w:r w:rsidRPr="00F201BB">
        <w:rPr>
          <w:rFonts w:ascii="Times New Roman" w:hAnsi="Times New Roman" w:cs="Times New Roman"/>
          <w:b/>
          <w:sz w:val="24"/>
          <w:szCs w:val="24"/>
        </w:rPr>
        <w:t>. Uzasadnienie wyroku w sprawie karnej przed sądem rejonowym:</w:t>
      </w:r>
    </w:p>
    <w:p w14:paraId="744ECF8B" w14:textId="77777777" w:rsidR="005A6A8C" w:rsidRPr="00A64DEE" w:rsidRDefault="005A6A8C" w:rsidP="005A6A8C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A64DEE">
        <w:rPr>
          <w:rFonts w:ascii="Times New Roman" w:hAnsi="Times New Roman" w:cs="Times New Roman"/>
          <w:sz w:val="24"/>
          <w:szCs w:val="24"/>
        </w:rPr>
        <w:t xml:space="preserve">sporządzane jest do każdego wydanego wyroku; </w:t>
      </w:r>
    </w:p>
    <w:p w14:paraId="0E7D0AC6" w14:textId="77777777" w:rsidR="005A6A8C" w:rsidRPr="00A64DEE" w:rsidRDefault="005A6A8C" w:rsidP="005A6A8C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A64DEE">
        <w:rPr>
          <w:rFonts w:ascii="Times New Roman" w:hAnsi="Times New Roman" w:cs="Times New Roman"/>
          <w:sz w:val="24"/>
          <w:szCs w:val="24"/>
        </w:rPr>
        <w:t xml:space="preserve">sporządzane jest wyłącznie na wniosek uprawnionej strony; </w:t>
      </w:r>
    </w:p>
    <w:p w14:paraId="6E130A65" w14:textId="77777777" w:rsidR="005A6A8C" w:rsidRDefault="005A6A8C" w:rsidP="005A6A8C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A64DEE">
        <w:rPr>
          <w:rFonts w:ascii="Times New Roman" w:hAnsi="Times New Roman" w:cs="Times New Roman"/>
          <w:sz w:val="24"/>
          <w:szCs w:val="24"/>
        </w:rPr>
        <w:t>sporządzane jest, gdy wniosek złoży strona przegrywająca sprawę.</w:t>
      </w:r>
    </w:p>
    <w:p w14:paraId="6B82B4EF" w14:textId="77777777" w:rsidR="005A6A8C" w:rsidRPr="00A64DEE" w:rsidRDefault="005A6A8C" w:rsidP="005A6A8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0641290" w14:textId="77777777" w:rsidR="005A6A8C" w:rsidRPr="00F201BB" w:rsidRDefault="005A6A8C" w:rsidP="005A6A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32</w:t>
      </w:r>
      <w:r w:rsidRPr="00F201BB">
        <w:rPr>
          <w:rFonts w:ascii="Times New Roman" w:hAnsi="Times New Roman" w:cs="Times New Roman"/>
          <w:b/>
          <w:sz w:val="24"/>
          <w:szCs w:val="24"/>
        </w:rPr>
        <w:t xml:space="preserve">. Nie można wykonać kary grzywny orzeczonej za przestępstwo, jeżeli od uprawomocnienia się wyroku skazującego upłynęło lat: </w:t>
      </w:r>
    </w:p>
    <w:p w14:paraId="6A28DAC7" w14:textId="77777777" w:rsidR="005A6A8C" w:rsidRPr="00A64DEE" w:rsidRDefault="005A6A8C" w:rsidP="005A6A8C">
      <w:pPr>
        <w:pStyle w:val="Akapitzlist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A64DE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64D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5DF489" w14:textId="77777777" w:rsidR="005A6A8C" w:rsidRPr="00A64DEE" w:rsidRDefault="005A6A8C" w:rsidP="005A6A8C">
      <w:pPr>
        <w:pStyle w:val="Akapitzlist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A64DE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64D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22BCE1" w14:textId="328E1A6F" w:rsidR="005A6A8C" w:rsidRPr="00266881" w:rsidRDefault="005A6A8C" w:rsidP="00266881">
      <w:pPr>
        <w:pStyle w:val="Akapitzlist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A64DEE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668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B4CEE4" w14:textId="77777777" w:rsidR="005A6A8C" w:rsidRPr="00F201BB" w:rsidRDefault="005A6A8C" w:rsidP="005A6A8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33</w:t>
      </w:r>
      <w:r w:rsidRPr="00F201BB">
        <w:rPr>
          <w:rFonts w:ascii="Times New Roman" w:hAnsi="Times New Roman" w:cs="Times New Roman"/>
          <w:b/>
          <w:sz w:val="24"/>
          <w:szCs w:val="24"/>
        </w:rPr>
        <w:t xml:space="preserve">. Termin sporządzenia pisemnego uzasadnienia wyroku wynosi w sprawach karnych: </w:t>
      </w:r>
    </w:p>
    <w:p w14:paraId="7071E1C8" w14:textId="77777777" w:rsidR="005A6A8C" w:rsidRPr="00CB69FC" w:rsidRDefault="005A6A8C" w:rsidP="005A6A8C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B69FC">
        <w:rPr>
          <w:rFonts w:ascii="Times New Roman" w:hAnsi="Times New Roman" w:cs="Times New Roman"/>
          <w:sz w:val="24"/>
          <w:szCs w:val="24"/>
        </w:rPr>
        <w:t>7 dni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B69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EFB781" w14:textId="77777777" w:rsidR="005A6A8C" w:rsidRPr="00CB69FC" w:rsidRDefault="005A6A8C" w:rsidP="005A6A8C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B69FC">
        <w:rPr>
          <w:rFonts w:ascii="Times New Roman" w:hAnsi="Times New Roman" w:cs="Times New Roman"/>
          <w:sz w:val="24"/>
          <w:szCs w:val="24"/>
        </w:rPr>
        <w:t>14 dni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B69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18F73F" w14:textId="04E68AAB" w:rsidR="005A6A8C" w:rsidRPr="00266881" w:rsidRDefault="005A6A8C" w:rsidP="005A6A8C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B69FC">
        <w:rPr>
          <w:rFonts w:ascii="Times New Roman" w:hAnsi="Times New Roman" w:cs="Times New Roman"/>
          <w:sz w:val="24"/>
          <w:szCs w:val="24"/>
        </w:rPr>
        <w:t>21 dni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B69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D21DB3" w14:textId="77777777" w:rsidR="005A6A8C" w:rsidRPr="00F201BB" w:rsidRDefault="005A6A8C" w:rsidP="005A6A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34</w:t>
      </w:r>
      <w:r w:rsidRPr="00F201BB">
        <w:rPr>
          <w:rFonts w:ascii="Times New Roman" w:hAnsi="Times New Roman" w:cs="Times New Roman"/>
          <w:b/>
          <w:sz w:val="24"/>
          <w:szCs w:val="24"/>
        </w:rPr>
        <w:t xml:space="preserve">. Termin sporządzenia pisemnego uzasadnienia wyroku wynosi w sprawach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F201BB">
        <w:rPr>
          <w:rFonts w:ascii="Times New Roman" w:hAnsi="Times New Roman" w:cs="Times New Roman"/>
          <w:b/>
          <w:sz w:val="24"/>
          <w:szCs w:val="24"/>
        </w:rPr>
        <w:t xml:space="preserve">o wykroczenia: </w:t>
      </w:r>
    </w:p>
    <w:p w14:paraId="3ACA58DC" w14:textId="77777777" w:rsidR="005A6A8C" w:rsidRPr="00CB69FC" w:rsidRDefault="005A6A8C" w:rsidP="005A6A8C">
      <w:pPr>
        <w:pStyle w:val="Akapitzlis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CB69FC">
        <w:rPr>
          <w:rFonts w:ascii="Times New Roman" w:hAnsi="Times New Roman" w:cs="Times New Roman"/>
          <w:sz w:val="24"/>
          <w:szCs w:val="24"/>
        </w:rPr>
        <w:t>7 dni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B69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BFBB12" w14:textId="77777777" w:rsidR="005A6A8C" w:rsidRPr="00CB69FC" w:rsidRDefault="005A6A8C" w:rsidP="005A6A8C">
      <w:pPr>
        <w:pStyle w:val="Akapitzlis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CB69FC">
        <w:rPr>
          <w:rFonts w:ascii="Times New Roman" w:hAnsi="Times New Roman" w:cs="Times New Roman"/>
          <w:sz w:val="24"/>
          <w:szCs w:val="24"/>
        </w:rPr>
        <w:t>14 dni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978A8DB" w14:textId="77777777" w:rsidR="005A6A8C" w:rsidRDefault="005A6A8C" w:rsidP="005A6A8C">
      <w:pPr>
        <w:pStyle w:val="Akapitzlis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CB69FC">
        <w:rPr>
          <w:rFonts w:ascii="Times New Roman" w:hAnsi="Times New Roman" w:cs="Times New Roman"/>
          <w:sz w:val="24"/>
          <w:szCs w:val="24"/>
        </w:rPr>
        <w:t>21 dni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F2DB90" w14:textId="77777777" w:rsidR="005A6A8C" w:rsidRPr="00CB69FC" w:rsidRDefault="005A6A8C" w:rsidP="005A6A8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3DDDC7C" w14:textId="77777777" w:rsidR="005A6A8C" w:rsidRPr="00F201BB" w:rsidRDefault="005A6A8C" w:rsidP="005A6A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35</w:t>
      </w:r>
      <w:r w:rsidRPr="00F201BB">
        <w:rPr>
          <w:rFonts w:ascii="Times New Roman" w:hAnsi="Times New Roman" w:cs="Times New Roman"/>
          <w:b/>
          <w:sz w:val="24"/>
          <w:szCs w:val="24"/>
        </w:rPr>
        <w:t xml:space="preserve">. Wobec oskarżonego o prowadzenie pojazdu mechanicznego w stanie nietrzeźwości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F201BB">
        <w:rPr>
          <w:rFonts w:ascii="Times New Roman" w:hAnsi="Times New Roman" w:cs="Times New Roman"/>
          <w:b/>
          <w:sz w:val="24"/>
          <w:szCs w:val="24"/>
        </w:rPr>
        <w:t xml:space="preserve">w ruchu lądowym orzeczenie zakazu prowadzenia pojazdów jest: </w:t>
      </w:r>
    </w:p>
    <w:p w14:paraId="41604B3A" w14:textId="77777777" w:rsidR="005A6A8C" w:rsidRPr="00CB69FC" w:rsidRDefault="005A6A8C" w:rsidP="005A6A8C">
      <w:pPr>
        <w:pStyle w:val="Akapitzlist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B69FC">
        <w:rPr>
          <w:rFonts w:ascii="Times New Roman" w:hAnsi="Times New Roman" w:cs="Times New Roman"/>
          <w:sz w:val="24"/>
          <w:szCs w:val="24"/>
        </w:rPr>
        <w:t>uzależnione od zawartości alkoholu we krwi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B69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32C32B" w14:textId="77777777" w:rsidR="005A6A8C" w:rsidRPr="00CB69FC" w:rsidRDefault="005A6A8C" w:rsidP="005A6A8C">
      <w:pPr>
        <w:pStyle w:val="Akapitzlist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B69FC">
        <w:rPr>
          <w:rFonts w:ascii="Times New Roman" w:hAnsi="Times New Roman" w:cs="Times New Roman"/>
          <w:sz w:val="24"/>
          <w:szCs w:val="24"/>
        </w:rPr>
        <w:t>fakultatywne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B69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DBDFA8" w14:textId="5C48A510" w:rsidR="005A6A8C" w:rsidRPr="00266881" w:rsidRDefault="005A6A8C" w:rsidP="00266881">
      <w:pPr>
        <w:pStyle w:val="Akapitzlist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B69FC">
        <w:rPr>
          <w:rFonts w:ascii="Times New Roman" w:hAnsi="Times New Roman" w:cs="Times New Roman"/>
          <w:sz w:val="24"/>
          <w:szCs w:val="24"/>
        </w:rPr>
        <w:t>obligatoryjne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2002E6" w14:textId="77777777" w:rsidR="005A6A8C" w:rsidRPr="00F201BB" w:rsidRDefault="005A6A8C" w:rsidP="005A6A8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36</w:t>
      </w:r>
      <w:r w:rsidRPr="00F201BB">
        <w:rPr>
          <w:rFonts w:ascii="Times New Roman" w:hAnsi="Times New Roman" w:cs="Times New Roman"/>
          <w:b/>
          <w:sz w:val="24"/>
          <w:szCs w:val="24"/>
        </w:rPr>
        <w:t xml:space="preserve">. Od wyroku nakazowego można wnieść: </w:t>
      </w:r>
    </w:p>
    <w:p w14:paraId="741C2DB5" w14:textId="77777777" w:rsidR="005A6A8C" w:rsidRPr="00C541AB" w:rsidRDefault="005A6A8C" w:rsidP="005A6A8C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C541AB">
        <w:rPr>
          <w:rFonts w:ascii="Times New Roman" w:hAnsi="Times New Roman" w:cs="Times New Roman"/>
          <w:sz w:val="24"/>
          <w:szCs w:val="24"/>
        </w:rPr>
        <w:t>apelację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541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127834" w14:textId="77777777" w:rsidR="005A6A8C" w:rsidRPr="00C541AB" w:rsidRDefault="005A6A8C" w:rsidP="005A6A8C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C541AB">
        <w:rPr>
          <w:rFonts w:ascii="Times New Roman" w:hAnsi="Times New Roman" w:cs="Times New Roman"/>
          <w:sz w:val="24"/>
          <w:szCs w:val="24"/>
        </w:rPr>
        <w:t>sprzeciw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541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9A620A" w14:textId="77777777" w:rsidR="005A6A8C" w:rsidRPr="00C541AB" w:rsidRDefault="005A6A8C" w:rsidP="005A6A8C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C541AB">
        <w:rPr>
          <w:rFonts w:ascii="Times New Roman" w:hAnsi="Times New Roman" w:cs="Times New Roman"/>
          <w:sz w:val="24"/>
          <w:szCs w:val="24"/>
        </w:rPr>
        <w:t>zażalenie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B02346" w14:textId="77777777" w:rsidR="005A6A8C" w:rsidRPr="00DB026F" w:rsidRDefault="005A6A8C" w:rsidP="005A6A8C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462832" w14:textId="77777777" w:rsidR="005A6A8C" w:rsidRDefault="005A6A8C" w:rsidP="005A6A8C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B2FBAA" w14:textId="77777777" w:rsidR="00CE64A9" w:rsidRDefault="00CE64A9" w:rsidP="001721D0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6D6C57" w14:textId="77777777" w:rsidR="00DB026F" w:rsidRDefault="00DB026F" w:rsidP="001721D0">
      <w:pPr>
        <w:spacing w:after="160" w:line="360" w:lineRule="auto"/>
        <w:jc w:val="both"/>
        <w:rPr>
          <w:rFonts w:ascii="Times New Roman" w:hAnsi="Times New Roman" w:cs="Times New Roman"/>
        </w:rPr>
      </w:pPr>
    </w:p>
    <w:p w14:paraId="729409E7" w14:textId="77777777" w:rsidR="005F6883" w:rsidRDefault="005F6883" w:rsidP="001721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4CE9A4" w14:textId="77777777" w:rsidR="005F6883" w:rsidRDefault="005F6883" w:rsidP="001721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AC02D6" w14:textId="77777777" w:rsidR="005F6883" w:rsidRDefault="005F6883" w:rsidP="00E34A1F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2F57F72" w14:textId="77777777" w:rsidR="005F6883" w:rsidRDefault="005F6883" w:rsidP="00CE64A9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26F8A2" w14:textId="77777777" w:rsidR="00F167D3" w:rsidRDefault="00F167D3" w:rsidP="00CE64A9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F0ABD3" w14:textId="77777777" w:rsidR="00CE64A9" w:rsidRPr="00A423A7" w:rsidRDefault="00CE64A9" w:rsidP="00CE64A9">
      <w:pPr>
        <w:spacing w:after="160"/>
        <w:jc w:val="both"/>
        <w:rPr>
          <w:rFonts w:ascii="Times New Roman" w:hAnsi="Times New Roman" w:cs="Times New Roman"/>
        </w:rPr>
      </w:pPr>
    </w:p>
    <w:p w14:paraId="18FC9266" w14:textId="77777777" w:rsidR="002A3048" w:rsidRDefault="002A3048"/>
    <w:sectPr w:rsidR="002A3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37BD3"/>
    <w:multiLevelType w:val="hybridMultilevel"/>
    <w:tmpl w:val="B46AEC0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4260D"/>
    <w:multiLevelType w:val="hybridMultilevel"/>
    <w:tmpl w:val="23AE50B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850D6"/>
    <w:multiLevelType w:val="hybridMultilevel"/>
    <w:tmpl w:val="9006A0D4"/>
    <w:lvl w:ilvl="0" w:tplc="3C70E38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F1D37"/>
    <w:multiLevelType w:val="hybridMultilevel"/>
    <w:tmpl w:val="2FBA56D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B53EF"/>
    <w:multiLevelType w:val="hybridMultilevel"/>
    <w:tmpl w:val="03EE1DD4"/>
    <w:lvl w:ilvl="0" w:tplc="7B06F8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4B0ED7"/>
    <w:multiLevelType w:val="hybridMultilevel"/>
    <w:tmpl w:val="1C38F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A7F47"/>
    <w:multiLevelType w:val="hybridMultilevel"/>
    <w:tmpl w:val="6054F08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15678"/>
    <w:multiLevelType w:val="hybridMultilevel"/>
    <w:tmpl w:val="AFAA8D2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1255EE"/>
    <w:multiLevelType w:val="hybridMultilevel"/>
    <w:tmpl w:val="A06CD5D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F781F"/>
    <w:multiLevelType w:val="hybridMultilevel"/>
    <w:tmpl w:val="78DC027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B80335"/>
    <w:multiLevelType w:val="hybridMultilevel"/>
    <w:tmpl w:val="7148309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44AFE"/>
    <w:multiLevelType w:val="hybridMultilevel"/>
    <w:tmpl w:val="43CAECAC"/>
    <w:lvl w:ilvl="0" w:tplc="D5F6C5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601D9B"/>
    <w:multiLevelType w:val="hybridMultilevel"/>
    <w:tmpl w:val="8A42A3E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96D87"/>
    <w:multiLevelType w:val="hybridMultilevel"/>
    <w:tmpl w:val="7910D4E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20430"/>
    <w:multiLevelType w:val="hybridMultilevel"/>
    <w:tmpl w:val="798EA45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D31F13"/>
    <w:multiLevelType w:val="hybridMultilevel"/>
    <w:tmpl w:val="45CE5C4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0E6D22"/>
    <w:multiLevelType w:val="hybridMultilevel"/>
    <w:tmpl w:val="03844A8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EA42DE"/>
    <w:multiLevelType w:val="hybridMultilevel"/>
    <w:tmpl w:val="502AE29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A41DB"/>
    <w:multiLevelType w:val="hybridMultilevel"/>
    <w:tmpl w:val="DABA9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195462"/>
    <w:multiLevelType w:val="hybridMultilevel"/>
    <w:tmpl w:val="5330D20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F48FB"/>
    <w:multiLevelType w:val="hybridMultilevel"/>
    <w:tmpl w:val="7ACED6C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F23EE4"/>
    <w:multiLevelType w:val="hybridMultilevel"/>
    <w:tmpl w:val="5A943BF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826542"/>
    <w:multiLevelType w:val="hybridMultilevel"/>
    <w:tmpl w:val="3284519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694590">
    <w:abstractNumId w:val="2"/>
  </w:num>
  <w:num w:numId="2" w16cid:durableId="1963149701">
    <w:abstractNumId w:val="11"/>
  </w:num>
  <w:num w:numId="3" w16cid:durableId="1051810698">
    <w:abstractNumId w:val="5"/>
  </w:num>
  <w:num w:numId="4" w16cid:durableId="1787120146">
    <w:abstractNumId w:val="4"/>
  </w:num>
  <w:num w:numId="5" w16cid:durableId="724107679">
    <w:abstractNumId w:val="18"/>
  </w:num>
  <w:num w:numId="6" w16cid:durableId="435909938">
    <w:abstractNumId w:val="12"/>
  </w:num>
  <w:num w:numId="7" w16cid:durableId="1412700980">
    <w:abstractNumId w:val="16"/>
  </w:num>
  <w:num w:numId="8" w16cid:durableId="560292509">
    <w:abstractNumId w:val="15"/>
  </w:num>
  <w:num w:numId="9" w16cid:durableId="1971595880">
    <w:abstractNumId w:val="1"/>
  </w:num>
  <w:num w:numId="10" w16cid:durableId="1707295998">
    <w:abstractNumId w:val="10"/>
  </w:num>
  <w:num w:numId="11" w16cid:durableId="1311400040">
    <w:abstractNumId w:val="22"/>
  </w:num>
  <w:num w:numId="12" w16cid:durableId="1842744209">
    <w:abstractNumId w:val="14"/>
  </w:num>
  <w:num w:numId="13" w16cid:durableId="2068911580">
    <w:abstractNumId w:val="8"/>
  </w:num>
  <w:num w:numId="14" w16cid:durableId="761989857">
    <w:abstractNumId w:val="7"/>
  </w:num>
  <w:num w:numId="15" w16cid:durableId="2113888482">
    <w:abstractNumId w:val="13"/>
  </w:num>
  <w:num w:numId="16" w16cid:durableId="756757345">
    <w:abstractNumId w:val="17"/>
  </w:num>
  <w:num w:numId="17" w16cid:durableId="1782340225">
    <w:abstractNumId w:val="21"/>
  </w:num>
  <w:num w:numId="18" w16cid:durableId="1670251058">
    <w:abstractNumId w:val="9"/>
  </w:num>
  <w:num w:numId="19" w16cid:durableId="1299069662">
    <w:abstractNumId w:val="0"/>
  </w:num>
  <w:num w:numId="20" w16cid:durableId="374932872">
    <w:abstractNumId w:val="6"/>
  </w:num>
  <w:num w:numId="21" w16cid:durableId="533270662">
    <w:abstractNumId w:val="20"/>
  </w:num>
  <w:num w:numId="22" w16cid:durableId="1460804961">
    <w:abstractNumId w:val="3"/>
  </w:num>
  <w:num w:numId="23" w16cid:durableId="143740828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4A9"/>
    <w:rsid w:val="00055204"/>
    <w:rsid w:val="000B2537"/>
    <w:rsid w:val="000B592A"/>
    <w:rsid w:val="000C5B2D"/>
    <w:rsid w:val="00107EC8"/>
    <w:rsid w:val="001721D0"/>
    <w:rsid w:val="001B6B2A"/>
    <w:rsid w:val="001D41A7"/>
    <w:rsid w:val="001E1C69"/>
    <w:rsid w:val="0021548A"/>
    <w:rsid w:val="00266881"/>
    <w:rsid w:val="002A3048"/>
    <w:rsid w:val="002B6DC7"/>
    <w:rsid w:val="002E37AE"/>
    <w:rsid w:val="002E3F2C"/>
    <w:rsid w:val="00320ABD"/>
    <w:rsid w:val="003B5D22"/>
    <w:rsid w:val="003B5E15"/>
    <w:rsid w:val="003D023F"/>
    <w:rsid w:val="0045520E"/>
    <w:rsid w:val="004A030E"/>
    <w:rsid w:val="004C4F77"/>
    <w:rsid w:val="00521C43"/>
    <w:rsid w:val="00550531"/>
    <w:rsid w:val="00557427"/>
    <w:rsid w:val="005A6A8C"/>
    <w:rsid w:val="005B7D7D"/>
    <w:rsid w:val="005F6883"/>
    <w:rsid w:val="006F5BA8"/>
    <w:rsid w:val="009416A7"/>
    <w:rsid w:val="0094537F"/>
    <w:rsid w:val="00954246"/>
    <w:rsid w:val="0095793D"/>
    <w:rsid w:val="009673E6"/>
    <w:rsid w:val="009D4DF6"/>
    <w:rsid w:val="00A023AE"/>
    <w:rsid w:val="00A06404"/>
    <w:rsid w:val="00A27611"/>
    <w:rsid w:val="00A72F42"/>
    <w:rsid w:val="00AA1363"/>
    <w:rsid w:val="00AB2D53"/>
    <w:rsid w:val="00AE3AD9"/>
    <w:rsid w:val="00B43C65"/>
    <w:rsid w:val="00B70CA6"/>
    <w:rsid w:val="00BA1A40"/>
    <w:rsid w:val="00CB6A62"/>
    <w:rsid w:val="00CE64A9"/>
    <w:rsid w:val="00D220F6"/>
    <w:rsid w:val="00DB026F"/>
    <w:rsid w:val="00DD288E"/>
    <w:rsid w:val="00DF0422"/>
    <w:rsid w:val="00E34A1F"/>
    <w:rsid w:val="00ED2D93"/>
    <w:rsid w:val="00EF5E03"/>
    <w:rsid w:val="00F167D3"/>
    <w:rsid w:val="00F8416B"/>
    <w:rsid w:val="00FD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B5347"/>
  <w15:chartTrackingRefBased/>
  <w15:docId w15:val="{B7633027-4383-4B52-8F92-06209A9E7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64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E6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CE64A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E64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1112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Fórmankiewicz Agnieszka</dc:creator>
  <cp:keywords/>
  <dc:description/>
  <cp:lastModifiedBy>Tyl Patrycja</cp:lastModifiedBy>
  <cp:revision>19</cp:revision>
  <dcterms:created xsi:type="dcterms:W3CDTF">2025-09-22T10:21:00Z</dcterms:created>
  <dcterms:modified xsi:type="dcterms:W3CDTF">2025-09-22T11:36:00Z</dcterms:modified>
</cp:coreProperties>
</file>