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2EB4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Pytania z zakresu prawa karnego oraz postępowania karnego</w:t>
      </w:r>
    </w:p>
    <w:p w14:paraId="3B08985E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Występkiem jest czyn zagrożony:</w:t>
      </w:r>
    </w:p>
    <w:p w14:paraId="53CA140E" w14:textId="77777777" w:rsidR="001B29A5" w:rsidRPr="009306B3" w:rsidRDefault="001B29A5" w:rsidP="001B29A5">
      <w:pPr>
        <w:numPr>
          <w:ilvl w:val="0"/>
          <w:numId w:val="15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grzywną powyżej 30 stawek dziennych albo powyżej 5000 złotych, karą ograniczenia wolności przekraczającą miesiąc albo karą pozbawienia wolności przekraczającą miesiąc</w:t>
      </w:r>
    </w:p>
    <w:p w14:paraId="0A7048FC" w14:textId="77777777" w:rsidR="001B29A5" w:rsidRPr="009306B3" w:rsidRDefault="001B29A5" w:rsidP="001B29A5">
      <w:pPr>
        <w:numPr>
          <w:ilvl w:val="0"/>
          <w:numId w:val="15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karą pozbawienia wolności na czas nie krótszy od 3 lat albo karą surowszą</w:t>
      </w:r>
    </w:p>
    <w:p w14:paraId="10ACB49B" w14:textId="77777777" w:rsidR="001B29A5" w:rsidRPr="009306B3" w:rsidRDefault="001B29A5" w:rsidP="001B29A5">
      <w:pPr>
        <w:numPr>
          <w:ilvl w:val="0"/>
          <w:numId w:val="15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tylko karą grzywny lub ograniczenia wolności</w:t>
      </w:r>
    </w:p>
    <w:p w14:paraId="4C99559B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9EFD6DF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>Postanowienie wydane poza rozprawą zgodnie z kodeksem postępowania karnego należy doręczyć:</w:t>
      </w:r>
    </w:p>
    <w:p w14:paraId="2112DA9E" w14:textId="77777777" w:rsidR="001B29A5" w:rsidRPr="009306B3" w:rsidRDefault="001B29A5" w:rsidP="001B29A5">
      <w:pPr>
        <w:numPr>
          <w:ilvl w:val="0"/>
          <w:numId w:val="9"/>
        </w:numPr>
        <w:spacing w:after="0" w:line="276" w:lineRule="auto"/>
        <w:ind w:right="0" w:firstLine="142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>prokuratorowi, a także stronie i osobie nie będącej stroną, którym przysługuje środek zaskarżenia, jeżeli nie brali oni udziału w posiedzeniu lub nie byli obecni przy ogłoszeniu;</w:t>
      </w:r>
    </w:p>
    <w:p w14:paraId="6B599C50" w14:textId="77777777" w:rsidR="001B29A5" w:rsidRPr="009306B3" w:rsidRDefault="001B29A5" w:rsidP="001B29A5">
      <w:pPr>
        <w:numPr>
          <w:ilvl w:val="0"/>
          <w:numId w:val="9"/>
        </w:numPr>
        <w:spacing w:after="0" w:line="276" w:lineRule="auto"/>
        <w:ind w:right="0" w:firstLine="142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>stronom bez względu na to, czy brały one udział w posiedzeniu, czy też – nie;</w:t>
      </w:r>
    </w:p>
    <w:p w14:paraId="67CE9CC0" w14:textId="77777777" w:rsidR="001B29A5" w:rsidRPr="009306B3" w:rsidRDefault="001B29A5" w:rsidP="001B29A5">
      <w:pPr>
        <w:numPr>
          <w:ilvl w:val="0"/>
          <w:numId w:val="9"/>
        </w:numPr>
        <w:spacing w:after="0" w:line="276" w:lineRule="auto"/>
        <w:ind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>stronom i pokrzywdzonemu, w każdej sytuacji</w:t>
      </w:r>
    </w:p>
    <w:p w14:paraId="7C605CF8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7DB9387" w14:textId="77777777" w:rsidR="001B29A5" w:rsidRPr="009306B3" w:rsidRDefault="001B29A5" w:rsidP="001B29A5">
      <w:pPr>
        <w:numPr>
          <w:ilvl w:val="0"/>
          <w:numId w:val="7"/>
        </w:numPr>
        <w:shd w:val="clear" w:color="auto" w:fill="FFFFFF"/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Umarzając warunkowo postępowanie karne sąd może określić okres próby maksymalnie  na:</w:t>
      </w:r>
    </w:p>
    <w:p w14:paraId="5DB75837" w14:textId="77777777" w:rsidR="001B29A5" w:rsidRPr="009306B3" w:rsidRDefault="001B29A5" w:rsidP="001B29A5">
      <w:pPr>
        <w:numPr>
          <w:ilvl w:val="0"/>
          <w:numId w:val="6"/>
        </w:numPr>
        <w:shd w:val="clear" w:color="auto" w:fill="FFFFFF"/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6 miesięcy</w:t>
      </w:r>
    </w:p>
    <w:p w14:paraId="5DC01C55" w14:textId="77777777" w:rsidR="001B29A5" w:rsidRPr="009306B3" w:rsidRDefault="001B29A5" w:rsidP="001B29A5">
      <w:pPr>
        <w:numPr>
          <w:ilvl w:val="0"/>
          <w:numId w:val="6"/>
        </w:numPr>
        <w:shd w:val="clear" w:color="auto" w:fill="FFFFFF"/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3 lata </w:t>
      </w:r>
    </w:p>
    <w:p w14:paraId="2E0BC75D" w14:textId="77777777" w:rsidR="001B29A5" w:rsidRPr="009306B3" w:rsidRDefault="001B29A5" w:rsidP="001B29A5">
      <w:pPr>
        <w:numPr>
          <w:ilvl w:val="0"/>
          <w:numId w:val="6"/>
        </w:numPr>
        <w:shd w:val="clear" w:color="auto" w:fill="FFFFFF"/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1 rok</w:t>
      </w:r>
    </w:p>
    <w:p w14:paraId="14EC1680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4027EC90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56AB35C4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 razie skazania sprawcy za przestępstwo określone w art. 178a § 4 kodeksu karnego sąd orzeka świadczenie pieniężne w wysokości :</w:t>
      </w:r>
    </w:p>
    <w:p w14:paraId="013A77CC" w14:textId="77777777" w:rsidR="001B29A5" w:rsidRPr="009306B3" w:rsidRDefault="001B29A5" w:rsidP="001B29A5">
      <w:pPr>
        <w:numPr>
          <w:ilvl w:val="0"/>
          <w:numId w:val="17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co najmniej 5000 złotych</w:t>
      </w:r>
    </w:p>
    <w:p w14:paraId="3B128D8C" w14:textId="77777777" w:rsidR="001B29A5" w:rsidRPr="009306B3" w:rsidRDefault="001B29A5" w:rsidP="001B29A5">
      <w:pPr>
        <w:numPr>
          <w:ilvl w:val="0"/>
          <w:numId w:val="17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co najmniej minimalnego wynagrodzenia</w:t>
      </w:r>
    </w:p>
    <w:p w14:paraId="51CD15CB" w14:textId="77777777" w:rsidR="001B29A5" w:rsidRPr="009306B3" w:rsidRDefault="001B29A5" w:rsidP="001B29A5">
      <w:pPr>
        <w:numPr>
          <w:ilvl w:val="0"/>
          <w:numId w:val="17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co najmniej 10000 złotych</w:t>
      </w:r>
    </w:p>
    <w:p w14:paraId="43C9DB32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31EAEDD3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 aktualnym stanie prawnym osoba u której zawartość alkoholu w 1 dm³ wydychanego powietrza wynosi 26 mg/l, zdolna ponosić odpowiedzialność karną, prowadząc rower po drodze publicznej:</w:t>
      </w:r>
    </w:p>
    <w:p w14:paraId="1CB27745" w14:textId="77777777" w:rsidR="001B29A5" w:rsidRPr="009306B3" w:rsidRDefault="001B29A5" w:rsidP="001B29A5">
      <w:pPr>
        <w:numPr>
          <w:ilvl w:val="0"/>
          <w:numId w:val="18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popełnia wykroczenie;</w:t>
      </w:r>
    </w:p>
    <w:p w14:paraId="05964DB7" w14:textId="77777777" w:rsidR="001B29A5" w:rsidRPr="009306B3" w:rsidRDefault="001B29A5" w:rsidP="001B29A5">
      <w:pPr>
        <w:numPr>
          <w:ilvl w:val="0"/>
          <w:numId w:val="18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popełnia występek;</w:t>
      </w:r>
    </w:p>
    <w:p w14:paraId="72300912" w14:textId="77777777" w:rsidR="001B29A5" w:rsidRPr="009306B3" w:rsidRDefault="001B29A5" w:rsidP="001B29A5">
      <w:pPr>
        <w:numPr>
          <w:ilvl w:val="0"/>
          <w:numId w:val="18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naraża się na odpowiedzialność administracyjną</w:t>
      </w:r>
    </w:p>
    <w:p w14:paraId="37D8DC18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72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15805592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Zgodnie z kodeksem wykroczeń, jeżeli czyn będący wykroczeniem wyczerpuje zarazem znamiona przestępstwa, orzeka się:</w:t>
      </w:r>
    </w:p>
    <w:p w14:paraId="775F7523" w14:textId="77777777" w:rsidR="001B29A5" w:rsidRPr="009306B3" w:rsidRDefault="001B29A5" w:rsidP="001B29A5">
      <w:pPr>
        <w:numPr>
          <w:ilvl w:val="0"/>
          <w:numId w:val="1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za przestępstwo i za wykroczenie</w:t>
      </w:r>
    </w:p>
    <w:p w14:paraId="241DBB46" w14:textId="77777777" w:rsidR="001B29A5" w:rsidRPr="009306B3" w:rsidRDefault="001B29A5" w:rsidP="001B29A5">
      <w:pPr>
        <w:numPr>
          <w:ilvl w:val="0"/>
          <w:numId w:val="1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wyłącznie za wykroczenie</w:t>
      </w:r>
    </w:p>
    <w:p w14:paraId="23A63423" w14:textId="77777777" w:rsidR="001B29A5" w:rsidRPr="009306B3" w:rsidRDefault="001B29A5" w:rsidP="001B29A5">
      <w:pPr>
        <w:numPr>
          <w:ilvl w:val="0"/>
          <w:numId w:val="1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wyłącznie za przestępstwo;</w:t>
      </w:r>
    </w:p>
    <w:p w14:paraId="3A2AF609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D2D9083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Środek karny zakazu prowadzenia pojazdów mechanicznych orzeczony za przestępstwo obowiązuje od chwili:</w:t>
      </w:r>
    </w:p>
    <w:p w14:paraId="780DB1E0" w14:textId="77777777" w:rsidR="001B29A5" w:rsidRPr="009306B3" w:rsidRDefault="001B29A5" w:rsidP="001B29A5">
      <w:pPr>
        <w:numPr>
          <w:ilvl w:val="0"/>
          <w:numId w:val="1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uprawomocnienia wyroku orzekającego ten środek karny</w:t>
      </w:r>
    </w:p>
    <w:p w14:paraId="406DD8BC" w14:textId="77777777" w:rsidR="001B29A5" w:rsidRPr="009306B3" w:rsidRDefault="001B29A5" w:rsidP="001B29A5">
      <w:pPr>
        <w:numPr>
          <w:ilvl w:val="0"/>
          <w:numId w:val="1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lastRenderedPageBreak/>
        <w:t>zatrzymania przez Policję dokumentu uprawniającego do prowadzenia pojazdu</w:t>
      </w:r>
    </w:p>
    <w:p w14:paraId="51206F99" w14:textId="77777777" w:rsidR="001B29A5" w:rsidRPr="009306B3" w:rsidRDefault="001B29A5" w:rsidP="001B29A5">
      <w:pPr>
        <w:numPr>
          <w:ilvl w:val="0"/>
          <w:numId w:val="1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doręczenia przez sąd odpowiedniemu organowi administracji (wydziałowi komunikacji)  prawomocnego wyroku w którym orzeczono ten środek karny </w:t>
      </w:r>
    </w:p>
    <w:p w14:paraId="64662F79" w14:textId="77777777" w:rsidR="001B29A5" w:rsidRPr="009306B3" w:rsidRDefault="001B29A5" w:rsidP="001B29A5">
      <w:pPr>
        <w:spacing w:after="0"/>
        <w:ind w:left="36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3F382E91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95F42F2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Oskarżony może złożyć wniosek o dobrowolne poddanie się karze w trybie </w:t>
      </w:r>
      <w:r w:rsidRPr="009306B3">
        <w:rPr>
          <w:rFonts w:eastAsia="Times New Roman" w:cs="Times New Roman"/>
          <w:kern w:val="0"/>
          <w:lang w:eastAsia="pl-PL"/>
          <w14:ligatures w14:val="none"/>
        </w:rPr>
        <w:br/>
        <w:t xml:space="preserve">art. 387 § 1  kpk do chwili: </w:t>
      </w:r>
    </w:p>
    <w:p w14:paraId="069828B1" w14:textId="77777777" w:rsidR="001B29A5" w:rsidRPr="009306B3" w:rsidRDefault="001B29A5" w:rsidP="001B29A5">
      <w:pPr>
        <w:numPr>
          <w:ilvl w:val="0"/>
          <w:numId w:val="1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otwarcia przewodu sądowego </w:t>
      </w:r>
    </w:p>
    <w:p w14:paraId="165DBB8F" w14:textId="77777777" w:rsidR="001B29A5" w:rsidRPr="009306B3" w:rsidRDefault="001B29A5" w:rsidP="001B29A5">
      <w:pPr>
        <w:numPr>
          <w:ilvl w:val="0"/>
          <w:numId w:val="1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zakończenia swojego przesłuchania na rozprawie głównej </w:t>
      </w:r>
    </w:p>
    <w:p w14:paraId="24F12BB3" w14:textId="77777777" w:rsidR="001B29A5" w:rsidRPr="009306B3" w:rsidRDefault="001B29A5" w:rsidP="001B29A5">
      <w:pPr>
        <w:numPr>
          <w:ilvl w:val="0"/>
          <w:numId w:val="1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zakończenia pierwszego przesłuchania wszystkich oskarżonych na rozprawie głównej </w:t>
      </w:r>
    </w:p>
    <w:p w14:paraId="53264832" w14:textId="77777777" w:rsidR="001B29A5" w:rsidRPr="009306B3" w:rsidRDefault="001B29A5" w:rsidP="001B29A5">
      <w:pPr>
        <w:shd w:val="clear" w:color="auto" w:fill="FFFFFF"/>
        <w:spacing w:after="0"/>
        <w:ind w:left="720" w:right="0" w:firstLine="142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EAC7BA7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3A10BF89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Zgodnie z kodeksem karnym w razie skazania na karę ograniczenia wolności zatarcie skazania następuje: </w:t>
      </w:r>
    </w:p>
    <w:p w14:paraId="2F90CD00" w14:textId="77777777" w:rsidR="001B29A5" w:rsidRPr="009306B3" w:rsidRDefault="001B29A5" w:rsidP="001B29A5">
      <w:pPr>
        <w:numPr>
          <w:ilvl w:val="0"/>
          <w:numId w:val="19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 upływem 1 roku od uprawomocnienia się wyroku</w:t>
      </w:r>
    </w:p>
    <w:p w14:paraId="611557DC" w14:textId="77777777" w:rsidR="001B29A5" w:rsidRPr="009306B3" w:rsidRDefault="001B29A5" w:rsidP="001B29A5">
      <w:pPr>
        <w:numPr>
          <w:ilvl w:val="0"/>
          <w:numId w:val="19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 mocy prawa z upływem 3 lat od wykonania lub darowania kary albo od przedawnienia jej wykonania</w:t>
      </w:r>
    </w:p>
    <w:p w14:paraId="0AD86B1E" w14:textId="77777777" w:rsidR="001B29A5" w:rsidRPr="009306B3" w:rsidRDefault="001B29A5" w:rsidP="001B29A5">
      <w:pPr>
        <w:numPr>
          <w:ilvl w:val="0"/>
          <w:numId w:val="19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tylko na wniosek z upływem 5 lat od wykonania lub darowania kary albo przedawnienia jej wykonania</w:t>
      </w:r>
    </w:p>
    <w:p w14:paraId="2B92095C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C7DCF63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2189CEF3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Zgodnie z kodeksem postępowania karnego w razie śmierci oskarżyciela prywatnego :</w:t>
      </w:r>
    </w:p>
    <w:p w14:paraId="3ED50CC8" w14:textId="77777777" w:rsidR="001B29A5" w:rsidRPr="009306B3" w:rsidRDefault="001B29A5" w:rsidP="001B29A5">
      <w:pPr>
        <w:numPr>
          <w:ilvl w:val="0"/>
          <w:numId w:val="1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postępowanie karne umarza  się i  postanowienie w tym przedmiocie może wydać również referendarz sądowy </w:t>
      </w:r>
    </w:p>
    <w:p w14:paraId="0E581998" w14:textId="77777777" w:rsidR="001B29A5" w:rsidRPr="009306B3" w:rsidRDefault="001B29A5" w:rsidP="001B29A5">
      <w:pPr>
        <w:numPr>
          <w:ilvl w:val="0"/>
          <w:numId w:val="1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postępowanie karne zawiesza się i  postanowienia w tym przedmiocie może wydać również referendarz sądowy</w:t>
      </w:r>
    </w:p>
    <w:p w14:paraId="64DA93E3" w14:textId="77777777" w:rsidR="001B29A5" w:rsidRPr="009306B3" w:rsidRDefault="001B29A5" w:rsidP="001B29A5">
      <w:pPr>
        <w:numPr>
          <w:ilvl w:val="0"/>
          <w:numId w:val="1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postępowanie toczy się w dalszym ciągu, a w rolę oskarżyciela wstępuje z urzędu prokurator </w:t>
      </w:r>
    </w:p>
    <w:p w14:paraId="30686A18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30BAF383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Zgodnie z kodeksem postępowania karnego osoba uprawniona do odmowy złożenia  zeznań może oświadczyć, że chce z tego prawa skorzystać, nie później jednak niż:</w:t>
      </w:r>
    </w:p>
    <w:p w14:paraId="0F1CA56F" w14:textId="77777777" w:rsidR="001B29A5" w:rsidRPr="009306B3" w:rsidRDefault="001B29A5" w:rsidP="001B29A5">
      <w:pPr>
        <w:numPr>
          <w:ilvl w:val="0"/>
          <w:numId w:val="2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przed rozpoczęciem pierwszego zeznania w postępowaniu sądowym</w:t>
      </w:r>
    </w:p>
    <w:p w14:paraId="590359AE" w14:textId="77777777" w:rsidR="001B29A5" w:rsidRPr="009306B3" w:rsidRDefault="001B29A5" w:rsidP="001B29A5">
      <w:pPr>
        <w:numPr>
          <w:ilvl w:val="0"/>
          <w:numId w:val="2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przed rozpoczęciem pierwszego zeznania w postępowaniu przygotowawczym</w:t>
      </w:r>
    </w:p>
    <w:p w14:paraId="7094578D" w14:textId="77777777" w:rsidR="001B29A5" w:rsidRPr="009306B3" w:rsidRDefault="001B29A5" w:rsidP="001B29A5">
      <w:pPr>
        <w:numPr>
          <w:ilvl w:val="0"/>
          <w:numId w:val="20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przed rozpoczęciem przewodu sądowego </w:t>
      </w:r>
    </w:p>
    <w:p w14:paraId="05EFB948" w14:textId="77777777" w:rsidR="001B29A5" w:rsidRPr="009306B3" w:rsidRDefault="001B29A5" w:rsidP="001B29A5">
      <w:pPr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58A3B8C6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color w:val="000000"/>
          <w:kern w:val="0"/>
          <w:lang w:eastAsia="pl-PL"/>
          <w14:ligatures w14:val="none"/>
        </w:rPr>
        <w:t>W aktualnie obowiązującym stanie prawnym, przed sądem rejonowym :</w:t>
      </w:r>
    </w:p>
    <w:p w14:paraId="1BF477EC" w14:textId="77777777" w:rsidR="001B29A5" w:rsidRPr="009306B3" w:rsidRDefault="001B29A5" w:rsidP="001B29A5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9306B3">
        <w:rPr>
          <w:rFonts w:eastAsia="Calibri" w:cs="Times New Roman"/>
          <w:color w:val="000000"/>
          <w:kern w:val="0"/>
          <w14:ligatures w14:val="none"/>
        </w:rPr>
        <w:t xml:space="preserve">oskarżony zawsze ma obowiązek brać udział w rozprawie  </w:t>
      </w:r>
    </w:p>
    <w:p w14:paraId="0CA9531B" w14:textId="77777777" w:rsidR="001B29A5" w:rsidRPr="009306B3" w:rsidRDefault="001B29A5" w:rsidP="001B29A5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9306B3">
        <w:rPr>
          <w:rFonts w:eastAsia="Calibri" w:cs="Times New Roman"/>
          <w:color w:val="000000"/>
          <w:kern w:val="0"/>
          <w14:ligatures w14:val="none"/>
        </w:rPr>
        <w:t xml:space="preserve">oskarżony nie ma obowiązku uczestniczenia w rozprawie jeśli jest reprezentowany przez obrońcę, </w:t>
      </w:r>
    </w:p>
    <w:p w14:paraId="56E5F964" w14:textId="77777777" w:rsidR="001B29A5" w:rsidRPr="009306B3" w:rsidRDefault="001B29A5" w:rsidP="001B29A5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9306B3">
        <w:rPr>
          <w:rFonts w:eastAsia="Calibri" w:cs="Times New Roman"/>
          <w:color w:val="000000"/>
          <w:kern w:val="0"/>
          <w14:ligatures w14:val="none"/>
        </w:rPr>
        <w:t>oskarżony ma prawo brać udział w rozprawie</w:t>
      </w:r>
    </w:p>
    <w:p w14:paraId="4F9D4F36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72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60F4BB4F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lastRenderedPageBreak/>
        <w:t xml:space="preserve">Wobec sprawcy młodocianego sąd może warunkowo zawiesić wykonanie kary pozbawienia wolności na okres: </w:t>
      </w:r>
    </w:p>
    <w:p w14:paraId="27C2A6BC" w14:textId="77777777" w:rsidR="001B29A5" w:rsidRPr="009306B3" w:rsidRDefault="001B29A5" w:rsidP="001B29A5">
      <w:pPr>
        <w:numPr>
          <w:ilvl w:val="0"/>
          <w:numId w:val="21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od 1 roku do 3 lat</w:t>
      </w:r>
    </w:p>
    <w:p w14:paraId="71833663" w14:textId="77777777" w:rsidR="001B29A5" w:rsidRPr="009306B3" w:rsidRDefault="001B29A5" w:rsidP="001B29A5">
      <w:pPr>
        <w:numPr>
          <w:ilvl w:val="0"/>
          <w:numId w:val="21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od 2 lat do 3 lat</w:t>
      </w:r>
    </w:p>
    <w:p w14:paraId="51CA67BA" w14:textId="77777777" w:rsidR="001B29A5" w:rsidRPr="009306B3" w:rsidRDefault="001B29A5" w:rsidP="001B29A5">
      <w:pPr>
        <w:numPr>
          <w:ilvl w:val="0"/>
          <w:numId w:val="21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od 2 do 5 lat</w:t>
      </w:r>
    </w:p>
    <w:p w14:paraId="5CFA3CD6" w14:textId="77777777" w:rsidR="001B29A5" w:rsidRPr="009306B3" w:rsidRDefault="001B29A5" w:rsidP="001B29A5">
      <w:pPr>
        <w:shd w:val="clear" w:color="auto" w:fill="FFFFFF"/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06FCB7A9" w14:textId="77777777" w:rsidR="001B29A5" w:rsidRPr="009306B3" w:rsidRDefault="001B29A5" w:rsidP="001B29A5">
      <w:pPr>
        <w:shd w:val="clear" w:color="auto" w:fill="FFFFFF"/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281E80AC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Zgodnie z kodeksem karnym jeżeli ustawa przewiduje zagrożenie karą pozbawienia wolności nieprzekraczającą 8 lat:</w:t>
      </w:r>
    </w:p>
    <w:p w14:paraId="353B1BC1" w14:textId="77777777" w:rsidR="001B29A5" w:rsidRPr="009306B3" w:rsidRDefault="001B29A5" w:rsidP="001B29A5">
      <w:pPr>
        <w:numPr>
          <w:ilvl w:val="0"/>
          <w:numId w:val="2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można zamiast tej kary orzec grzywnę albo karę ograniczenia wolności</w:t>
      </w:r>
    </w:p>
    <w:p w14:paraId="37A489B7" w14:textId="77777777" w:rsidR="001B29A5" w:rsidRPr="009306B3" w:rsidRDefault="001B29A5" w:rsidP="001B29A5">
      <w:pPr>
        <w:numPr>
          <w:ilvl w:val="0"/>
          <w:numId w:val="2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obligatoryjnie wymierza się bezwzględną karę pozbawiania wolności</w:t>
      </w:r>
    </w:p>
    <w:p w14:paraId="3E43F9B6" w14:textId="77777777" w:rsidR="001B29A5" w:rsidRPr="009306B3" w:rsidRDefault="001B29A5" w:rsidP="001B29A5">
      <w:pPr>
        <w:numPr>
          <w:ilvl w:val="0"/>
          <w:numId w:val="22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dozór kuratora jest obligatoryjny</w:t>
      </w:r>
    </w:p>
    <w:p w14:paraId="50CF98DA" w14:textId="77777777" w:rsidR="001B29A5" w:rsidRPr="009306B3" w:rsidRDefault="001B29A5" w:rsidP="001B29A5">
      <w:pPr>
        <w:shd w:val="clear" w:color="auto" w:fill="FFFFFF"/>
        <w:spacing w:after="0"/>
        <w:ind w:left="36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727C5F3" w14:textId="77777777" w:rsidR="001B29A5" w:rsidRPr="009306B3" w:rsidRDefault="001B29A5" w:rsidP="001B29A5">
      <w:pPr>
        <w:shd w:val="clear" w:color="auto" w:fill="FFFFFF"/>
        <w:spacing w:after="0"/>
        <w:ind w:left="0" w:right="0" w:firstLine="142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5BE1E48D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Zgodnie z kodeksem postępowania karnego, niestawiennictwo oskarżyciela  prywatnego i jego pełnomocnika na rozprawie głównej bez usprawiedliwionych  powodów:</w:t>
      </w:r>
    </w:p>
    <w:p w14:paraId="0409D6EF" w14:textId="77777777" w:rsidR="001B29A5" w:rsidRPr="009306B3" w:rsidRDefault="001B29A5" w:rsidP="001B29A5">
      <w:pPr>
        <w:numPr>
          <w:ilvl w:val="0"/>
          <w:numId w:val="2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nie ma wpływu na bieg postępowania</w:t>
      </w:r>
    </w:p>
    <w:p w14:paraId="08873CE9" w14:textId="77777777" w:rsidR="001B29A5" w:rsidRPr="009306B3" w:rsidRDefault="001B29A5" w:rsidP="001B29A5">
      <w:pPr>
        <w:numPr>
          <w:ilvl w:val="0"/>
          <w:numId w:val="2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powoduje konieczność zawieszenia postępowania</w:t>
      </w:r>
    </w:p>
    <w:p w14:paraId="47385EF5" w14:textId="77777777" w:rsidR="001B29A5" w:rsidRPr="009306B3" w:rsidRDefault="001B29A5" w:rsidP="001B29A5">
      <w:pPr>
        <w:numPr>
          <w:ilvl w:val="0"/>
          <w:numId w:val="23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uważa się za odstąpienie od oskarżenia</w:t>
      </w:r>
    </w:p>
    <w:p w14:paraId="589FAC34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009E2082" w14:textId="77777777" w:rsidR="001B29A5" w:rsidRPr="009306B3" w:rsidRDefault="001B29A5" w:rsidP="001B29A5">
      <w:pPr>
        <w:numPr>
          <w:ilvl w:val="0"/>
          <w:numId w:val="7"/>
        </w:numPr>
        <w:shd w:val="clear" w:color="auto" w:fill="FFFFFF"/>
        <w:spacing w:after="0" w:line="276" w:lineRule="auto"/>
        <w:ind w:right="0" w:firstLine="142"/>
        <w:contextualSpacing/>
        <w:outlineLvl w:val="0"/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</w:pPr>
      <w:r w:rsidRPr="009306B3"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  <w:t xml:space="preserve">Zasada </w:t>
      </w:r>
      <w:r w:rsidRPr="009306B3">
        <w:rPr>
          <w:rFonts w:eastAsia="Times New Roman" w:cs="Times New Roman"/>
          <w:bCs/>
          <w:i/>
          <w:color w:val="000000"/>
          <w:kern w:val="36"/>
          <w:lang w:eastAsia="pl-PL"/>
          <w14:ligatures w14:val="none"/>
        </w:rPr>
        <w:t>reformationis in peius</w:t>
      </w:r>
      <w:r w:rsidRPr="009306B3"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  <w:t xml:space="preserve"> w procedurze karnej polega na tym, że:</w:t>
      </w:r>
    </w:p>
    <w:p w14:paraId="4D51D7FE" w14:textId="77777777" w:rsidR="001B29A5" w:rsidRPr="009306B3" w:rsidRDefault="001B29A5" w:rsidP="001B29A5">
      <w:pPr>
        <w:numPr>
          <w:ilvl w:val="0"/>
          <w:numId w:val="11"/>
        </w:numPr>
        <w:shd w:val="clear" w:color="auto" w:fill="FFFFFF"/>
        <w:spacing w:after="0" w:line="276" w:lineRule="auto"/>
        <w:ind w:right="0" w:firstLine="142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9306B3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>sąd odwoławczy nie może uchylić lub zmienić wyroku na niekorzyść strony wnoszącej apelację w zakresie winy i kary, chyba że strona przeciwna również wniosła apelację;</w:t>
      </w:r>
    </w:p>
    <w:p w14:paraId="57D81107" w14:textId="77777777" w:rsidR="001B29A5" w:rsidRPr="009306B3" w:rsidRDefault="001B29A5" w:rsidP="001B29A5">
      <w:pPr>
        <w:numPr>
          <w:ilvl w:val="0"/>
          <w:numId w:val="11"/>
        </w:numPr>
        <w:shd w:val="clear" w:color="auto" w:fill="FFFFFF"/>
        <w:spacing w:after="0" w:line="276" w:lineRule="auto"/>
        <w:ind w:right="0" w:firstLine="142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9306B3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 xml:space="preserve">sąd odwoławczy nie może orzec na niekorzyść  strony wnoszącej apelację wyłącznie w zakresie wymierzonej jej kary, nawet w sytuacji gdy strona przeciwna również wniosła apelację co do kary; </w:t>
      </w:r>
    </w:p>
    <w:p w14:paraId="1712121C" w14:textId="77777777" w:rsidR="001B29A5" w:rsidRPr="009306B3" w:rsidRDefault="001B29A5" w:rsidP="001B29A5">
      <w:pPr>
        <w:numPr>
          <w:ilvl w:val="0"/>
          <w:numId w:val="11"/>
        </w:numPr>
        <w:shd w:val="clear" w:color="auto" w:fill="FFFFFF"/>
        <w:spacing w:after="0" w:line="276" w:lineRule="auto"/>
        <w:ind w:right="0" w:firstLine="142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9306B3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>sąd odwoławczy może rozpoznać apelację tylko na korzyść strony wnoszącej apelację w zakresie winy i kary bez względu na to czy strona przeciwna również wniosła apelację;</w:t>
      </w:r>
    </w:p>
    <w:p w14:paraId="2B4D8A79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142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58C616AD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Jeżeli w czasie popełnienia przestępstwa zdolność rozpoznania znaczenia czynu lub kierowania postępowaniem była w znacznym stopniu ograniczona, sąd </w:t>
      </w:r>
    </w:p>
    <w:p w14:paraId="4260D911" w14:textId="77777777" w:rsidR="001B29A5" w:rsidRPr="009306B3" w:rsidRDefault="001B29A5" w:rsidP="001B29A5">
      <w:pPr>
        <w:numPr>
          <w:ilvl w:val="0"/>
          <w:numId w:val="16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zawsze orzeka środek zabezpieczający</w:t>
      </w:r>
    </w:p>
    <w:p w14:paraId="1874426F" w14:textId="77777777" w:rsidR="001B29A5" w:rsidRPr="009306B3" w:rsidRDefault="001B29A5" w:rsidP="001B29A5">
      <w:pPr>
        <w:numPr>
          <w:ilvl w:val="0"/>
          <w:numId w:val="16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może zastosować nadzwyczajne złagodzenie kary</w:t>
      </w:r>
    </w:p>
    <w:p w14:paraId="3F256D52" w14:textId="77777777" w:rsidR="001B29A5" w:rsidRPr="009306B3" w:rsidRDefault="001B29A5" w:rsidP="001B29A5">
      <w:pPr>
        <w:numPr>
          <w:ilvl w:val="0"/>
          <w:numId w:val="16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zawsze odstępuje od wymierzenia kary</w:t>
      </w:r>
    </w:p>
    <w:p w14:paraId="19DFCA31" w14:textId="77777777" w:rsidR="001B29A5" w:rsidRPr="009306B3" w:rsidRDefault="001B29A5" w:rsidP="001B29A5">
      <w:pPr>
        <w:shd w:val="clear" w:color="auto" w:fill="FFFFFF"/>
        <w:spacing w:after="0"/>
        <w:ind w:left="0" w:right="0" w:firstLine="142"/>
        <w:rPr>
          <w:rFonts w:eastAsia="Times New Roman" w:cs="Times New Roman"/>
          <w:kern w:val="0"/>
          <w:lang w:eastAsia="pl-PL"/>
          <w14:ligatures w14:val="none"/>
        </w:rPr>
      </w:pPr>
    </w:p>
    <w:p w14:paraId="395C86C1" w14:textId="77777777" w:rsidR="001B29A5" w:rsidRPr="009306B3" w:rsidRDefault="001B29A5" w:rsidP="001B29A5">
      <w:pPr>
        <w:numPr>
          <w:ilvl w:val="0"/>
          <w:numId w:val="7"/>
        </w:numPr>
        <w:spacing w:after="0" w:line="276" w:lineRule="auto"/>
        <w:ind w:right="0" w:firstLine="142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 sytuacji gdy po otwarciu przewodu sądowego oskarżony zmarł Sąd:</w:t>
      </w:r>
    </w:p>
    <w:p w14:paraId="2DAA627F" w14:textId="77777777" w:rsidR="001B29A5" w:rsidRPr="009306B3" w:rsidRDefault="001B29A5" w:rsidP="001B29A5">
      <w:pPr>
        <w:numPr>
          <w:ilvl w:val="0"/>
          <w:numId w:val="2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wyrokiem umarza postępowanie karne</w:t>
      </w:r>
    </w:p>
    <w:p w14:paraId="7C916771" w14:textId="77777777" w:rsidR="001B29A5" w:rsidRPr="009306B3" w:rsidRDefault="001B29A5" w:rsidP="001B29A5">
      <w:pPr>
        <w:numPr>
          <w:ilvl w:val="0"/>
          <w:numId w:val="2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postanowieniem umarza postępowanie karne</w:t>
      </w:r>
    </w:p>
    <w:p w14:paraId="713A5AED" w14:textId="77777777" w:rsidR="001B29A5" w:rsidRPr="009306B3" w:rsidRDefault="001B29A5" w:rsidP="001B29A5">
      <w:pPr>
        <w:numPr>
          <w:ilvl w:val="0"/>
          <w:numId w:val="24"/>
        </w:numPr>
        <w:spacing w:after="0" w:line="276" w:lineRule="auto"/>
        <w:ind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zwraca akt oskarżenia oskarżycielowi publicznemu</w:t>
      </w:r>
    </w:p>
    <w:p w14:paraId="66BF201F" w14:textId="77777777" w:rsidR="001B29A5" w:rsidRPr="009306B3" w:rsidRDefault="001B29A5" w:rsidP="001B29A5">
      <w:pPr>
        <w:spacing w:after="0"/>
        <w:ind w:left="0" w:right="0" w:firstLine="142"/>
        <w:contextualSpacing/>
        <w:outlineLvl w:val="0"/>
        <w:rPr>
          <w:rFonts w:eastAsia="Calibri" w:cs="Times New Roman"/>
          <w:bCs/>
          <w:kern w:val="0"/>
          <w14:ligatures w14:val="none"/>
        </w:rPr>
      </w:pPr>
    </w:p>
    <w:p w14:paraId="4A463F31" w14:textId="77777777" w:rsidR="00B34EC7" w:rsidRPr="009306B3" w:rsidRDefault="00B34EC7" w:rsidP="001B29A5">
      <w:pPr>
        <w:rPr>
          <w:rFonts w:cs="Times New Roman"/>
        </w:rPr>
      </w:pPr>
    </w:p>
    <w:p w14:paraId="2E57F5AB" w14:textId="77777777" w:rsidR="001B29A5" w:rsidRPr="009306B3" w:rsidRDefault="001B29A5" w:rsidP="001B29A5">
      <w:pPr>
        <w:rPr>
          <w:rFonts w:cs="Times New Roman"/>
        </w:rPr>
      </w:pPr>
    </w:p>
    <w:p w14:paraId="3E52A24E" w14:textId="77777777" w:rsidR="001B29A5" w:rsidRPr="009306B3" w:rsidRDefault="001B29A5" w:rsidP="001B29A5">
      <w:pPr>
        <w:spacing w:after="200"/>
        <w:ind w:left="0" w:right="0" w:firstLine="0"/>
        <w:rPr>
          <w:rFonts w:eastAsia="Calibri" w:cs="Times New Roman"/>
          <w:kern w:val="0"/>
          <w14:ligatures w14:val="none"/>
        </w:rPr>
      </w:pPr>
      <w:r w:rsidRPr="009306B3">
        <w:rPr>
          <w:rFonts w:eastAsia="Calibri" w:cs="Times New Roman"/>
          <w:kern w:val="0"/>
          <w14:ligatures w14:val="none"/>
        </w:rPr>
        <w:t>Prawo karne</w:t>
      </w:r>
    </w:p>
    <w:p w14:paraId="03294D07" w14:textId="77777777" w:rsidR="001B29A5" w:rsidRPr="009306B3" w:rsidRDefault="001B29A5" w:rsidP="001B29A5">
      <w:pPr>
        <w:spacing w:after="200"/>
        <w:ind w:left="0" w:right="0" w:firstLine="0"/>
        <w:rPr>
          <w:rFonts w:eastAsia="Calibri" w:cs="Times New Roman"/>
          <w:kern w:val="0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 xml:space="preserve">Michał F. został oskarżony o to, że :  </w:t>
      </w:r>
    </w:p>
    <w:p w14:paraId="627CABFB" w14:textId="77777777" w:rsidR="001B29A5" w:rsidRPr="009306B3" w:rsidRDefault="001B29A5" w:rsidP="001B29A5">
      <w:pPr>
        <w:numPr>
          <w:ilvl w:val="0"/>
          <w:numId w:val="25"/>
        </w:numPr>
        <w:shd w:val="clear" w:color="auto" w:fill="FFFFFF"/>
        <w:spacing w:before="163" w:after="0" w:line="276" w:lineRule="auto"/>
        <w:ind w:right="154"/>
        <w:rPr>
          <w:rFonts w:eastAsia="Times New Roman" w:cs="Times New Roman"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kern w:val="0"/>
          <w:lang w:eastAsia="pl-PL"/>
          <w14:ligatures w14:val="none"/>
        </w:rPr>
        <w:t>w dniu 05 stycznia 2016r. działając wspólnie i w porozumieniu i ustaloną osobą nieletnią w Warszawie przy ul. Jana Pawła II 82 w Centrum Handlowym „Arkadia”, na terenie sklepu „Carrefour” dokonał zaboru w celu przywłaszczenia produktów spożywczych i przemysłowych o  łącznej wartości 4022,88 zł , czym działał na szkodę w/w sklepu „Carrefour”, tj. o czyn z art. 278 § 1 kk</w:t>
      </w:r>
    </w:p>
    <w:p w14:paraId="63DE9CFE" w14:textId="77777777" w:rsidR="001B29A5" w:rsidRPr="009306B3" w:rsidRDefault="001B29A5" w:rsidP="001B29A5">
      <w:pPr>
        <w:shd w:val="clear" w:color="auto" w:fill="FFFFFF"/>
        <w:spacing w:before="163" w:after="0"/>
        <w:ind w:left="0" w:right="154" w:firstLine="0"/>
        <w:rPr>
          <w:rFonts w:eastAsia="Times New Roman" w:cs="Times New Roman"/>
          <w:kern w:val="0"/>
          <w:lang w:eastAsia="pl-PL"/>
          <w14:ligatures w14:val="none"/>
        </w:rPr>
      </w:pPr>
    </w:p>
    <w:p w14:paraId="6E39A0D3" w14:textId="77777777" w:rsidR="001B29A5" w:rsidRPr="009306B3" w:rsidRDefault="001B29A5" w:rsidP="001B29A5">
      <w:pPr>
        <w:numPr>
          <w:ilvl w:val="0"/>
          <w:numId w:val="25"/>
        </w:numPr>
        <w:spacing w:after="0" w:line="276" w:lineRule="auto"/>
        <w:ind w:right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 xml:space="preserve">w dniu </w:t>
      </w:r>
      <w:r w:rsidRPr="009306B3">
        <w:rPr>
          <w:rFonts w:eastAsia="Times New Roman" w:cs="Times New Roman"/>
          <w:kern w:val="0"/>
          <w:lang w:eastAsia="pl-PL"/>
          <w14:ligatures w14:val="none"/>
        </w:rPr>
        <w:t xml:space="preserve">05 stycznia </w:t>
      </w: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>2017  roku w Warszawie przy ul. Złotej 59 w sklepie Pawo znajdującym się na terenie Centrum Handlowego Złote Tarasy, dokonał zaboru w celu przywłaszczenia mienia w postaci dwóch swetrów marki Pawo o łącznej wartości 778 PLN, czym działał na szkodę firmy Pawo sp. z o.o. z siedzibą w Pabianicach, tj. o czyn z art. 278 § 1 k.k.</w:t>
      </w:r>
    </w:p>
    <w:p w14:paraId="33DBB5B7" w14:textId="77777777" w:rsidR="001B29A5" w:rsidRPr="009306B3" w:rsidRDefault="001B29A5" w:rsidP="001B29A5">
      <w:pPr>
        <w:spacing w:after="0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</w:p>
    <w:p w14:paraId="0ED6F916" w14:textId="77777777" w:rsidR="001B29A5" w:rsidRPr="009306B3" w:rsidRDefault="001B29A5" w:rsidP="001B29A5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9306B3">
        <w:rPr>
          <w:rFonts w:eastAsia="Calibri" w:cs="Times New Roman"/>
          <w:kern w:val="0"/>
          <w14:ligatures w14:val="none"/>
        </w:rPr>
        <w:t>w dniu 21.07.2018r. w Warszawie przy ul. Twardej 25 dokonał zaboru w celu przywłaszczenia laptopa marki Apple Macbook Air 13  o wartości 3.000 zł na szkodę  Capital Sp. z o.o. tj. o czyn z art. 278 § 1 kk</w:t>
      </w:r>
    </w:p>
    <w:p w14:paraId="681E7F08" w14:textId="77777777" w:rsidR="001B29A5" w:rsidRPr="009306B3" w:rsidRDefault="001B29A5" w:rsidP="001B29A5">
      <w:pPr>
        <w:spacing w:after="0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</w:p>
    <w:p w14:paraId="74FC3F07" w14:textId="77777777" w:rsidR="001B29A5" w:rsidRPr="009306B3" w:rsidRDefault="001B29A5" w:rsidP="001B29A5">
      <w:pPr>
        <w:spacing w:after="0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pl-PL"/>
          <w14:ligatures w14:val="none"/>
        </w:rPr>
        <w:t xml:space="preserve">Michał F. został zatrzymany w dniu 21.07.2018r. i był tymczasowo aresztowany do dnia 18.11.2018r.  Nie naprawił żadnej z wyrządzonych szkód. </w:t>
      </w:r>
    </w:p>
    <w:p w14:paraId="0C0AE9AE" w14:textId="77777777" w:rsidR="001B29A5" w:rsidRPr="009306B3" w:rsidRDefault="001B29A5" w:rsidP="001B29A5">
      <w:pPr>
        <w:spacing w:after="0"/>
        <w:ind w:left="0" w:right="0" w:firstLine="0"/>
        <w:rPr>
          <w:rFonts w:eastAsia="Times New Roman" w:cs="Times New Roman"/>
          <w:bCs/>
          <w:kern w:val="0"/>
          <w:lang w:eastAsia="de-DE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de-DE"/>
          <w14:ligatures w14:val="none"/>
        </w:rPr>
        <w:t>Prokurator skierował w w/w sprawie akt oskarżenia. Oskarżony ma 50 lat, wykształcenie podstawowe, nie posiada zawodu, utrzymuje się z prac dorywczych,  osiąga miesięcznie dochody w kwocie 3 000 zł, ma na utrzymaniu córkę w wieku 21 lat, która studiuje. Oskarżony jest zdrowy,  nie leczył się psychiatrycznie ani odwykowo.</w:t>
      </w:r>
    </w:p>
    <w:p w14:paraId="19B36EB0" w14:textId="77777777" w:rsidR="001B29A5" w:rsidRPr="009306B3" w:rsidRDefault="001B29A5" w:rsidP="001B29A5">
      <w:pPr>
        <w:spacing w:after="0"/>
        <w:ind w:left="0" w:right="0" w:firstLine="0"/>
        <w:rPr>
          <w:rFonts w:eastAsia="Times New Roman" w:cs="Times New Roman"/>
          <w:bCs/>
          <w:kern w:val="0"/>
          <w:lang w:eastAsia="de-DE"/>
          <w14:ligatures w14:val="none"/>
        </w:rPr>
      </w:pPr>
      <w:r w:rsidRPr="009306B3">
        <w:rPr>
          <w:rFonts w:eastAsia="Times New Roman" w:cs="Times New Roman"/>
          <w:bCs/>
          <w:kern w:val="0"/>
          <w:lang w:eastAsia="de-DE"/>
          <w14:ligatures w14:val="none"/>
        </w:rPr>
        <w:t xml:space="preserve">Oskarżony był dotychczas dwukrotnie karany  z art. 286 §1 kk i 278 §1 kk na kary grzywny i ograniczenia wolności. Wyroki w tych sprawach zostały wydane we wrześniu i październiku  2015. Skazania nie uległy zatarciu. </w:t>
      </w:r>
    </w:p>
    <w:p w14:paraId="7AE1EBD9" w14:textId="77777777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13AA0B70" w14:textId="77B87809" w:rsidR="001B29A5" w:rsidRPr="009306B3" w:rsidRDefault="001B29A5" w:rsidP="001B29A5">
      <w:pPr>
        <w:autoSpaceDE w:val="0"/>
        <w:autoSpaceDN w:val="0"/>
        <w:adjustRightInd w:val="0"/>
        <w:spacing w:after="0"/>
        <w:ind w:left="0" w:right="0" w:firstLine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9306B3">
        <w:rPr>
          <w:rFonts w:eastAsia="Calibri" w:cs="Times New Roman"/>
          <w:kern w:val="0"/>
          <w14:ligatures w14:val="none"/>
        </w:rPr>
        <w:t>Proszę przygotować projekt orzeczenia  jakie powinno być wydane w tej sprawie, z uwzględnieniem wszystkich obligatoryjnych rozstrzygnięć i podaniem ich podstaw prawnych oraz wskazać czy orzeczenie jest zaskarżalne, a jeśli tak to w jaki sposób i w jakim terminie.</w:t>
      </w:r>
    </w:p>
    <w:p w14:paraId="4CAA5A2F" w14:textId="77777777" w:rsidR="001B29A5" w:rsidRPr="009306B3" w:rsidRDefault="001B29A5" w:rsidP="001B29A5">
      <w:pPr>
        <w:rPr>
          <w:rFonts w:cs="Times New Roman"/>
        </w:rPr>
      </w:pPr>
    </w:p>
    <w:sectPr w:rsidR="001B29A5" w:rsidRPr="0093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D34"/>
    <w:multiLevelType w:val="hybridMultilevel"/>
    <w:tmpl w:val="4546F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2329"/>
    <w:multiLevelType w:val="hybridMultilevel"/>
    <w:tmpl w:val="0A1422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B3060"/>
    <w:multiLevelType w:val="hybridMultilevel"/>
    <w:tmpl w:val="3132A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B079B"/>
    <w:multiLevelType w:val="hybridMultilevel"/>
    <w:tmpl w:val="D9A89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33CB1"/>
    <w:multiLevelType w:val="hybridMultilevel"/>
    <w:tmpl w:val="1C6A6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70EE"/>
    <w:multiLevelType w:val="hybridMultilevel"/>
    <w:tmpl w:val="69925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EA64CD"/>
    <w:multiLevelType w:val="hybridMultilevel"/>
    <w:tmpl w:val="977A9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C2CD3"/>
    <w:multiLevelType w:val="hybridMultilevel"/>
    <w:tmpl w:val="8794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02F2A"/>
    <w:multiLevelType w:val="hybridMultilevel"/>
    <w:tmpl w:val="425AE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45DD9"/>
    <w:multiLevelType w:val="hybridMultilevel"/>
    <w:tmpl w:val="3CB209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163A13"/>
    <w:multiLevelType w:val="hybridMultilevel"/>
    <w:tmpl w:val="4E826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3003A"/>
    <w:multiLevelType w:val="hybridMultilevel"/>
    <w:tmpl w:val="A74E09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B1363A"/>
    <w:multiLevelType w:val="hybridMultilevel"/>
    <w:tmpl w:val="29F85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57FAD"/>
    <w:multiLevelType w:val="hybridMultilevel"/>
    <w:tmpl w:val="CD143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51657"/>
    <w:multiLevelType w:val="hybridMultilevel"/>
    <w:tmpl w:val="7D14D4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B6344E"/>
    <w:multiLevelType w:val="hybridMultilevel"/>
    <w:tmpl w:val="8834C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17E1D"/>
    <w:multiLevelType w:val="hybridMultilevel"/>
    <w:tmpl w:val="0B621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F4C24F8"/>
    <w:multiLevelType w:val="hybridMultilevel"/>
    <w:tmpl w:val="FC864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E8129E5"/>
    <w:multiLevelType w:val="hybridMultilevel"/>
    <w:tmpl w:val="C36A59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1"/>
  </w:num>
  <w:num w:numId="2" w16cid:durableId="244455794">
    <w:abstractNumId w:val="19"/>
  </w:num>
  <w:num w:numId="3" w16cid:durableId="1722825891">
    <w:abstractNumId w:val="19"/>
  </w:num>
  <w:num w:numId="4" w16cid:durableId="939677841">
    <w:abstractNumId w:val="6"/>
  </w:num>
  <w:num w:numId="5" w16cid:durableId="828248301">
    <w:abstractNumId w:val="13"/>
  </w:num>
  <w:num w:numId="6" w16cid:durableId="1788961671">
    <w:abstractNumId w:val="16"/>
  </w:num>
  <w:num w:numId="7" w16cid:durableId="468402489">
    <w:abstractNumId w:val="23"/>
  </w:num>
  <w:num w:numId="8" w16cid:durableId="318728638">
    <w:abstractNumId w:val="1"/>
  </w:num>
  <w:num w:numId="9" w16cid:durableId="346297864">
    <w:abstractNumId w:val="22"/>
  </w:num>
  <w:num w:numId="10" w16cid:durableId="370694254">
    <w:abstractNumId w:val="10"/>
  </w:num>
  <w:num w:numId="11" w16cid:durableId="792556136">
    <w:abstractNumId w:val="12"/>
  </w:num>
  <w:num w:numId="12" w16cid:durableId="1092166199">
    <w:abstractNumId w:val="14"/>
  </w:num>
  <w:num w:numId="13" w16cid:durableId="538128696">
    <w:abstractNumId w:val="3"/>
  </w:num>
  <w:num w:numId="14" w16cid:durableId="2132549718">
    <w:abstractNumId w:val="18"/>
  </w:num>
  <w:num w:numId="15" w16cid:durableId="1211108896">
    <w:abstractNumId w:val="11"/>
  </w:num>
  <w:num w:numId="16" w16cid:durableId="1531534398">
    <w:abstractNumId w:val="8"/>
  </w:num>
  <w:num w:numId="17" w16cid:durableId="1410351254">
    <w:abstractNumId w:val="17"/>
  </w:num>
  <w:num w:numId="18" w16cid:durableId="343558032">
    <w:abstractNumId w:val="5"/>
  </w:num>
  <w:num w:numId="19" w16cid:durableId="331683565">
    <w:abstractNumId w:val="15"/>
  </w:num>
  <w:num w:numId="20" w16cid:durableId="711424746">
    <w:abstractNumId w:val="0"/>
  </w:num>
  <w:num w:numId="21" w16cid:durableId="394160466">
    <w:abstractNumId w:val="9"/>
  </w:num>
  <w:num w:numId="22" w16cid:durableId="136607542">
    <w:abstractNumId w:val="7"/>
  </w:num>
  <w:num w:numId="23" w16cid:durableId="1725135436">
    <w:abstractNumId w:val="2"/>
  </w:num>
  <w:num w:numId="24" w16cid:durableId="233786548">
    <w:abstractNumId w:val="20"/>
  </w:num>
  <w:num w:numId="25" w16cid:durableId="1793400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A5"/>
    <w:rsid w:val="0017340A"/>
    <w:rsid w:val="001B29A5"/>
    <w:rsid w:val="001F578F"/>
    <w:rsid w:val="003C5056"/>
    <w:rsid w:val="00404812"/>
    <w:rsid w:val="004E23CD"/>
    <w:rsid w:val="00743263"/>
    <w:rsid w:val="00886BAA"/>
    <w:rsid w:val="00895819"/>
    <w:rsid w:val="009306B3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89F9"/>
  <w15:chartTrackingRefBased/>
  <w15:docId w15:val="{E1170C9C-A847-47E6-9530-909FE8B8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2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2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29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29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29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29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29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29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29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B2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2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29A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29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29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29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29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29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29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2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2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29A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29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29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29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29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29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2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29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29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2026-07-22T09:53:00Z</dcterms:created>
  <dcterms:modified xsi:type="dcterms:W3CDTF">2026-07-29T09:41:00Z</dcterms:modified>
</cp:coreProperties>
</file>