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41E" w:rsidRDefault="007C541E" w:rsidP="007C541E">
      <w:pPr>
        <w:spacing w:after="0" w:line="360" w:lineRule="auto"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KONKURS NA ASYSTENTA SĘDZIEGO</w:t>
      </w:r>
    </w:p>
    <w:p w:rsidR="007C541E" w:rsidRDefault="007C541E" w:rsidP="007C541E">
      <w:pPr>
        <w:spacing w:after="0" w:line="360" w:lineRule="auto"/>
        <w:jc w:val="center"/>
        <w:rPr>
          <w:rFonts w:asciiTheme="majorHAnsi" w:hAnsiTheme="majorHAnsi"/>
          <w:sz w:val="24"/>
          <w:szCs w:val="24"/>
        </w:rPr>
      </w:pPr>
    </w:p>
    <w:p w:rsidR="00352AA7" w:rsidRPr="000E18DF" w:rsidRDefault="00352AA7" w:rsidP="00352AA7">
      <w:p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r w:rsidRPr="000E18DF">
        <w:rPr>
          <w:rFonts w:asciiTheme="majorHAnsi" w:hAnsiTheme="majorHAnsi"/>
          <w:sz w:val="24"/>
          <w:szCs w:val="24"/>
        </w:rPr>
        <w:t>…………………………………………………………</w:t>
      </w:r>
    </w:p>
    <w:p w:rsidR="00352AA7" w:rsidRPr="000E18DF" w:rsidRDefault="00352AA7" w:rsidP="00352AA7">
      <w:p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r w:rsidRPr="000E18DF">
        <w:rPr>
          <w:rFonts w:asciiTheme="majorHAnsi" w:hAnsiTheme="majorHAnsi"/>
          <w:sz w:val="24"/>
          <w:szCs w:val="24"/>
        </w:rPr>
        <w:t>Imię i nazwisko kandydata</w:t>
      </w:r>
    </w:p>
    <w:p w:rsidR="00352AA7" w:rsidRPr="000E18DF" w:rsidRDefault="00352AA7" w:rsidP="00ED62B0">
      <w:pPr>
        <w:spacing w:after="0" w:line="360" w:lineRule="auto"/>
        <w:jc w:val="center"/>
        <w:rPr>
          <w:rFonts w:asciiTheme="majorHAnsi" w:hAnsiTheme="majorHAnsi"/>
          <w:sz w:val="24"/>
          <w:szCs w:val="24"/>
        </w:rPr>
      </w:pPr>
    </w:p>
    <w:p w:rsidR="002179DE" w:rsidRPr="000E18DF" w:rsidRDefault="002179DE" w:rsidP="00ED62B0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C4593C" w:rsidRPr="00BA2A78" w:rsidRDefault="00C4593C" w:rsidP="00BA2A78">
      <w:pPr>
        <w:pStyle w:val="Akapitzlist"/>
        <w:spacing w:after="0"/>
        <w:ind w:left="1440"/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 xml:space="preserve">     </w:t>
      </w:r>
    </w:p>
    <w:p w:rsidR="00C4593C" w:rsidRPr="00BA2A78" w:rsidRDefault="00BA2A78" w:rsidP="007666F2">
      <w:pPr>
        <w:pStyle w:val="Akapitzlist"/>
        <w:numPr>
          <w:ilvl w:val="0"/>
          <w:numId w:val="1"/>
        </w:numPr>
        <w:spacing w:after="0"/>
        <w:ind w:left="567" w:hanging="207"/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 xml:space="preserve"> </w:t>
      </w:r>
      <w:r w:rsidR="00C4593C" w:rsidRPr="00BA2A78">
        <w:rPr>
          <w:rFonts w:asciiTheme="majorHAnsi" w:hAnsiTheme="majorHAnsi"/>
          <w:sz w:val="24"/>
          <w:szCs w:val="24"/>
        </w:rPr>
        <w:t>Zgodnie z postanowieniami umowy najmu najemca mógł wypowiedzieć umowę z zachowaniem 14 dniowego terminu wypowiedzenia. Najemca dokonał w dniu 15 kwietnia 20</w:t>
      </w:r>
      <w:r w:rsidR="00303AD4" w:rsidRPr="00BA2A78">
        <w:rPr>
          <w:rFonts w:asciiTheme="majorHAnsi" w:hAnsiTheme="majorHAnsi"/>
          <w:sz w:val="24"/>
          <w:szCs w:val="24"/>
        </w:rPr>
        <w:t>21</w:t>
      </w:r>
      <w:r w:rsidR="00C4593C" w:rsidRPr="00BA2A78">
        <w:rPr>
          <w:rFonts w:asciiTheme="majorHAnsi" w:hAnsiTheme="majorHAnsi"/>
          <w:sz w:val="24"/>
          <w:szCs w:val="24"/>
        </w:rPr>
        <w:t xml:space="preserve"> roku.  Umowa przestaje obowiązywać z dniem;</w:t>
      </w:r>
    </w:p>
    <w:p w:rsidR="00662EC9" w:rsidRPr="00BA2A78" w:rsidRDefault="00662EC9" w:rsidP="007666F2">
      <w:pPr>
        <w:pStyle w:val="Akapitzlist"/>
        <w:numPr>
          <w:ilvl w:val="1"/>
          <w:numId w:val="1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>28 kwietnia 20</w:t>
      </w:r>
      <w:r w:rsidR="00303AD4" w:rsidRPr="00BA2A78">
        <w:rPr>
          <w:rFonts w:asciiTheme="majorHAnsi" w:hAnsiTheme="majorHAnsi"/>
          <w:sz w:val="24"/>
          <w:szCs w:val="24"/>
        </w:rPr>
        <w:t>21</w:t>
      </w:r>
      <w:r w:rsidRPr="00BA2A78">
        <w:rPr>
          <w:rFonts w:asciiTheme="majorHAnsi" w:hAnsiTheme="majorHAnsi"/>
          <w:sz w:val="24"/>
          <w:szCs w:val="24"/>
        </w:rPr>
        <w:t xml:space="preserve"> roku</w:t>
      </w:r>
    </w:p>
    <w:p w:rsidR="00C4593C" w:rsidRPr="00BA2A78" w:rsidRDefault="00C4593C" w:rsidP="007666F2">
      <w:pPr>
        <w:pStyle w:val="Akapitzlist"/>
        <w:numPr>
          <w:ilvl w:val="1"/>
          <w:numId w:val="1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>29 kwietnia 20</w:t>
      </w:r>
      <w:r w:rsidR="00303AD4" w:rsidRPr="00BA2A78">
        <w:rPr>
          <w:rFonts w:asciiTheme="majorHAnsi" w:hAnsiTheme="majorHAnsi"/>
          <w:sz w:val="24"/>
          <w:szCs w:val="24"/>
        </w:rPr>
        <w:t>21</w:t>
      </w:r>
      <w:r w:rsidRPr="00BA2A78">
        <w:rPr>
          <w:rFonts w:asciiTheme="majorHAnsi" w:hAnsiTheme="majorHAnsi"/>
          <w:sz w:val="24"/>
          <w:szCs w:val="24"/>
        </w:rPr>
        <w:t xml:space="preserve"> roku</w:t>
      </w:r>
    </w:p>
    <w:p w:rsidR="00C4593C" w:rsidRPr="00BA2A78" w:rsidRDefault="00AC061D" w:rsidP="007666F2">
      <w:pPr>
        <w:pStyle w:val="Akapitzlist"/>
        <w:numPr>
          <w:ilvl w:val="1"/>
          <w:numId w:val="1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>30 kwietnia 20</w:t>
      </w:r>
      <w:r w:rsidR="00303AD4" w:rsidRPr="00BA2A78">
        <w:rPr>
          <w:rFonts w:asciiTheme="majorHAnsi" w:hAnsiTheme="majorHAnsi"/>
          <w:sz w:val="24"/>
          <w:szCs w:val="24"/>
        </w:rPr>
        <w:t>21</w:t>
      </w:r>
      <w:r w:rsidRPr="00BA2A78">
        <w:rPr>
          <w:rFonts w:asciiTheme="majorHAnsi" w:hAnsiTheme="majorHAnsi"/>
          <w:sz w:val="24"/>
          <w:szCs w:val="24"/>
        </w:rPr>
        <w:t xml:space="preserve"> roku</w:t>
      </w:r>
    </w:p>
    <w:p w:rsidR="00AC061D" w:rsidRPr="00BA2A78" w:rsidRDefault="00AC061D" w:rsidP="00BA2A78">
      <w:pPr>
        <w:pStyle w:val="Akapitzlist"/>
        <w:spacing w:after="0"/>
        <w:ind w:left="1440"/>
        <w:jc w:val="both"/>
        <w:rPr>
          <w:rFonts w:asciiTheme="majorHAnsi" w:hAnsiTheme="majorHAnsi"/>
          <w:sz w:val="24"/>
          <w:szCs w:val="24"/>
        </w:rPr>
      </w:pPr>
    </w:p>
    <w:p w:rsidR="000A0B4E" w:rsidRPr="00BA2A78" w:rsidRDefault="000A0B4E" w:rsidP="007666F2">
      <w:pPr>
        <w:pStyle w:val="Akapitzlist"/>
        <w:numPr>
          <w:ilvl w:val="0"/>
          <w:numId w:val="1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 xml:space="preserve">Powód w ramach prowadzonej działalności sprzedał pozwanemu – ABC spółce akcyjnej w Częstochowie artykuły </w:t>
      </w:r>
      <w:r w:rsidR="00662EC9" w:rsidRPr="00BA2A78">
        <w:rPr>
          <w:rFonts w:asciiTheme="majorHAnsi" w:hAnsiTheme="majorHAnsi"/>
          <w:sz w:val="24"/>
          <w:szCs w:val="24"/>
        </w:rPr>
        <w:t>budowlane. Mówiona cena miał zostać zapłacona w termi</w:t>
      </w:r>
      <w:r w:rsidR="009C4F00" w:rsidRPr="00BA2A78">
        <w:rPr>
          <w:rFonts w:asciiTheme="majorHAnsi" w:hAnsiTheme="majorHAnsi"/>
          <w:sz w:val="24"/>
          <w:szCs w:val="24"/>
        </w:rPr>
        <w:t xml:space="preserve">nie </w:t>
      </w:r>
      <w:r w:rsidR="00662EC9" w:rsidRPr="00BA2A78">
        <w:rPr>
          <w:rFonts w:asciiTheme="majorHAnsi" w:hAnsiTheme="majorHAnsi"/>
          <w:sz w:val="24"/>
          <w:szCs w:val="24"/>
        </w:rPr>
        <w:t>14 dni od dnia dostarczenia towaru</w:t>
      </w:r>
      <w:r w:rsidRPr="00BA2A78">
        <w:rPr>
          <w:rFonts w:asciiTheme="majorHAnsi" w:hAnsiTheme="majorHAnsi"/>
          <w:sz w:val="24"/>
          <w:szCs w:val="24"/>
        </w:rPr>
        <w:t xml:space="preserve">. Roszczenie o zapłatę ceny przedawnia się z upływem lat:    </w:t>
      </w:r>
    </w:p>
    <w:p w:rsidR="000A0B4E" w:rsidRPr="00BA2A78" w:rsidRDefault="000A0B4E" w:rsidP="007666F2">
      <w:pPr>
        <w:pStyle w:val="Akapitzlist"/>
        <w:numPr>
          <w:ilvl w:val="1"/>
          <w:numId w:val="1"/>
        </w:numPr>
        <w:spacing w:after="0"/>
        <w:jc w:val="both"/>
        <w:rPr>
          <w:rFonts w:asciiTheme="majorHAnsi" w:hAnsiTheme="majorHAnsi"/>
          <w:sz w:val="24"/>
          <w:szCs w:val="24"/>
          <w:u w:val="single"/>
        </w:rPr>
      </w:pPr>
      <w:r w:rsidRPr="00BA2A78">
        <w:rPr>
          <w:rFonts w:asciiTheme="majorHAnsi" w:hAnsiTheme="majorHAnsi"/>
          <w:sz w:val="24"/>
          <w:szCs w:val="24"/>
        </w:rPr>
        <w:t>dwóch od dnia wymagalności</w:t>
      </w:r>
      <w:r w:rsidR="0021029B" w:rsidRPr="00BA2A78">
        <w:rPr>
          <w:rFonts w:asciiTheme="majorHAnsi" w:hAnsiTheme="majorHAnsi"/>
          <w:sz w:val="24"/>
          <w:szCs w:val="24"/>
          <w:u w:val="single"/>
        </w:rPr>
        <w:t xml:space="preserve"> </w:t>
      </w:r>
    </w:p>
    <w:p w:rsidR="000A0B4E" w:rsidRPr="00BA2A78" w:rsidRDefault="000A0B4E" w:rsidP="007666F2">
      <w:pPr>
        <w:pStyle w:val="Akapitzlist"/>
        <w:numPr>
          <w:ilvl w:val="1"/>
          <w:numId w:val="1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>trzech od dnia wymagalności</w:t>
      </w:r>
    </w:p>
    <w:p w:rsidR="000A0B4E" w:rsidRPr="00BA2A78" w:rsidRDefault="000A0B4E" w:rsidP="007666F2">
      <w:pPr>
        <w:pStyle w:val="Akapitzlist"/>
        <w:numPr>
          <w:ilvl w:val="1"/>
          <w:numId w:val="1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>dziesięciu od dnia dostarczenia towaru</w:t>
      </w:r>
    </w:p>
    <w:p w:rsidR="00AC061D" w:rsidRPr="00BA2A78" w:rsidRDefault="00AC061D" w:rsidP="00BA2A78">
      <w:pPr>
        <w:pStyle w:val="Akapitzlist"/>
        <w:spacing w:after="0"/>
        <w:ind w:left="1440"/>
        <w:jc w:val="both"/>
        <w:rPr>
          <w:rFonts w:asciiTheme="majorHAnsi" w:hAnsiTheme="majorHAnsi"/>
          <w:sz w:val="24"/>
          <w:szCs w:val="24"/>
        </w:rPr>
      </w:pPr>
    </w:p>
    <w:p w:rsidR="000A0B4E" w:rsidRPr="00BA2A78" w:rsidRDefault="000A0B4E" w:rsidP="007666F2">
      <w:pPr>
        <w:pStyle w:val="Akapitzlist"/>
        <w:numPr>
          <w:ilvl w:val="0"/>
          <w:numId w:val="1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>Powód</w:t>
      </w:r>
      <w:r w:rsidR="002416D3" w:rsidRPr="00BA2A78">
        <w:rPr>
          <w:rFonts w:asciiTheme="majorHAnsi" w:hAnsiTheme="majorHAnsi"/>
          <w:sz w:val="24"/>
          <w:szCs w:val="24"/>
        </w:rPr>
        <w:t>, prowadząc działalność gospodarczą,</w:t>
      </w:r>
      <w:r w:rsidRPr="00BA2A78">
        <w:rPr>
          <w:rFonts w:asciiTheme="majorHAnsi" w:hAnsiTheme="majorHAnsi"/>
          <w:sz w:val="24"/>
          <w:szCs w:val="24"/>
        </w:rPr>
        <w:t xml:space="preserve"> na poczet umowy sprzedaż</w:t>
      </w:r>
      <w:r w:rsidR="002416D3" w:rsidRPr="00BA2A78">
        <w:rPr>
          <w:rFonts w:asciiTheme="majorHAnsi" w:hAnsiTheme="majorHAnsi"/>
          <w:sz w:val="24"/>
          <w:szCs w:val="24"/>
        </w:rPr>
        <w:t>y</w:t>
      </w:r>
      <w:r w:rsidRPr="00BA2A78">
        <w:rPr>
          <w:rFonts w:asciiTheme="majorHAnsi" w:hAnsiTheme="majorHAnsi"/>
          <w:sz w:val="24"/>
          <w:szCs w:val="24"/>
        </w:rPr>
        <w:t xml:space="preserve"> uiścił </w:t>
      </w:r>
      <w:r w:rsidR="002416D3" w:rsidRPr="00BA2A78">
        <w:rPr>
          <w:rFonts w:asciiTheme="majorHAnsi" w:hAnsiTheme="majorHAnsi"/>
          <w:sz w:val="24"/>
          <w:szCs w:val="24"/>
        </w:rPr>
        <w:t xml:space="preserve">pozwanemu – ABC spółce akcyjnej </w:t>
      </w:r>
      <w:r w:rsidR="00453ACC" w:rsidRPr="00BA2A78">
        <w:rPr>
          <w:rFonts w:asciiTheme="majorHAnsi" w:hAnsiTheme="majorHAnsi"/>
          <w:sz w:val="24"/>
          <w:szCs w:val="24"/>
        </w:rPr>
        <w:t>w Cz.</w:t>
      </w:r>
      <w:r w:rsidR="002416D3" w:rsidRPr="00BA2A78">
        <w:rPr>
          <w:rFonts w:asciiTheme="majorHAnsi" w:hAnsiTheme="majorHAnsi"/>
          <w:sz w:val="24"/>
          <w:szCs w:val="24"/>
        </w:rPr>
        <w:t xml:space="preserve"> </w:t>
      </w:r>
      <w:r w:rsidRPr="00BA2A78">
        <w:rPr>
          <w:rFonts w:asciiTheme="majorHAnsi" w:hAnsiTheme="majorHAnsi"/>
          <w:sz w:val="24"/>
          <w:szCs w:val="24"/>
        </w:rPr>
        <w:t xml:space="preserve">w dniu 16 września </w:t>
      </w:r>
      <w:r w:rsidR="00303AD4" w:rsidRPr="00BA2A78">
        <w:rPr>
          <w:rFonts w:asciiTheme="majorHAnsi" w:hAnsiTheme="majorHAnsi"/>
          <w:sz w:val="24"/>
          <w:szCs w:val="24"/>
        </w:rPr>
        <w:t xml:space="preserve">2020 </w:t>
      </w:r>
      <w:r w:rsidRPr="00BA2A78">
        <w:rPr>
          <w:rFonts w:asciiTheme="majorHAnsi" w:hAnsiTheme="majorHAnsi"/>
          <w:sz w:val="24"/>
          <w:szCs w:val="24"/>
        </w:rPr>
        <w:t xml:space="preserve">roku zaliczkę. Pozwany nie dostarczył w umówionym terminie towaru w związku z czym pismem z dnia </w:t>
      </w:r>
      <w:r w:rsidR="002416D3" w:rsidRPr="00BA2A78">
        <w:rPr>
          <w:rFonts w:asciiTheme="majorHAnsi" w:hAnsiTheme="majorHAnsi"/>
          <w:sz w:val="24"/>
          <w:szCs w:val="24"/>
        </w:rPr>
        <w:t xml:space="preserve">20 listopada </w:t>
      </w:r>
      <w:r w:rsidR="00303AD4" w:rsidRPr="00BA2A78">
        <w:rPr>
          <w:rFonts w:asciiTheme="majorHAnsi" w:hAnsiTheme="majorHAnsi"/>
          <w:sz w:val="24"/>
          <w:szCs w:val="24"/>
        </w:rPr>
        <w:t>2020</w:t>
      </w:r>
      <w:r w:rsidR="002416D3" w:rsidRPr="00BA2A78">
        <w:rPr>
          <w:rFonts w:asciiTheme="majorHAnsi" w:hAnsiTheme="majorHAnsi"/>
          <w:sz w:val="24"/>
          <w:szCs w:val="24"/>
        </w:rPr>
        <w:t xml:space="preserve"> roku powód odstąpił od umowy</w:t>
      </w:r>
      <w:r w:rsidR="00046ED1" w:rsidRPr="00BA2A78">
        <w:rPr>
          <w:rFonts w:asciiTheme="majorHAnsi" w:hAnsiTheme="majorHAnsi"/>
          <w:sz w:val="24"/>
          <w:szCs w:val="24"/>
        </w:rPr>
        <w:t xml:space="preserve"> ze skutkiem natychmiastowym</w:t>
      </w:r>
      <w:r w:rsidR="002416D3" w:rsidRPr="00BA2A78">
        <w:rPr>
          <w:rFonts w:asciiTheme="majorHAnsi" w:hAnsiTheme="majorHAnsi"/>
          <w:sz w:val="24"/>
          <w:szCs w:val="24"/>
        </w:rPr>
        <w:t xml:space="preserve">, po czym pismem z dnia 10 lutego </w:t>
      </w:r>
      <w:r w:rsidR="00303AD4" w:rsidRPr="00BA2A78">
        <w:rPr>
          <w:rFonts w:asciiTheme="majorHAnsi" w:hAnsiTheme="majorHAnsi"/>
          <w:sz w:val="24"/>
          <w:szCs w:val="24"/>
        </w:rPr>
        <w:t xml:space="preserve">2021 </w:t>
      </w:r>
      <w:r w:rsidR="002416D3" w:rsidRPr="00BA2A78">
        <w:rPr>
          <w:rFonts w:asciiTheme="majorHAnsi" w:hAnsiTheme="majorHAnsi"/>
          <w:sz w:val="24"/>
          <w:szCs w:val="24"/>
        </w:rPr>
        <w:t xml:space="preserve">roku wezwał do zwrotu uiszczonej zaliczki w terminie do dnia 16 lutego </w:t>
      </w:r>
      <w:r w:rsidR="00303AD4" w:rsidRPr="00BA2A78">
        <w:rPr>
          <w:rFonts w:asciiTheme="majorHAnsi" w:hAnsiTheme="majorHAnsi"/>
          <w:sz w:val="24"/>
          <w:szCs w:val="24"/>
        </w:rPr>
        <w:t xml:space="preserve">2021 </w:t>
      </w:r>
      <w:r w:rsidR="002416D3" w:rsidRPr="00BA2A78">
        <w:rPr>
          <w:rFonts w:asciiTheme="majorHAnsi" w:hAnsiTheme="majorHAnsi"/>
          <w:sz w:val="24"/>
          <w:szCs w:val="24"/>
        </w:rPr>
        <w:t>roku. Przy założeniu</w:t>
      </w:r>
      <w:r w:rsidR="00046ED1" w:rsidRPr="00BA2A78">
        <w:rPr>
          <w:rFonts w:asciiTheme="majorHAnsi" w:hAnsiTheme="majorHAnsi"/>
          <w:sz w:val="24"/>
          <w:szCs w:val="24"/>
        </w:rPr>
        <w:t>,</w:t>
      </w:r>
      <w:r w:rsidR="002416D3" w:rsidRPr="00BA2A78">
        <w:rPr>
          <w:rFonts w:asciiTheme="majorHAnsi" w:hAnsiTheme="majorHAnsi"/>
          <w:sz w:val="24"/>
          <w:szCs w:val="24"/>
        </w:rPr>
        <w:t xml:space="preserve"> iż nie nastąpiła przerwa ani zawieszenie biegu terminu przedawnienia, roszczenie przedawniłoby się</w:t>
      </w:r>
      <w:r w:rsidR="00046ED1" w:rsidRPr="00BA2A78">
        <w:rPr>
          <w:rFonts w:asciiTheme="majorHAnsi" w:hAnsiTheme="majorHAnsi"/>
          <w:sz w:val="24"/>
          <w:szCs w:val="24"/>
        </w:rPr>
        <w:t>:</w:t>
      </w:r>
      <w:r w:rsidR="002416D3" w:rsidRPr="00BA2A78">
        <w:rPr>
          <w:rFonts w:asciiTheme="majorHAnsi" w:hAnsiTheme="majorHAnsi"/>
          <w:sz w:val="24"/>
          <w:szCs w:val="24"/>
        </w:rPr>
        <w:t xml:space="preserve">   </w:t>
      </w:r>
      <w:r w:rsidRPr="00BA2A78">
        <w:rPr>
          <w:rFonts w:asciiTheme="majorHAnsi" w:hAnsiTheme="majorHAnsi"/>
          <w:sz w:val="24"/>
          <w:szCs w:val="24"/>
        </w:rPr>
        <w:t xml:space="preserve"> </w:t>
      </w:r>
    </w:p>
    <w:p w:rsidR="002416D3" w:rsidRPr="00BA2A78" w:rsidRDefault="002416D3" w:rsidP="007666F2">
      <w:pPr>
        <w:pStyle w:val="Akapitzlist"/>
        <w:numPr>
          <w:ilvl w:val="1"/>
          <w:numId w:val="1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 xml:space="preserve">16 września </w:t>
      </w:r>
      <w:r w:rsidR="00303AD4" w:rsidRPr="00BA2A78">
        <w:rPr>
          <w:rFonts w:asciiTheme="majorHAnsi" w:hAnsiTheme="majorHAnsi"/>
          <w:sz w:val="24"/>
          <w:szCs w:val="24"/>
        </w:rPr>
        <w:t xml:space="preserve">2022 </w:t>
      </w:r>
      <w:r w:rsidRPr="00BA2A78">
        <w:rPr>
          <w:rFonts w:asciiTheme="majorHAnsi" w:hAnsiTheme="majorHAnsi"/>
          <w:sz w:val="24"/>
          <w:szCs w:val="24"/>
        </w:rPr>
        <w:t>roku</w:t>
      </w:r>
    </w:p>
    <w:p w:rsidR="002416D3" w:rsidRPr="00BA2A78" w:rsidRDefault="002416D3" w:rsidP="007666F2">
      <w:pPr>
        <w:pStyle w:val="Akapitzlist"/>
        <w:numPr>
          <w:ilvl w:val="1"/>
          <w:numId w:val="1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 xml:space="preserve">16 września </w:t>
      </w:r>
      <w:r w:rsidR="00303AD4" w:rsidRPr="00BA2A78">
        <w:rPr>
          <w:rFonts w:asciiTheme="majorHAnsi" w:hAnsiTheme="majorHAnsi"/>
          <w:sz w:val="24"/>
          <w:szCs w:val="24"/>
        </w:rPr>
        <w:t xml:space="preserve">2023 </w:t>
      </w:r>
      <w:r w:rsidRPr="00BA2A78">
        <w:rPr>
          <w:rFonts w:asciiTheme="majorHAnsi" w:hAnsiTheme="majorHAnsi"/>
          <w:sz w:val="24"/>
          <w:szCs w:val="24"/>
        </w:rPr>
        <w:t>roku</w:t>
      </w:r>
    </w:p>
    <w:p w:rsidR="00046ED1" w:rsidRPr="00BA2A78" w:rsidRDefault="00E664A1" w:rsidP="007666F2">
      <w:pPr>
        <w:pStyle w:val="Akapitzlist"/>
        <w:numPr>
          <w:ilvl w:val="1"/>
          <w:numId w:val="1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>30 grudnia</w:t>
      </w:r>
      <w:r w:rsidR="00303AD4" w:rsidRPr="00BA2A78">
        <w:rPr>
          <w:rFonts w:asciiTheme="majorHAnsi" w:hAnsiTheme="majorHAnsi"/>
          <w:sz w:val="24"/>
          <w:szCs w:val="24"/>
        </w:rPr>
        <w:t xml:space="preserve"> 2023</w:t>
      </w:r>
      <w:r w:rsidR="00046ED1" w:rsidRPr="00BA2A78">
        <w:rPr>
          <w:rFonts w:asciiTheme="majorHAnsi" w:hAnsiTheme="majorHAnsi"/>
          <w:sz w:val="24"/>
          <w:szCs w:val="24"/>
        </w:rPr>
        <w:t xml:space="preserve"> roku</w:t>
      </w:r>
      <w:r w:rsidR="00303AD4" w:rsidRPr="00BA2A78">
        <w:rPr>
          <w:rFonts w:asciiTheme="majorHAnsi" w:hAnsiTheme="majorHAnsi"/>
          <w:sz w:val="24"/>
          <w:szCs w:val="24"/>
          <w:u w:val="single"/>
        </w:rPr>
        <w:t xml:space="preserve"> </w:t>
      </w:r>
    </w:p>
    <w:p w:rsidR="002416D3" w:rsidRPr="00BA2A78" w:rsidRDefault="00046ED1" w:rsidP="007666F2">
      <w:pPr>
        <w:pStyle w:val="Akapitzlist"/>
        <w:numPr>
          <w:ilvl w:val="1"/>
          <w:numId w:val="1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>17</w:t>
      </w:r>
      <w:r w:rsidR="002416D3" w:rsidRPr="00BA2A78">
        <w:rPr>
          <w:rFonts w:asciiTheme="majorHAnsi" w:hAnsiTheme="majorHAnsi"/>
          <w:sz w:val="24"/>
          <w:szCs w:val="24"/>
        </w:rPr>
        <w:t xml:space="preserve"> lutego </w:t>
      </w:r>
      <w:r w:rsidR="00303AD4" w:rsidRPr="00BA2A78">
        <w:rPr>
          <w:rFonts w:asciiTheme="majorHAnsi" w:hAnsiTheme="majorHAnsi"/>
          <w:sz w:val="24"/>
          <w:szCs w:val="24"/>
        </w:rPr>
        <w:t xml:space="preserve">2024 </w:t>
      </w:r>
      <w:r w:rsidR="002416D3" w:rsidRPr="00BA2A78">
        <w:rPr>
          <w:rFonts w:asciiTheme="majorHAnsi" w:hAnsiTheme="majorHAnsi"/>
          <w:sz w:val="24"/>
          <w:szCs w:val="24"/>
        </w:rPr>
        <w:t xml:space="preserve">roku </w:t>
      </w:r>
    </w:p>
    <w:p w:rsidR="00C4593C" w:rsidRPr="00BA2A78" w:rsidRDefault="00C4593C" w:rsidP="007666F2">
      <w:pPr>
        <w:pStyle w:val="Akapitzlist"/>
        <w:numPr>
          <w:ilvl w:val="1"/>
          <w:numId w:val="1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>w innym, a jeżeli tak, to jakim terminie</w:t>
      </w:r>
      <w:r w:rsidR="00ED62B0" w:rsidRPr="00BA2A78">
        <w:rPr>
          <w:rFonts w:asciiTheme="majorHAnsi" w:hAnsiTheme="majorHAnsi"/>
          <w:sz w:val="24"/>
          <w:szCs w:val="24"/>
        </w:rPr>
        <w:t xml:space="preserve">    </w:t>
      </w:r>
      <w:r w:rsidR="00662EC9" w:rsidRPr="00BA2A78">
        <w:rPr>
          <w:rFonts w:asciiTheme="majorHAnsi" w:hAnsiTheme="majorHAnsi"/>
          <w:sz w:val="24"/>
          <w:szCs w:val="24"/>
        </w:rPr>
        <w:t>…</w:t>
      </w:r>
      <w:r w:rsidR="00ED62B0" w:rsidRPr="00BA2A78">
        <w:rPr>
          <w:rFonts w:asciiTheme="majorHAnsi" w:hAnsiTheme="majorHAnsi"/>
          <w:sz w:val="24"/>
          <w:szCs w:val="24"/>
        </w:rPr>
        <w:t>……….</w:t>
      </w:r>
    </w:p>
    <w:p w:rsidR="00AC061D" w:rsidRPr="00BA2A78" w:rsidRDefault="00AC061D" w:rsidP="00BA2A78">
      <w:pPr>
        <w:pStyle w:val="Akapitzlist"/>
        <w:spacing w:after="0"/>
        <w:ind w:left="1440"/>
        <w:jc w:val="both"/>
        <w:rPr>
          <w:rFonts w:asciiTheme="majorHAnsi" w:hAnsiTheme="majorHAnsi"/>
          <w:sz w:val="24"/>
          <w:szCs w:val="24"/>
        </w:rPr>
      </w:pPr>
    </w:p>
    <w:p w:rsidR="007C3E9C" w:rsidRPr="00BA2A78" w:rsidRDefault="007C3E9C" w:rsidP="007666F2">
      <w:pPr>
        <w:pStyle w:val="Akapitzlist"/>
        <w:numPr>
          <w:ilvl w:val="0"/>
          <w:numId w:val="1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 xml:space="preserve">Przedsiębiorcy zawarli umowę przewozu </w:t>
      </w:r>
      <w:r w:rsidR="00BE1782" w:rsidRPr="00BA2A78">
        <w:rPr>
          <w:rFonts w:asciiTheme="majorHAnsi" w:hAnsiTheme="majorHAnsi"/>
          <w:sz w:val="24"/>
          <w:szCs w:val="24"/>
        </w:rPr>
        <w:t xml:space="preserve">towaru z Warszawy do Paryża </w:t>
      </w:r>
      <w:r w:rsidRPr="00BA2A78">
        <w:rPr>
          <w:rFonts w:asciiTheme="majorHAnsi" w:hAnsiTheme="majorHAnsi"/>
          <w:sz w:val="24"/>
          <w:szCs w:val="24"/>
        </w:rPr>
        <w:t>uzgadniając fracht na kwotę 500 Euro. Przewoźnik nie otrzymał zapłaty. Czy może domagać się zapłaty:</w:t>
      </w:r>
    </w:p>
    <w:p w:rsidR="007C3E9C" w:rsidRPr="00BA2A78" w:rsidRDefault="00BE1782" w:rsidP="007666F2">
      <w:pPr>
        <w:pStyle w:val="Akapitzlist"/>
        <w:numPr>
          <w:ilvl w:val="1"/>
          <w:numId w:val="1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>k</w:t>
      </w:r>
      <w:r w:rsidR="007C3E9C" w:rsidRPr="00BA2A78">
        <w:rPr>
          <w:rFonts w:asciiTheme="majorHAnsi" w:hAnsiTheme="majorHAnsi"/>
          <w:sz w:val="24"/>
          <w:szCs w:val="24"/>
        </w:rPr>
        <w:t>woty 500, 00 Euro</w:t>
      </w:r>
      <w:r w:rsidR="00267021" w:rsidRPr="00BA2A78">
        <w:rPr>
          <w:rFonts w:asciiTheme="majorHAnsi" w:hAnsiTheme="majorHAnsi"/>
          <w:sz w:val="24"/>
          <w:szCs w:val="24"/>
          <w:u w:val="single"/>
        </w:rPr>
        <w:t xml:space="preserve"> </w:t>
      </w:r>
    </w:p>
    <w:p w:rsidR="00BE1782" w:rsidRPr="00BA2A78" w:rsidRDefault="00BE1782" w:rsidP="007666F2">
      <w:pPr>
        <w:pStyle w:val="Akapitzlist"/>
        <w:numPr>
          <w:ilvl w:val="1"/>
          <w:numId w:val="1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lastRenderedPageBreak/>
        <w:t>r</w:t>
      </w:r>
      <w:r w:rsidR="007C3E9C" w:rsidRPr="00BA2A78">
        <w:rPr>
          <w:rFonts w:asciiTheme="majorHAnsi" w:hAnsiTheme="majorHAnsi"/>
          <w:sz w:val="24"/>
          <w:szCs w:val="24"/>
        </w:rPr>
        <w:t>ównowartości kwoty 500,00</w:t>
      </w:r>
      <w:r w:rsidRPr="00BA2A78">
        <w:rPr>
          <w:rFonts w:asciiTheme="majorHAnsi" w:hAnsiTheme="majorHAnsi"/>
          <w:sz w:val="24"/>
          <w:szCs w:val="24"/>
        </w:rPr>
        <w:t xml:space="preserve"> Euro </w:t>
      </w:r>
      <w:r w:rsidR="007C3E9C" w:rsidRPr="00BA2A78">
        <w:rPr>
          <w:rFonts w:asciiTheme="majorHAnsi" w:hAnsiTheme="majorHAnsi"/>
          <w:sz w:val="24"/>
          <w:szCs w:val="24"/>
        </w:rPr>
        <w:t xml:space="preserve">w złotych polskich wg kursu z dnia </w:t>
      </w:r>
      <w:r w:rsidRPr="00BA2A78">
        <w:rPr>
          <w:rFonts w:asciiTheme="majorHAnsi" w:hAnsiTheme="majorHAnsi"/>
          <w:sz w:val="24"/>
          <w:szCs w:val="24"/>
        </w:rPr>
        <w:t>zapłaty</w:t>
      </w:r>
    </w:p>
    <w:p w:rsidR="007C3E9C" w:rsidRPr="00BA2A78" w:rsidRDefault="007C3E9C" w:rsidP="007666F2">
      <w:pPr>
        <w:pStyle w:val="Akapitzlist"/>
        <w:numPr>
          <w:ilvl w:val="1"/>
          <w:numId w:val="1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 xml:space="preserve"> </w:t>
      </w:r>
      <w:r w:rsidR="00BE1782" w:rsidRPr="00BA2A78">
        <w:rPr>
          <w:rFonts w:asciiTheme="majorHAnsi" w:hAnsiTheme="majorHAnsi"/>
          <w:sz w:val="24"/>
          <w:szCs w:val="24"/>
        </w:rPr>
        <w:t>równowartości kwoty 500,00 Euro w złotych polskich wg kursu z dnia wymagalności</w:t>
      </w:r>
    </w:p>
    <w:p w:rsidR="00AC061D" w:rsidRPr="00BA2A78" w:rsidRDefault="00AC061D" w:rsidP="00BA2A78">
      <w:pPr>
        <w:pStyle w:val="Akapitzlist"/>
        <w:spacing w:after="0"/>
        <w:ind w:left="1440"/>
        <w:jc w:val="both"/>
        <w:rPr>
          <w:rFonts w:asciiTheme="majorHAnsi" w:hAnsiTheme="majorHAnsi"/>
          <w:sz w:val="24"/>
          <w:szCs w:val="24"/>
        </w:rPr>
      </w:pPr>
    </w:p>
    <w:p w:rsidR="00AC061D" w:rsidRPr="00BA2A78" w:rsidRDefault="00AC061D" w:rsidP="00BA2A78">
      <w:pPr>
        <w:pStyle w:val="Akapitzlist"/>
        <w:spacing w:after="0"/>
        <w:ind w:left="1440"/>
        <w:jc w:val="both"/>
        <w:rPr>
          <w:rFonts w:asciiTheme="majorHAnsi" w:hAnsiTheme="majorHAnsi"/>
          <w:sz w:val="24"/>
          <w:szCs w:val="24"/>
        </w:rPr>
      </w:pPr>
    </w:p>
    <w:p w:rsidR="00F503F6" w:rsidRPr="00BA2A78" w:rsidRDefault="00F503F6" w:rsidP="007666F2">
      <w:pPr>
        <w:pStyle w:val="Akapitzlist"/>
        <w:numPr>
          <w:ilvl w:val="0"/>
          <w:numId w:val="1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>A.C. zawarł z D.E umowę, na podstawie której sprzedał towar dostarczając go pozwanemu. Strony nie określiły miejsca gdzie zapłata ma nastąpić, ani jej terminu.  D.E. powinien zap</w:t>
      </w:r>
      <w:r w:rsidR="00245D21" w:rsidRPr="00BA2A78">
        <w:rPr>
          <w:rFonts w:asciiTheme="majorHAnsi" w:hAnsiTheme="majorHAnsi"/>
          <w:sz w:val="24"/>
          <w:szCs w:val="24"/>
        </w:rPr>
        <w:t>ł</w:t>
      </w:r>
      <w:r w:rsidRPr="00BA2A78">
        <w:rPr>
          <w:rFonts w:asciiTheme="majorHAnsi" w:hAnsiTheme="majorHAnsi"/>
          <w:sz w:val="24"/>
          <w:szCs w:val="24"/>
        </w:rPr>
        <w:t>a</w:t>
      </w:r>
      <w:r w:rsidR="00245D21" w:rsidRPr="00BA2A78">
        <w:rPr>
          <w:rFonts w:asciiTheme="majorHAnsi" w:hAnsiTheme="majorHAnsi"/>
          <w:sz w:val="24"/>
          <w:szCs w:val="24"/>
        </w:rPr>
        <w:t>ci</w:t>
      </w:r>
      <w:r w:rsidRPr="00BA2A78">
        <w:rPr>
          <w:rFonts w:asciiTheme="majorHAnsi" w:hAnsiTheme="majorHAnsi"/>
          <w:sz w:val="24"/>
          <w:szCs w:val="24"/>
        </w:rPr>
        <w:t>ć należność:</w:t>
      </w:r>
    </w:p>
    <w:p w:rsidR="00F503F6" w:rsidRPr="00BA2A78" w:rsidRDefault="00F503F6" w:rsidP="007666F2">
      <w:pPr>
        <w:pStyle w:val="Akapitzlist"/>
        <w:numPr>
          <w:ilvl w:val="1"/>
          <w:numId w:val="1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>w  swojej siedzibie w chwili doręczenia mu towaru</w:t>
      </w:r>
    </w:p>
    <w:p w:rsidR="00F503F6" w:rsidRPr="00BA2A78" w:rsidRDefault="00F503F6" w:rsidP="007666F2">
      <w:pPr>
        <w:pStyle w:val="Akapitzlist"/>
        <w:numPr>
          <w:ilvl w:val="1"/>
          <w:numId w:val="1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 xml:space="preserve">w siedzibie A.C. </w:t>
      </w:r>
      <w:r w:rsidR="00F45B4D" w:rsidRPr="00BA2A78">
        <w:rPr>
          <w:rFonts w:asciiTheme="majorHAnsi" w:hAnsiTheme="majorHAnsi"/>
          <w:sz w:val="24"/>
          <w:szCs w:val="24"/>
        </w:rPr>
        <w:t>niezwłocznie po dostarczeniu towaru</w:t>
      </w:r>
    </w:p>
    <w:p w:rsidR="00AC061D" w:rsidRPr="00BA2A78" w:rsidRDefault="008D056B" w:rsidP="007666F2">
      <w:pPr>
        <w:pStyle w:val="Akapitzlist"/>
        <w:numPr>
          <w:ilvl w:val="1"/>
          <w:numId w:val="1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 xml:space="preserve">w dniu dostawy towaru </w:t>
      </w:r>
      <w:r w:rsidR="00F503F6" w:rsidRPr="00BA2A78">
        <w:rPr>
          <w:rFonts w:asciiTheme="majorHAnsi" w:hAnsiTheme="majorHAnsi"/>
          <w:sz w:val="24"/>
          <w:szCs w:val="24"/>
        </w:rPr>
        <w:t xml:space="preserve">na rachunek bankowy A.C. wskazany w fakturze </w:t>
      </w:r>
      <w:r w:rsidRPr="00BA2A78">
        <w:rPr>
          <w:rFonts w:asciiTheme="majorHAnsi" w:hAnsiTheme="majorHAnsi"/>
          <w:sz w:val="24"/>
          <w:szCs w:val="24"/>
        </w:rPr>
        <w:t>otrzymanej w dniu dostawy towaru</w:t>
      </w:r>
      <w:r w:rsidR="0021029B" w:rsidRPr="00BA2A78">
        <w:rPr>
          <w:rFonts w:asciiTheme="majorHAnsi" w:hAnsiTheme="majorHAnsi"/>
          <w:sz w:val="24"/>
          <w:szCs w:val="24"/>
          <w:u w:val="single"/>
        </w:rPr>
        <w:t xml:space="preserve"> </w:t>
      </w:r>
    </w:p>
    <w:p w:rsidR="00F503F6" w:rsidRPr="00BA2A78" w:rsidRDefault="00F503F6" w:rsidP="00BA2A78">
      <w:pPr>
        <w:pStyle w:val="Akapitzlist"/>
        <w:spacing w:after="0"/>
        <w:ind w:left="1440"/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 xml:space="preserve">  </w:t>
      </w:r>
    </w:p>
    <w:p w:rsidR="00F503F6" w:rsidRPr="00BA2A78" w:rsidRDefault="00FD1AE6" w:rsidP="007666F2">
      <w:pPr>
        <w:pStyle w:val="Akapitzlist"/>
        <w:numPr>
          <w:ilvl w:val="0"/>
          <w:numId w:val="1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>A.C. zawarł z D.E umowę, na podstawie której sprzedał mu artykuły budowlane. Towar nie został dostarczony. W tej sytuacji D.E. może:</w:t>
      </w:r>
    </w:p>
    <w:p w:rsidR="00FD1AE6" w:rsidRPr="00BA2A78" w:rsidRDefault="00FD1AE6" w:rsidP="007666F2">
      <w:pPr>
        <w:pStyle w:val="Akapitzlist"/>
        <w:numPr>
          <w:ilvl w:val="1"/>
          <w:numId w:val="1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>złożyć oświadczenie o odstąpieniu od umowy</w:t>
      </w:r>
    </w:p>
    <w:p w:rsidR="00FD1AE6" w:rsidRPr="00BA2A78" w:rsidRDefault="00FD1AE6" w:rsidP="007666F2">
      <w:pPr>
        <w:pStyle w:val="Akapitzlist"/>
        <w:numPr>
          <w:ilvl w:val="1"/>
          <w:numId w:val="1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>wezwać do wykonania umowy</w:t>
      </w:r>
    </w:p>
    <w:p w:rsidR="00FD1AE6" w:rsidRPr="00BA2A78" w:rsidRDefault="00FD1AE6" w:rsidP="007666F2">
      <w:pPr>
        <w:pStyle w:val="Akapitzlist"/>
        <w:numPr>
          <w:ilvl w:val="1"/>
          <w:numId w:val="1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>wyznaczyć A.C</w:t>
      </w:r>
      <w:r w:rsidR="00245D21" w:rsidRPr="00BA2A78">
        <w:rPr>
          <w:rFonts w:asciiTheme="majorHAnsi" w:hAnsiTheme="majorHAnsi"/>
          <w:sz w:val="24"/>
          <w:szCs w:val="24"/>
        </w:rPr>
        <w:t>.</w:t>
      </w:r>
      <w:r w:rsidRPr="00BA2A78">
        <w:rPr>
          <w:rFonts w:asciiTheme="majorHAnsi" w:hAnsiTheme="majorHAnsi"/>
          <w:sz w:val="24"/>
          <w:szCs w:val="24"/>
        </w:rPr>
        <w:t xml:space="preserve"> termin do wykonania umowy z zagrożeniem, iż w razie bezskutecznego upływu tego terminu będzie uprawniony do odstąpienia od umowy  </w:t>
      </w:r>
    </w:p>
    <w:p w:rsidR="00AC061D" w:rsidRPr="00BA2A78" w:rsidRDefault="00AC061D" w:rsidP="00BA2A78">
      <w:pPr>
        <w:pStyle w:val="Akapitzlist"/>
        <w:spacing w:after="0"/>
        <w:ind w:left="1440"/>
        <w:jc w:val="both"/>
        <w:rPr>
          <w:rFonts w:asciiTheme="majorHAnsi" w:hAnsiTheme="majorHAnsi"/>
          <w:sz w:val="24"/>
          <w:szCs w:val="24"/>
        </w:rPr>
      </w:pPr>
    </w:p>
    <w:p w:rsidR="008A695C" w:rsidRDefault="008A695C" w:rsidP="007666F2">
      <w:pPr>
        <w:pStyle w:val="Akapitzlist"/>
        <w:numPr>
          <w:ilvl w:val="0"/>
          <w:numId w:val="1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 xml:space="preserve">A.B zawarł z ABC spółką z.o.o </w:t>
      </w:r>
      <w:r w:rsidR="00453ACC" w:rsidRPr="00BA2A78">
        <w:rPr>
          <w:rFonts w:asciiTheme="majorHAnsi" w:hAnsiTheme="majorHAnsi"/>
          <w:sz w:val="24"/>
          <w:szCs w:val="24"/>
        </w:rPr>
        <w:t xml:space="preserve">w Cz. </w:t>
      </w:r>
      <w:r w:rsidRPr="00BA2A78">
        <w:rPr>
          <w:rFonts w:asciiTheme="majorHAnsi" w:hAnsiTheme="majorHAnsi"/>
          <w:sz w:val="24"/>
          <w:szCs w:val="24"/>
        </w:rPr>
        <w:t>umowę na przeprowadzenie remontu jego domu położonego w Cz., za kwotę 10.000,00zł, która to należność miała zostać zapłacona</w:t>
      </w:r>
      <w:r w:rsidR="00350B2A" w:rsidRPr="00BA2A78">
        <w:rPr>
          <w:rFonts w:asciiTheme="majorHAnsi" w:hAnsiTheme="majorHAnsi"/>
          <w:sz w:val="24"/>
          <w:szCs w:val="24"/>
        </w:rPr>
        <w:t xml:space="preserve"> </w:t>
      </w:r>
      <w:r w:rsidRPr="00BA2A78">
        <w:rPr>
          <w:rFonts w:asciiTheme="majorHAnsi" w:hAnsiTheme="majorHAnsi"/>
          <w:sz w:val="24"/>
          <w:szCs w:val="24"/>
        </w:rPr>
        <w:t>14 dni od zakończenia remontu. W trakcie wykonywania prac, w dniu 15 kwietnia 2018 roku, pracownicy spółki ABC</w:t>
      </w:r>
      <w:r w:rsidR="0003402E" w:rsidRPr="00BA2A78">
        <w:rPr>
          <w:rFonts w:asciiTheme="majorHAnsi" w:hAnsiTheme="majorHAnsi"/>
          <w:sz w:val="24"/>
          <w:szCs w:val="24"/>
        </w:rPr>
        <w:t xml:space="preserve"> wjeżdżając na posesje </w:t>
      </w:r>
      <w:r w:rsidRPr="00BA2A78">
        <w:rPr>
          <w:rFonts w:asciiTheme="majorHAnsi" w:hAnsiTheme="majorHAnsi"/>
          <w:sz w:val="24"/>
          <w:szCs w:val="24"/>
        </w:rPr>
        <w:t xml:space="preserve">uszkodzili pojazd A.B. znajdujący się na placu przed domem, a koszt jego naprawy </w:t>
      </w:r>
      <w:r w:rsidR="00350B2A" w:rsidRPr="00BA2A78">
        <w:rPr>
          <w:rFonts w:asciiTheme="majorHAnsi" w:hAnsiTheme="majorHAnsi"/>
          <w:sz w:val="24"/>
          <w:szCs w:val="24"/>
        </w:rPr>
        <w:t xml:space="preserve">wynosił 8.000,00zł, A.B wezwał w dniu 20 maja 2018 roku </w:t>
      </w:r>
      <w:r w:rsidR="00453ACC" w:rsidRPr="00BA2A78">
        <w:rPr>
          <w:rFonts w:asciiTheme="majorHAnsi" w:hAnsiTheme="majorHAnsi"/>
          <w:sz w:val="24"/>
          <w:szCs w:val="24"/>
        </w:rPr>
        <w:t>ABC spółkę</w:t>
      </w:r>
      <w:r w:rsidR="00350B2A" w:rsidRPr="00BA2A78">
        <w:rPr>
          <w:rFonts w:asciiTheme="majorHAnsi" w:hAnsiTheme="majorHAnsi"/>
          <w:sz w:val="24"/>
          <w:szCs w:val="24"/>
        </w:rPr>
        <w:t xml:space="preserve"> z.o.o </w:t>
      </w:r>
      <w:r w:rsidR="00453ACC" w:rsidRPr="00BA2A78">
        <w:rPr>
          <w:rFonts w:asciiTheme="majorHAnsi" w:hAnsiTheme="majorHAnsi"/>
          <w:sz w:val="24"/>
          <w:szCs w:val="24"/>
        </w:rPr>
        <w:t xml:space="preserve">w Cz. </w:t>
      </w:r>
      <w:r w:rsidR="00350B2A" w:rsidRPr="00BA2A78">
        <w:rPr>
          <w:rFonts w:asciiTheme="majorHAnsi" w:hAnsiTheme="majorHAnsi"/>
          <w:sz w:val="24"/>
          <w:szCs w:val="24"/>
        </w:rPr>
        <w:t xml:space="preserve">do zapłaty kwoty 8.000,00zł do dnia 30 maja 2018 roku, po czym 1 czerwca 2018 roku złożył oświadczenie </w:t>
      </w:r>
      <w:r w:rsidR="00453ACC" w:rsidRPr="00BA2A78">
        <w:rPr>
          <w:rFonts w:asciiTheme="majorHAnsi" w:hAnsiTheme="majorHAnsi"/>
          <w:sz w:val="24"/>
          <w:szCs w:val="24"/>
        </w:rPr>
        <w:t xml:space="preserve">o </w:t>
      </w:r>
      <w:r w:rsidR="00350B2A" w:rsidRPr="00BA2A78">
        <w:rPr>
          <w:rFonts w:asciiTheme="majorHAnsi" w:hAnsiTheme="majorHAnsi"/>
          <w:sz w:val="24"/>
          <w:szCs w:val="24"/>
        </w:rPr>
        <w:t xml:space="preserve">potrąceniu swojej wierzytelności z wierzytelnością </w:t>
      </w:r>
      <w:r w:rsidR="00453ACC" w:rsidRPr="00BA2A78">
        <w:rPr>
          <w:rFonts w:asciiTheme="majorHAnsi" w:hAnsiTheme="majorHAnsi"/>
          <w:sz w:val="24"/>
          <w:szCs w:val="24"/>
        </w:rPr>
        <w:t xml:space="preserve">spółki </w:t>
      </w:r>
      <w:r w:rsidR="00350B2A" w:rsidRPr="00BA2A78">
        <w:rPr>
          <w:rFonts w:asciiTheme="majorHAnsi" w:hAnsiTheme="majorHAnsi"/>
          <w:sz w:val="24"/>
          <w:szCs w:val="24"/>
        </w:rPr>
        <w:t xml:space="preserve">ABC z tytułu wynagrodzenia za wykonany remont. Prace remontowe zakończyły się 14 lipca 2018 roku. Czy dokonane potrącenie:  </w:t>
      </w:r>
    </w:p>
    <w:p w:rsidR="004F5C4A" w:rsidRPr="00BA2A78" w:rsidRDefault="004F5C4A" w:rsidP="0016094B">
      <w:pPr>
        <w:pStyle w:val="Akapitzlist"/>
        <w:spacing w:after="0"/>
        <w:jc w:val="both"/>
        <w:rPr>
          <w:rFonts w:asciiTheme="majorHAnsi" w:hAnsiTheme="majorHAnsi"/>
          <w:sz w:val="24"/>
          <w:szCs w:val="24"/>
        </w:rPr>
      </w:pPr>
    </w:p>
    <w:p w:rsidR="00350B2A" w:rsidRPr="00BA2A78" w:rsidRDefault="00350B2A" w:rsidP="007666F2">
      <w:pPr>
        <w:pStyle w:val="Akapitzlist"/>
        <w:numPr>
          <w:ilvl w:val="1"/>
          <w:numId w:val="1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>jest skuteczne</w:t>
      </w:r>
    </w:p>
    <w:p w:rsidR="00350B2A" w:rsidRPr="00BA2A78" w:rsidRDefault="00350B2A" w:rsidP="007666F2">
      <w:pPr>
        <w:pStyle w:val="Akapitzlist"/>
        <w:numPr>
          <w:ilvl w:val="1"/>
          <w:numId w:val="1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 xml:space="preserve">nie jest skuteczne bo w chwili dokonania potrącenia wierzytelność ABC spółką z.o.o </w:t>
      </w:r>
      <w:r w:rsidR="00453ACC" w:rsidRPr="00BA2A78">
        <w:rPr>
          <w:rFonts w:asciiTheme="majorHAnsi" w:hAnsiTheme="majorHAnsi"/>
          <w:sz w:val="24"/>
          <w:szCs w:val="24"/>
        </w:rPr>
        <w:t>w Cz.</w:t>
      </w:r>
      <w:r w:rsidRPr="00BA2A78">
        <w:rPr>
          <w:rFonts w:asciiTheme="majorHAnsi" w:hAnsiTheme="majorHAnsi"/>
          <w:sz w:val="24"/>
          <w:szCs w:val="24"/>
        </w:rPr>
        <w:t xml:space="preserve"> nie była wymagalna</w:t>
      </w:r>
    </w:p>
    <w:p w:rsidR="007B10FA" w:rsidRPr="00BA2A78" w:rsidRDefault="00350B2A" w:rsidP="007666F2">
      <w:pPr>
        <w:pStyle w:val="Akapitzlist"/>
        <w:numPr>
          <w:ilvl w:val="1"/>
          <w:numId w:val="1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>nie jest skuteczna</w:t>
      </w:r>
      <w:r w:rsidR="007B10FA" w:rsidRPr="00BA2A78">
        <w:rPr>
          <w:rFonts w:asciiTheme="majorHAnsi" w:hAnsiTheme="majorHAnsi"/>
          <w:sz w:val="24"/>
          <w:szCs w:val="24"/>
        </w:rPr>
        <w:t>, ponieważ wierzytelność A.B wynika</w:t>
      </w:r>
      <w:r w:rsidR="008A6E6A" w:rsidRPr="00BA2A78">
        <w:rPr>
          <w:rFonts w:asciiTheme="majorHAnsi" w:hAnsiTheme="majorHAnsi"/>
          <w:sz w:val="24"/>
          <w:szCs w:val="24"/>
        </w:rPr>
        <w:t>ła</w:t>
      </w:r>
      <w:r w:rsidR="007B10FA" w:rsidRPr="00BA2A78">
        <w:rPr>
          <w:rFonts w:asciiTheme="majorHAnsi" w:hAnsiTheme="majorHAnsi"/>
          <w:sz w:val="24"/>
          <w:szCs w:val="24"/>
        </w:rPr>
        <w:t xml:space="preserve"> z czynu niedozwolonego</w:t>
      </w:r>
    </w:p>
    <w:p w:rsidR="00AC061D" w:rsidRPr="00BA2A78" w:rsidRDefault="00AC061D" w:rsidP="00BA2A78">
      <w:pPr>
        <w:pStyle w:val="Akapitzlist"/>
        <w:spacing w:after="0"/>
        <w:ind w:left="1440"/>
        <w:jc w:val="both"/>
        <w:rPr>
          <w:rFonts w:asciiTheme="majorHAnsi" w:hAnsiTheme="majorHAnsi"/>
          <w:sz w:val="24"/>
          <w:szCs w:val="24"/>
        </w:rPr>
      </w:pPr>
    </w:p>
    <w:p w:rsidR="00453ACC" w:rsidRPr="00BA2A78" w:rsidRDefault="004C330C" w:rsidP="007666F2">
      <w:pPr>
        <w:pStyle w:val="Akapitzlist"/>
        <w:numPr>
          <w:ilvl w:val="0"/>
          <w:numId w:val="1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 xml:space="preserve">Rodzice darowali piętnastolatkowi rower o wartości 1200 zł. Piętnastolatek korzystał z roweru przez rok, po czym sprzedał go. Czy umowa jest: </w:t>
      </w:r>
    </w:p>
    <w:p w:rsidR="00D16DAE" w:rsidRPr="00BA2A78" w:rsidRDefault="004C330C" w:rsidP="007666F2">
      <w:pPr>
        <w:pStyle w:val="Akapitzlist"/>
        <w:numPr>
          <w:ilvl w:val="1"/>
          <w:numId w:val="1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>ważna</w:t>
      </w:r>
    </w:p>
    <w:p w:rsidR="00D16DAE" w:rsidRPr="00BA2A78" w:rsidRDefault="004C330C" w:rsidP="007666F2">
      <w:pPr>
        <w:pStyle w:val="Akapitzlist"/>
        <w:numPr>
          <w:ilvl w:val="1"/>
          <w:numId w:val="1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>bezwzględnie nieważna</w:t>
      </w:r>
    </w:p>
    <w:p w:rsidR="00D16DAE" w:rsidRPr="00BA2A78" w:rsidRDefault="004C330C" w:rsidP="007666F2">
      <w:pPr>
        <w:pStyle w:val="Akapitzlist"/>
        <w:numPr>
          <w:ilvl w:val="1"/>
          <w:numId w:val="1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lastRenderedPageBreak/>
        <w:t>ważność zależy od potwierdzenia przez przedstawiciela ustawowego</w:t>
      </w:r>
    </w:p>
    <w:p w:rsidR="00373569" w:rsidRPr="00BA2A78" w:rsidRDefault="00373569" w:rsidP="00BA2A78">
      <w:pPr>
        <w:pStyle w:val="Akapitzlist"/>
        <w:spacing w:after="0"/>
        <w:ind w:left="1440"/>
        <w:jc w:val="both"/>
        <w:rPr>
          <w:rFonts w:asciiTheme="majorHAnsi" w:hAnsiTheme="majorHAnsi"/>
          <w:sz w:val="24"/>
          <w:szCs w:val="24"/>
        </w:rPr>
      </w:pPr>
    </w:p>
    <w:p w:rsidR="00373569" w:rsidRPr="00BA2A78" w:rsidRDefault="00373569" w:rsidP="007666F2">
      <w:pPr>
        <w:pStyle w:val="Akapitzlist"/>
        <w:numPr>
          <w:ilvl w:val="0"/>
          <w:numId w:val="1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>Strony zawarły umowę pożyczki na piśmie opiewającą na kwotę 10</w:t>
      </w:r>
      <w:r w:rsidR="00B37F4E" w:rsidRPr="00BA2A78">
        <w:rPr>
          <w:rFonts w:asciiTheme="majorHAnsi" w:hAnsiTheme="majorHAnsi"/>
          <w:sz w:val="24"/>
          <w:szCs w:val="24"/>
        </w:rPr>
        <w:t> </w:t>
      </w:r>
      <w:r w:rsidRPr="00BA2A78">
        <w:rPr>
          <w:rFonts w:asciiTheme="majorHAnsi" w:hAnsiTheme="majorHAnsi"/>
          <w:sz w:val="24"/>
          <w:szCs w:val="24"/>
        </w:rPr>
        <w:t>000</w:t>
      </w:r>
      <w:r w:rsidR="00B37F4E" w:rsidRPr="00BA2A78">
        <w:rPr>
          <w:rFonts w:asciiTheme="majorHAnsi" w:hAnsiTheme="majorHAnsi"/>
          <w:sz w:val="24"/>
          <w:szCs w:val="24"/>
        </w:rPr>
        <w:t>,00</w:t>
      </w:r>
      <w:r w:rsidRPr="00BA2A78">
        <w:rPr>
          <w:rFonts w:asciiTheme="majorHAnsi" w:hAnsiTheme="majorHAnsi"/>
          <w:sz w:val="24"/>
          <w:szCs w:val="24"/>
        </w:rPr>
        <w:t xml:space="preserve"> zł (dziesięć tysięcy zł). Czy pisemna umowa jest zawarta:</w:t>
      </w:r>
    </w:p>
    <w:p w:rsidR="0021029B" w:rsidRPr="00BA2A78" w:rsidRDefault="00373569" w:rsidP="007666F2">
      <w:pPr>
        <w:pStyle w:val="Akapitzlist"/>
        <w:numPr>
          <w:ilvl w:val="0"/>
          <w:numId w:val="2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 xml:space="preserve">dla celów </w:t>
      </w:r>
      <w:r w:rsidR="00E27FE5" w:rsidRPr="00BA2A78">
        <w:rPr>
          <w:rFonts w:asciiTheme="majorHAnsi" w:hAnsiTheme="majorHAnsi"/>
          <w:sz w:val="24"/>
          <w:szCs w:val="24"/>
        </w:rPr>
        <w:t>dowodowych</w:t>
      </w:r>
    </w:p>
    <w:p w:rsidR="00373569" w:rsidRPr="00BA2A78" w:rsidRDefault="0021029B" w:rsidP="007666F2">
      <w:pPr>
        <w:pStyle w:val="Akapitzlist"/>
        <w:numPr>
          <w:ilvl w:val="0"/>
          <w:numId w:val="2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>d</w:t>
      </w:r>
      <w:r w:rsidR="00373569" w:rsidRPr="00BA2A78">
        <w:rPr>
          <w:rFonts w:asciiTheme="majorHAnsi" w:hAnsiTheme="majorHAnsi"/>
          <w:sz w:val="24"/>
          <w:szCs w:val="24"/>
        </w:rPr>
        <w:t>la wywołania określonych skutków prawnych</w:t>
      </w:r>
    </w:p>
    <w:p w:rsidR="00373569" w:rsidRPr="00BA2A78" w:rsidRDefault="00373569" w:rsidP="007666F2">
      <w:pPr>
        <w:pStyle w:val="Akapitzlist"/>
        <w:numPr>
          <w:ilvl w:val="0"/>
          <w:numId w:val="2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 xml:space="preserve">dla ważności umowy  </w:t>
      </w:r>
    </w:p>
    <w:p w:rsidR="00782104" w:rsidRPr="00BA2A78" w:rsidRDefault="00782104" w:rsidP="00BA2A78">
      <w:pPr>
        <w:pStyle w:val="Akapitzlist"/>
        <w:spacing w:after="0"/>
        <w:ind w:left="1440"/>
        <w:jc w:val="both"/>
        <w:rPr>
          <w:rFonts w:asciiTheme="majorHAnsi" w:hAnsiTheme="majorHAnsi"/>
          <w:sz w:val="24"/>
          <w:szCs w:val="24"/>
        </w:rPr>
      </w:pPr>
    </w:p>
    <w:p w:rsidR="003605A7" w:rsidRPr="0016094B" w:rsidRDefault="0016094B" w:rsidP="00212C15">
      <w:pPr>
        <w:spacing w:after="0"/>
        <w:ind w:left="708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10.</w:t>
      </w:r>
      <w:r w:rsidR="00782104" w:rsidRPr="0016094B">
        <w:rPr>
          <w:rFonts w:asciiTheme="majorHAnsi" w:hAnsiTheme="majorHAnsi" w:cs="Arial"/>
          <w:sz w:val="24"/>
          <w:szCs w:val="24"/>
        </w:rPr>
        <w:t xml:space="preserve"> S</w:t>
      </w:r>
      <w:r w:rsidR="003605A7" w:rsidRPr="0016094B">
        <w:rPr>
          <w:rFonts w:asciiTheme="majorHAnsi" w:hAnsiTheme="majorHAnsi" w:cs="Arial"/>
          <w:sz w:val="24"/>
          <w:szCs w:val="24"/>
        </w:rPr>
        <w:t xml:space="preserve">trony zawarły umowę przenoszącą własność nieruchomości pod warunkiem. </w:t>
      </w:r>
      <w:r w:rsidR="00212C15">
        <w:rPr>
          <w:rFonts w:asciiTheme="majorHAnsi" w:hAnsiTheme="majorHAnsi" w:cs="Arial"/>
          <w:sz w:val="24"/>
          <w:szCs w:val="24"/>
        </w:rPr>
        <w:br/>
        <w:t xml:space="preserve">       </w:t>
      </w:r>
      <w:r w:rsidR="003605A7" w:rsidRPr="0016094B">
        <w:rPr>
          <w:rFonts w:asciiTheme="majorHAnsi" w:hAnsiTheme="majorHAnsi" w:cs="Arial"/>
          <w:sz w:val="24"/>
          <w:szCs w:val="24"/>
        </w:rPr>
        <w:t>Umowa ta jest :</w:t>
      </w:r>
    </w:p>
    <w:p w:rsidR="003605A7" w:rsidRPr="00BA2A78" w:rsidRDefault="00BA2A78" w:rsidP="007666F2">
      <w:pPr>
        <w:pStyle w:val="Akapitzlist"/>
        <w:numPr>
          <w:ilvl w:val="0"/>
          <w:numId w:val="15"/>
        </w:numPr>
        <w:spacing w:after="0"/>
        <w:jc w:val="both"/>
        <w:rPr>
          <w:rFonts w:asciiTheme="majorHAnsi" w:hAnsiTheme="majorHAnsi" w:cs="Arial"/>
          <w:sz w:val="24"/>
          <w:szCs w:val="24"/>
        </w:rPr>
      </w:pPr>
      <w:r w:rsidRPr="00BA2A78">
        <w:rPr>
          <w:rFonts w:asciiTheme="majorHAnsi" w:hAnsiTheme="majorHAnsi" w:cs="Arial"/>
          <w:sz w:val="24"/>
          <w:szCs w:val="24"/>
        </w:rPr>
        <w:t xml:space="preserve"> </w:t>
      </w:r>
      <w:r w:rsidR="003605A7" w:rsidRPr="00BA2A78">
        <w:rPr>
          <w:rFonts w:asciiTheme="majorHAnsi" w:hAnsiTheme="majorHAnsi" w:cs="Arial"/>
          <w:sz w:val="24"/>
          <w:szCs w:val="24"/>
        </w:rPr>
        <w:t>ważna</w:t>
      </w:r>
    </w:p>
    <w:p w:rsidR="003605A7" w:rsidRPr="00BA2A78" w:rsidRDefault="003605A7" w:rsidP="007666F2">
      <w:pPr>
        <w:pStyle w:val="Akapitzlist"/>
        <w:numPr>
          <w:ilvl w:val="0"/>
          <w:numId w:val="15"/>
        </w:numPr>
        <w:spacing w:after="0"/>
        <w:jc w:val="both"/>
        <w:rPr>
          <w:rFonts w:asciiTheme="majorHAnsi" w:hAnsiTheme="majorHAnsi" w:cs="Arial"/>
          <w:sz w:val="24"/>
          <w:szCs w:val="24"/>
        </w:rPr>
      </w:pPr>
      <w:r w:rsidRPr="00BA2A78">
        <w:rPr>
          <w:rFonts w:asciiTheme="majorHAnsi" w:hAnsiTheme="majorHAnsi" w:cs="Arial"/>
          <w:sz w:val="24"/>
          <w:szCs w:val="24"/>
        </w:rPr>
        <w:t xml:space="preserve">nieważna w części obejmującej warunek </w:t>
      </w:r>
    </w:p>
    <w:p w:rsidR="00906E50" w:rsidRPr="00BA2A78" w:rsidRDefault="003605A7" w:rsidP="007666F2">
      <w:pPr>
        <w:pStyle w:val="Akapitzlist"/>
        <w:numPr>
          <w:ilvl w:val="0"/>
          <w:numId w:val="15"/>
        </w:numPr>
        <w:spacing w:after="0"/>
        <w:jc w:val="both"/>
        <w:rPr>
          <w:rFonts w:asciiTheme="majorHAnsi" w:hAnsiTheme="majorHAnsi" w:cs="Arial"/>
          <w:sz w:val="24"/>
          <w:szCs w:val="24"/>
        </w:rPr>
      </w:pPr>
      <w:r w:rsidRPr="00BA2A78">
        <w:rPr>
          <w:rFonts w:asciiTheme="majorHAnsi" w:hAnsiTheme="majorHAnsi" w:cs="Arial"/>
          <w:sz w:val="24"/>
          <w:szCs w:val="24"/>
        </w:rPr>
        <w:t>wymaga dodatkowego porozumienia stron co do bezwarunkowego przejścia własności</w:t>
      </w:r>
    </w:p>
    <w:p w:rsidR="00716456" w:rsidRPr="00BA2A78" w:rsidRDefault="00716456" w:rsidP="00BA2A78">
      <w:pPr>
        <w:spacing w:after="0"/>
        <w:rPr>
          <w:rFonts w:asciiTheme="majorHAnsi" w:hAnsiTheme="majorHAnsi"/>
          <w:sz w:val="24"/>
          <w:szCs w:val="24"/>
        </w:rPr>
      </w:pPr>
    </w:p>
    <w:p w:rsidR="00716456" w:rsidRPr="0016094B" w:rsidRDefault="00716456" w:rsidP="0016094B">
      <w:pPr>
        <w:pStyle w:val="Akapitzlist"/>
        <w:numPr>
          <w:ilvl w:val="0"/>
          <w:numId w:val="27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16094B">
        <w:rPr>
          <w:rFonts w:asciiTheme="majorHAnsi" w:hAnsiTheme="majorHAnsi"/>
          <w:sz w:val="24"/>
          <w:szCs w:val="24"/>
        </w:rPr>
        <w:t>Powód spółka AB wytoczył powództwo przeciwko spółce MN o zapłatę ceny za sprzedany towar. Powództwo należy wnieść:</w:t>
      </w:r>
    </w:p>
    <w:p w:rsidR="00716456" w:rsidRPr="00BA2A78" w:rsidRDefault="00716456" w:rsidP="007666F2">
      <w:pPr>
        <w:pStyle w:val="Akapitzlist"/>
        <w:numPr>
          <w:ilvl w:val="1"/>
          <w:numId w:val="3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>Zgodnie z art. 27 k.p.c. do sądu, w okręgu którego pozwany ma siedzibę</w:t>
      </w:r>
    </w:p>
    <w:p w:rsidR="00716456" w:rsidRPr="00BA2A78" w:rsidRDefault="00716456" w:rsidP="007666F2">
      <w:pPr>
        <w:pStyle w:val="Akapitzlist"/>
        <w:numPr>
          <w:ilvl w:val="1"/>
          <w:numId w:val="3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>Zgodnie z art. 34 k.p.c. przed Sąd w okręgu którego umowa miała być wykonana</w:t>
      </w:r>
    </w:p>
    <w:p w:rsidR="00716456" w:rsidRPr="00BA2A78" w:rsidRDefault="00716456" w:rsidP="007666F2">
      <w:pPr>
        <w:pStyle w:val="Akapitzlist"/>
        <w:numPr>
          <w:ilvl w:val="1"/>
          <w:numId w:val="3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>przed obu sądami, wybór zależy od powoda</w:t>
      </w:r>
    </w:p>
    <w:p w:rsidR="00716456" w:rsidRPr="00BA2A78" w:rsidRDefault="00716456" w:rsidP="00BA2A78">
      <w:pPr>
        <w:pStyle w:val="Akapitzlist"/>
        <w:spacing w:after="0"/>
        <w:ind w:left="1440"/>
        <w:jc w:val="both"/>
        <w:rPr>
          <w:rFonts w:asciiTheme="majorHAnsi" w:hAnsiTheme="majorHAnsi"/>
          <w:sz w:val="24"/>
          <w:szCs w:val="24"/>
        </w:rPr>
      </w:pPr>
    </w:p>
    <w:p w:rsidR="00716456" w:rsidRPr="0016094B" w:rsidRDefault="00716456" w:rsidP="0016094B">
      <w:pPr>
        <w:pStyle w:val="Akapitzlist"/>
        <w:numPr>
          <w:ilvl w:val="0"/>
          <w:numId w:val="27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16094B">
        <w:rPr>
          <w:rFonts w:asciiTheme="majorHAnsi" w:hAnsiTheme="majorHAnsi"/>
          <w:sz w:val="24"/>
          <w:szCs w:val="24"/>
        </w:rPr>
        <w:t xml:space="preserve">Powód może żądać zabezpieczenia swojego roszczenia:  </w:t>
      </w:r>
    </w:p>
    <w:p w:rsidR="00716456" w:rsidRPr="00BA2A78" w:rsidRDefault="00716456" w:rsidP="007666F2">
      <w:pPr>
        <w:pStyle w:val="Akapitzlist"/>
        <w:numPr>
          <w:ilvl w:val="1"/>
          <w:numId w:val="16"/>
        </w:numPr>
        <w:spacing w:after="0"/>
        <w:jc w:val="both"/>
        <w:rPr>
          <w:rFonts w:asciiTheme="majorHAnsi" w:hAnsiTheme="majorHAnsi"/>
          <w:sz w:val="24"/>
          <w:szCs w:val="24"/>
          <w:u w:val="single"/>
        </w:rPr>
      </w:pPr>
      <w:r w:rsidRPr="00BA2A78">
        <w:rPr>
          <w:rFonts w:asciiTheme="majorHAnsi" w:hAnsiTheme="majorHAnsi"/>
          <w:sz w:val="24"/>
          <w:szCs w:val="24"/>
        </w:rPr>
        <w:t>Tylko w sprawie o roszczenie pieniężne</w:t>
      </w:r>
    </w:p>
    <w:p w:rsidR="00716456" w:rsidRPr="00BA2A78" w:rsidRDefault="00716456" w:rsidP="007666F2">
      <w:pPr>
        <w:pStyle w:val="Akapitzlist"/>
        <w:numPr>
          <w:ilvl w:val="1"/>
          <w:numId w:val="16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>W każdej sprawie podlegającej rozpoznaniu przez sąd</w:t>
      </w:r>
    </w:p>
    <w:p w:rsidR="00716456" w:rsidRPr="00BA2A78" w:rsidRDefault="00716456" w:rsidP="007666F2">
      <w:pPr>
        <w:pStyle w:val="Akapitzlist"/>
        <w:numPr>
          <w:ilvl w:val="1"/>
          <w:numId w:val="16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>Tylko przed wniesieniem powództwa</w:t>
      </w:r>
    </w:p>
    <w:p w:rsidR="00716456" w:rsidRPr="00BA2A78" w:rsidRDefault="00716456" w:rsidP="00BA2A78">
      <w:pPr>
        <w:pStyle w:val="Akapitzlist"/>
        <w:spacing w:after="0"/>
        <w:ind w:left="1440"/>
        <w:jc w:val="both"/>
        <w:rPr>
          <w:rFonts w:asciiTheme="majorHAnsi" w:hAnsiTheme="majorHAnsi"/>
          <w:sz w:val="24"/>
          <w:szCs w:val="24"/>
        </w:rPr>
      </w:pPr>
    </w:p>
    <w:p w:rsidR="00716456" w:rsidRPr="0016094B" w:rsidRDefault="00716456" w:rsidP="0016094B">
      <w:pPr>
        <w:pStyle w:val="Akapitzlist"/>
        <w:numPr>
          <w:ilvl w:val="0"/>
          <w:numId w:val="7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16094B">
        <w:rPr>
          <w:rFonts w:asciiTheme="majorHAnsi" w:hAnsiTheme="majorHAnsi"/>
          <w:sz w:val="24"/>
          <w:szCs w:val="24"/>
        </w:rPr>
        <w:t xml:space="preserve">Powód, pozwem wniesionym skutecznie do Sądu w dniu 15 marca 2024 roku, wniósł o zasądzenie od pozwanego kwoty 1.000,00zł z odsetkami ustawowymi za opóźnienie od dnia 16 czerwca 2023 roku oraz zasądzenie zwrotu kosztów procesu. W uzasadnieniu wskazał, iż w ramach prowadzonej działalności sprzedał pozwanemu towar, wystawił fakturę na kwotę dochodzoną pozwem, wskazując w niej termin zapłaty na dzień 15 czerwca 2023 roku.  Należność ta nie została zapłacona. Pozwany w odpowiedzi na pozew oświadczył, iż uznaje powództwo i wniósł o zasądzenie na jego rzecz kosztów procesu bowiem uznał przy pierwszej czynności żądanie pozwu, a poza tym nie był wcześniej nie był wzywany do zapłaty, a zatem nie dał powodu do wytoczenia powództwa. Pomimo uznania pozwany nie zapłacił kwoty dochodzonej pozwem. W wydanym wyroku Sąd powinien:     </w:t>
      </w:r>
    </w:p>
    <w:p w:rsidR="00716456" w:rsidRPr="00BA2A78" w:rsidRDefault="00716456" w:rsidP="007666F2">
      <w:pPr>
        <w:pStyle w:val="Akapitzlist"/>
        <w:numPr>
          <w:ilvl w:val="1"/>
          <w:numId w:val="7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>kosztami procesu obciążyć pozwanego w całości</w:t>
      </w:r>
    </w:p>
    <w:p w:rsidR="00716456" w:rsidRPr="00BA2A78" w:rsidRDefault="00716456" w:rsidP="007666F2">
      <w:pPr>
        <w:pStyle w:val="Akapitzlist"/>
        <w:numPr>
          <w:ilvl w:val="1"/>
          <w:numId w:val="7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>kosztami procesu obciążyć częściowo pozwanego</w:t>
      </w:r>
    </w:p>
    <w:p w:rsidR="00716456" w:rsidRPr="00BA2A78" w:rsidRDefault="00716456" w:rsidP="007666F2">
      <w:pPr>
        <w:pStyle w:val="Akapitzlist"/>
        <w:numPr>
          <w:ilvl w:val="1"/>
          <w:numId w:val="7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>kosztami procesu obciążyć powoda</w:t>
      </w:r>
    </w:p>
    <w:p w:rsidR="00716456" w:rsidRPr="00BA2A78" w:rsidRDefault="00716456" w:rsidP="00BA2A78">
      <w:pPr>
        <w:pStyle w:val="Akapitzlist"/>
        <w:spacing w:after="0"/>
        <w:ind w:left="1440"/>
        <w:jc w:val="both"/>
        <w:rPr>
          <w:rFonts w:asciiTheme="majorHAnsi" w:hAnsiTheme="majorHAnsi"/>
          <w:sz w:val="24"/>
          <w:szCs w:val="24"/>
        </w:rPr>
      </w:pPr>
    </w:p>
    <w:p w:rsidR="00716456" w:rsidRPr="00045323" w:rsidRDefault="00716456" w:rsidP="00045323">
      <w:pPr>
        <w:pStyle w:val="Akapitzlist"/>
        <w:numPr>
          <w:ilvl w:val="0"/>
          <w:numId w:val="7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045323">
        <w:rPr>
          <w:rFonts w:asciiTheme="majorHAnsi" w:hAnsiTheme="majorHAnsi"/>
          <w:sz w:val="24"/>
          <w:szCs w:val="24"/>
        </w:rPr>
        <w:lastRenderedPageBreak/>
        <w:t>Powód reprezentowany przez zawodowego pełnomocnika – adwokata wniósł pozew o zasądzenie od pozwanego kwoty 5.000,00zł nie uiszczając jednocześnie opłaty sądowej.</w:t>
      </w:r>
    </w:p>
    <w:p w:rsidR="00716456" w:rsidRPr="00BA2A78" w:rsidRDefault="00716456" w:rsidP="00BA2A78">
      <w:pPr>
        <w:pStyle w:val="Akapitzlist"/>
        <w:spacing w:after="0"/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>W tej sytuacji Przewodniczący powinien:</w:t>
      </w:r>
    </w:p>
    <w:p w:rsidR="00716456" w:rsidRPr="00BA2A78" w:rsidRDefault="00716456" w:rsidP="007666F2">
      <w:pPr>
        <w:pStyle w:val="Akapitzlist"/>
        <w:numPr>
          <w:ilvl w:val="0"/>
          <w:numId w:val="4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>zwrócić pozew</w:t>
      </w:r>
    </w:p>
    <w:p w:rsidR="00716456" w:rsidRPr="00BA2A78" w:rsidRDefault="00716456" w:rsidP="007666F2">
      <w:pPr>
        <w:pStyle w:val="Akapitzlist"/>
        <w:numPr>
          <w:ilvl w:val="0"/>
          <w:numId w:val="4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 xml:space="preserve">wezwać pełnomocnika powoda do uiszczenia opłaty sądowej pod rygorem zwrotu pozwu </w:t>
      </w:r>
    </w:p>
    <w:p w:rsidR="00716456" w:rsidRPr="00BA2A78" w:rsidRDefault="00716456" w:rsidP="007666F2">
      <w:pPr>
        <w:pStyle w:val="Akapitzlist"/>
        <w:numPr>
          <w:ilvl w:val="0"/>
          <w:numId w:val="4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>odpis pozwu doręczyć pozwanemu i dopiero w orzeczeniu końcowym pobrać opłatę sądową</w:t>
      </w:r>
    </w:p>
    <w:p w:rsidR="00716456" w:rsidRPr="00BA2A78" w:rsidRDefault="00716456" w:rsidP="00BA2A78">
      <w:pPr>
        <w:pStyle w:val="Akapitzlist"/>
        <w:spacing w:after="0"/>
        <w:ind w:left="1425"/>
        <w:jc w:val="both"/>
        <w:rPr>
          <w:rFonts w:asciiTheme="majorHAnsi" w:hAnsiTheme="majorHAnsi"/>
          <w:sz w:val="24"/>
          <w:szCs w:val="24"/>
        </w:rPr>
      </w:pPr>
    </w:p>
    <w:p w:rsidR="00716456" w:rsidRPr="00045323" w:rsidRDefault="00716456" w:rsidP="00045323">
      <w:pPr>
        <w:pStyle w:val="Akapitzlist"/>
        <w:numPr>
          <w:ilvl w:val="0"/>
          <w:numId w:val="7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045323">
        <w:rPr>
          <w:rFonts w:asciiTheme="majorHAnsi" w:hAnsiTheme="majorHAnsi"/>
          <w:sz w:val="24"/>
          <w:szCs w:val="24"/>
        </w:rPr>
        <w:t>Postanowienia wydane na posiedzeniu niejawnym podlegające zaskarżeniu sąd uzasadnia:</w:t>
      </w:r>
    </w:p>
    <w:p w:rsidR="00716456" w:rsidRPr="00BA2A78" w:rsidRDefault="00BE3B7D" w:rsidP="007666F2">
      <w:pPr>
        <w:pStyle w:val="Akapitzlist"/>
        <w:numPr>
          <w:ilvl w:val="1"/>
          <w:numId w:val="7"/>
        </w:numPr>
        <w:spacing w:after="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z</w:t>
      </w:r>
      <w:r w:rsidR="00716456" w:rsidRPr="00BA2A78">
        <w:rPr>
          <w:rFonts w:asciiTheme="majorHAnsi" w:hAnsiTheme="majorHAnsi"/>
          <w:sz w:val="24"/>
          <w:szCs w:val="24"/>
        </w:rPr>
        <w:t xml:space="preserve"> urzędu i doręcza stronie wraz z uzasadnieniem</w:t>
      </w:r>
    </w:p>
    <w:p w:rsidR="00716456" w:rsidRPr="00BA2A78" w:rsidRDefault="00BE3B7D" w:rsidP="007666F2">
      <w:pPr>
        <w:pStyle w:val="Akapitzlist"/>
        <w:numPr>
          <w:ilvl w:val="1"/>
          <w:numId w:val="7"/>
        </w:numPr>
        <w:spacing w:after="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</w:t>
      </w:r>
      <w:r w:rsidR="00716456" w:rsidRPr="00BA2A78">
        <w:rPr>
          <w:rFonts w:asciiTheme="majorHAnsi" w:hAnsiTheme="majorHAnsi"/>
          <w:sz w:val="24"/>
          <w:szCs w:val="24"/>
        </w:rPr>
        <w:t>ylko na żądanie strony zgłoszone w terminie tygodnia od dnia doręczenia postanowienia</w:t>
      </w:r>
    </w:p>
    <w:p w:rsidR="00716456" w:rsidRPr="00BA2A78" w:rsidRDefault="00BE3B7D" w:rsidP="007666F2">
      <w:pPr>
        <w:pStyle w:val="Akapitzlist"/>
        <w:numPr>
          <w:ilvl w:val="1"/>
          <w:numId w:val="7"/>
        </w:numPr>
        <w:spacing w:after="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</w:t>
      </w:r>
      <w:r w:rsidR="00716456" w:rsidRPr="00BA2A78">
        <w:rPr>
          <w:rFonts w:asciiTheme="majorHAnsi" w:hAnsiTheme="majorHAnsi"/>
          <w:sz w:val="24"/>
          <w:szCs w:val="24"/>
        </w:rPr>
        <w:t>o złożeniu przez stronę zażalenia na postanowienie</w:t>
      </w:r>
    </w:p>
    <w:p w:rsidR="00716456" w:rsidRPr="00BA2A78" w:rsidRDefault="00716456" w:rsidP="00BA2A78">
      <w:pPr>
        <w:pStyle w:val="Akapitzlist"/>
        <w:spacing w:after="0"/>
        <w:ind w:left="1440"/>
        <w:jc w:val="both"/>
        <w:rPr>
          <w:rFonts w:asciiTheme="majorHAnsi" w:hAnsiTheme="majorHAnsi"/>
          <w:sz w:val="24"/>
          <w:szCs w:val="24"/>
        </w:rPr>
      </w:pPr>
    </w:p>
    <w:p w:rsidR="00716456" w:rsidRPr="00BA2A78" w:rsidRDefault="00716456" w:rsidP="007666F2">
      <w:pPr>
        <w:pStyle w:val="Akapitzlist"/>
        <w:numPr>
          <w:ilvl w:val="0"/>
          <w:numId w:val="7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>W dnu 1 kwietnia 2024 roku powód wniósł pozew przeciwko K.M. Okazało się jednak, iż pozwany zmarł w dniu 13 marca 2024 roku. W tej sytuacji Sąd powinien:</w:t>
      </w:r>
    </w:p>
    <w:p w:rsidR="00716456" w:rsidRPr="00BA2A78" w:rsidRDefault="00716456" w:rsidP="007666F2">
      <w:pPr>
        <w:pStyle w:val="Akapitzlist"/>
        <w:numPr>
          <w:ilvl w:val="1"/>
          <w:numId w:val="7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>odrzucić pozew</w:t>
      </w:r>
    </w:p>
    <w:p w:rsidR="00716456" w:rsidRPr="00BA2A78" w:rsidRDefault="00716456" w:rsidP="007666F2">
      <w:pPr>
        <w:pStyle w:val="Akapitzlist"/>
        <w:numPr>
          <w:ilvl w:val="1"/>
          <w:numId w:val="7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>zawiesić postępowanie w sprawie</w:t>
      </w:r>
    </w:p>
    <w:p w:rsidR="00716456" w:rsidRPr="00BA2A78" w:rsidRDefault="00716456" w:rsidP="007666F2">
      <w:pPr>
        <w:pStyle w:val="Akapitzlist"/>
        <w:numPr>
          <w:ilvl w:val="1"/>
          <w:numId w:val="7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>zwrócić pozew</w:t>
      </w:r>
    </w:p>
    <w:p w:rsidR="00716456" w:rsidRPr="00BA2A78" w:rsidRDefault="00716456" w:rsidP="00BA2A78">
      <w:pPr>
        <w:pStyle w:val="Akapitzlist"/>
        <w:spacing w:after="0"/>
        <w:ind w:left="1440"/>
        <w:jc w:val="both"/>
        <w:rPr>
          <w:rFonts w:asciiTheme="majorHAnsi" w:hAnsiTheme="majorHAnsi"/>
          <w:sz w:val="24"/>
          <w:szCs w:val="24"/>
        </w:rPr>
      </w:pPr>
    </w:p>
    <w:p w:rsidR="00716456" w:rsidRPr="00BA2A78" w:rsidRDefault="00716456" w:rsidP="007666F2">
      <w:pPr>
        <w:pStyle w:val="Akapitzlist"/>
        <w:numPr>
          <w:ilvl w:val="0"/>
          <w:numId w:val="7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>Pozwanemu od nakazu zapłaty w postępowaniu upominawczym przysługuje środek zaskarżenia w postaci:</w:t>
      </w:r>
    </w:p>
    <w:p w:rsidR="00716456" w:rsidRPr="00BA2A78" w:rsidRDefault="00716456" w:rsidP="007666F2">
      <w:pPr>
        <w:pStyle w:val="Akapitzlist"/>
        <w:numPr>
          <w:ilvl w:val="1"/>
          <w:numId w:val="7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>Sprzeciwu w terminie dwóch tygodni od doręczenia nakazu</w:t>
      </w:r>
    </w:p>
    <w:p w:rsidR="00716456" w:rsidRPr="00BA2A78" w:rsidRDefault="00716456" w:rsidP="007666F2">
      <w:pPr>
        <w:pStyle w:val="Akapitzlist"/>
        <w:numPr>
          <w:ilvl w:val="1"/>
          <w:numId w:val="7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>Zarzutów w terminie 14 dni od otrzymania nakazu</w:t>
      </w:r>
    </w:p>
    <w:p w:rsidR="00716456" w:rsidRPr="00BA2A78" w:rsidRDefault="00716456" w:rsidP="007666F2">
      <w:pPr>
        <w:pStyle w:val="Akapitzlist"/>
        <w:numPr>
          <w:ilvl w:val="1"/>
          <w:numId w:val="7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>Zażalenia w terminie 7 dni od doręczenia nakazu</w:t>
      </w:r>
    </w:p>
    <w:p w:rsidR="00716456" w:rsidRPr="00BA2A78" w:rsidRDefault="00716456" w:rsidP="00BA2A78">
      <w:pPr>
        <w:pStyle w:val="Akapitzlist"/>
        <w:spacing w:after="0"/>
        <w:ind w:left="1440"/>
        <w:jc w:val="both"/>
        <w:rPr>
          <w:rFonts w:asciiTheme="majorHAnsi" w:hAnsiTheme="majorHAnsi"/>
          <w:sz w:val="24"/>
          <w:szCs w:val="24"/>
        </w:rPr>
      </w:pPr>
    </w:p>
    <w:p w:rsidR="00716456" w:rsidRPr="00BA2A78" w:rsidRDefault="00716456" w:rsidP="007666F2">
      <w:pPr>
        <w:pStyle w:val="Akapitzlist"/>
        <w:numPr>
          <w:ilvl w:val="0"/>
          <w:numId w:val="7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>Pozwany przeciwko, któremu zapadł wyrok zaoczny, może zaskarżyć wyrok składając: przysługuje środek zaskarżenia w postaci:</w:t>
      </w:r>
    </w:p>
    <w:p w:rsidR="00716456" w:rsidRPr="00BA2A78" w:rsidRDefault="00716456" w:rsidP="007666F2">
      <w:pPr>
        <w:pStyle w:val="Akapitzlist"/>
        <w:numPr>
          <w:ilvl w:val="1"/>
          <w:numId w:val="7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>Sprzeciwu w terminie dwóch tygodni dni od doręczenia wyroku</w:t>
      </w:r>
    </w:p>
    <w:p w:rsidR="00716456" w:rsidRPr="00BA2A78" w:rsidRDefault="00716456" w:rsidP="007666F2">
      <w:pPr>
        <w:pStyle w:val="Akapitzlist"/>
        <w:numPr>
          <w:ilvl w:val="1"/>
          <w:numId w:val="7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>Wniosku o sporządzenie uzasadnienia wyroku w terminie 7 dni od doręczenia wyroku</w:t>
      </w:r>
    </w:p>
    <w:p w:rsidR="00716456" w:rsidRPr="00BA2A78" w:rsidRDefault="00716456" w:rsidP="007666F2">
      <w:pPr>
        <w:pStyle w:val="Akapitzlist"/>
        <w:numPr>
          <w:ilvl w:val="1"/>
          <w:numId w:val="7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 xml:space="preserve">apelacji w terminie 14 dni od otrzymania uzasadnienia wyroku  </w:t>
      </w:r>
    </w:p>
    <w:p w:rsidR="00716456" w:rsidRPr="00BA2A78" w:rsidRDefault="00716456" w:rsidP="00BA2A78">
      <w:pPr>
        <w:pStyle w:val="Akapitzlist"/>
        <w:spacing w:after="0"/>
        <w:ind w:left="1440"/>
        <w:jc w:val="both"/>
        <w:rPr>
          <w:rFonts w:asciiTheme="majorHAnsi" w:hAnsiTheme="majorHAnsi"/>
          <w:sz w:val="24"/>
          <w:szCs w:val="24"/>
        </w:rPr>
      </w:pPr>
    </w:p>
    <w:p w:rsidR="00716456" w:rsidRPr="00BA2A78" w:rsidRDefault="00716456" w:rsidP="007666F2">
      <w:pPr>
        <w:pStyle w:val="Akapitzlist"/>
        <w:numPr>
          <w:ilvl w:val="0"/>
          <w:numId w:val="7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>Tytułem egzekucyjnym, który może być zaopatrzony w klauzulę wykonalności jest:</w:t>
      </w:r>
    </w:p>
    <w:p w:rsidR="00716456" w:rsidRPr="00BA2A78" w:rsidRDefault="00716456" w:rsidP="007666F2">
      <w:pPr>
        <w:pStyle w:val="Akapitzlist"/>
        <w:numPr>
          <w:ilvl w:val="1"/>
          <w:numId w:val="7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>Postanowienie o przekazaniu sprawy do innego sądu według właściwości miejscowej;</w:t>
      </w:r>
    </w:p>
    <w:p w:rsidR="00716456" w:rsidRPr="00BA2A78" w:rsidRDefault="00716456" w:rsidP="007666F2">
      <w:pPr>
        <w:pStyle w:val="Akapitzlist"/>
        <w:numPr>
          <w:ilvl w:val="1"/>
          <w:numId w:val="7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>Nieprawomocny wyrok, któremu sąd nadał klauzule natychmiastowej wykonalności</w:t>
      </w:r>
    </w:p>
    <w:p w:rsidR="00716456" w:rsidRPr="00BA2A78" w:rsidRDefault="00716456" w:rsidP="007666F2">
      <w:pPr>
        <w:pStyle w:val="Akapitzlist"/>
        <w:numPr>
          <w:ilvl w:val="1"/>
          <w:numId w:val="7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>Prawomocne postanowienie o umorzeniu postępowania.</w:t>
      </w:r>
    </w:p>
    <w:p w:rsidR="00716456" w:rsidRPr="00BA2A78" w:rsidRDefault="00716456" w:rsidP="00BA2A78">
      <w:pPr>
        <w:pStyle w:val="Akapitzlist"/>
        <w:spacing w:after="0"/>
        <w:ind w:left="1440"/>
        <w:jc w:val="both"/>
        <w:rPr>
          <w:rFonts w:asciiTheme="majorHAnsi" w:hAnsiTheme="majorHAnsi"/>
          <w:sz w:val="24"/>
          <w:szCs w:val="24"/>
        </w:rPr>
      </w:pPr>
    </w:p>
    <w:p w:rsidR="00716456" w:rsidRPr="00BA2A78" w:rsidRDefault="00716456" w:rsidP="007666F2">
      <w:pPr>
        <w:pStyle w:val="Akapitzlist"/>
        <w:numPr>
          <w:ilvl w:val="0"/>
          <w:numId w:val="7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>Pozew może być cofnięty przez powoda:</w:t>
      </w:r>
    </w:p>
    <w:p w:rsidR="00716456" w:rsidRPr="00BA2A78" w:rsidRDefault="00716456" w:rsidP="007666F2">
      <w:pPr>
        <w:pStyle w:val="Akapitzlist"/>
        <w:numPr>
          <w:ilvl w:val="0"/>
          <w:numId w:val="5"/>
        </w:numPr>
        <w:spacing w:after="0"/>
        <w:jc w:val="both"/>
        <w:rPr>
          <w:rFonts w:asciiTheme="majorHAnsi" w:hAnsiTheme="majorHAnsi"/>
          <w:color w:val="333333"/>
          <w:sz w:val="24"/>
          <w:szCs w:val="24"/>
          <w:shd w:val="clear" w:color="auto" w:fill="FFFFFF"/>
        </w:rPr>
      </w:pPr>
      <w:r w:rsidRPr="00BA2A78">
        <w:rPr>
          <w:rFonts w:asciiTheme="majorHAnsi" w:hAnsiTheme="majorHAnsi"/>
          <w:color w:val="333333"/>
          <w:sz w:val="24"/>
          <w:szCs w:val="24"/>
          <w:shd w:val="clear" w:color="auto" w:fill="FFFFFF"/>
        </w:rPr>
        <w:t>bez zezwolenia pozwanego aż do rozpoczęcia rozprawy, a jeżeli z cofnięciem połączone jest zrzeczenie się roszczenia - aż do wydania wyroku</w:t>
      </w:r>
    </w:p>
    <w:p w:rsidR="00716456" w:rsidRPr="00BA2A78" w:rsidRDefault="00716456" w:rsidP="007666F2">
      <w:pPr>
        <w:pStyle w:val="Akapitzlist"/>
        <w:numPr>
          <w:ilvl w:val="0"/>
          <w:numId w:val="5"/>
        </w:numPr>
        <w:spacing w:after="0"/>
        <w:jc w:val="both"/>
        <w:rPr>
          <w:rFonts w:asciiTheme="majorHAnsi" w:hAnsiTheme="majorHAnsi"/>
          <w:color w:val="333333"/>
          <w:sz w:val="24"/>
          <w:szCs w:val="24"/>
          <w:shd w:val="clear" w:color="auto" w:fill="FFFFFF"/>
        </w:rPr>
      </w:pPr>
      <w:r w:rsidRPr="00BA2A78">
        <w:rPr>
          <w:rFonts w:asciiTheme="majorHAnsi" w:hAnsiTheme="majorHAnsi"/>
          <w:color w:val="333333"/>
          <w:sz w:val="24"/>
          <w:szCs w:val="24"/>
          <w:shd w:val="clear" w:color="auto" w:fill="FFFFFF"/>
        </w:rPr>
        <w:t>na każdym etapie postępowania a zezwolenie pozwanego nie jest konieczne</w:t>
      </w:r>
    </w:p>
    <w:p w:rsidR="00716456" w:rsidRPr="00BA2A78" w:rsidRDefault="00716456" w:rsidP="007666F2">
      <w:pPr>
        <w:pStyle w:val="Akapitzlist"/>
        <w:numPr>
          <w:ilvl w:val="0"/>
          <w:numId w:val="5"/>
        </w:numPr>
        <w:spacing w:after="0"/>
        <w:jc w:val="both"/>
        <w:rPr>
          <w:rFonts w:asciiTheme="majorHAnsi" w:hAnsiTheme="majorHAnsi"/>
          <w:color w:val="333333"/>
          <w:sz w:val="24"/>
          <w:szCs w:val="24"/>
          <w:shd w:val="clear" w:color="auto" w:fill="FFFFFF"/>
        </w:rPr>
      </w:pPr>
      <w:r w:rsidRPr="00BA2A78">
        <w:rPr>
          <w:rFonts w:asciiTheme="majorHAnsi" w:hAnsiTheme="majorHAnsi"/>
          <w:color w:val="333333"/>
          <w:sz w:val="24"/>
          <w:szCs w:val="24"/>
          <w:shd w:val="clear" w:color="auto" w:fill="FFFFFF"/>
        </w:rPr>
        <w:t>powód nie może cofnąć pozwu po doręczeniu go pozwanemu</w:t>
      </w:r>
    </w:p>
    <w:p w:rsidR="00716456" w:rsidRPr="00BA2A78" w:rsidRDefault="00716456" w:rsidP="00BA2A78">
      <w:pPr>
        <w:spacing w:after="0"/>
        <w:ind w:left="360"/>
        <w:jc w:val="both"/>
        <w:rPr>
          <w:rFonts w:asciiTheme="majorHAnsi" w:hAnsiTheme="majorHAnsi"/>
          <w:sz w:val="24"/>
          <w:szCs w:val="24"/>
        </w:rPr>
      </w:pPr>
    </w:p>
    <w:p w:rsidR="004F5C4A" w:rsidRPr="00BA2A78" w:rsidRDefault="004F5C4A" w:rsidP="004F5C4A">
      <w:pPr>
        <w:pStyle w:val="Akapitzlist"/>
        <w:ind w:left="1080"/>
        <w:jc w:val="both"/>
        <w:rPr>
          <w:rFonts w:asciiTheme="majorHAnsi" w:hAnsiTheme="majorHAnsi"/>
          <w:sz w:val="24"/>
          <w:szCs w:val="24"/>
        </w:rPr>
      </w:pPr>
    </w:p>
    <w:p w:rsidR="00906E50" w:rsidRPr="00BA2A78" w:rsidRDefault="00906E50" w:rsidP="007666F2">
      <w:pPr>
        <w:pStyle w:val="Akapitzlist"/>
        <w:numPr>
          <w:ilvl w:val="0"/>
          <w:numId w:val="7"/>
        </w:numPr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>Czy Sąd Odwoławczy może skazać oskarżonego, co do którego Sąd I instancji wydał wyrok uniewinniający:</w:t>
      </w:r>
    </w:p>
    <w:p w:rsidR="00906E50" w:rsidRPr="00BA2A78" w:rsidRDefault="00906E50" w:rsidP="007666F2">
      <w:pPr>
        <w:pStyle w:val="Akapitzlist"/>
        <w:numPr>
          <w:ilvl w:val="0"/>
          <w:numId w:val="18"/>
        </w:numPr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 xml:space="preserve">Nie, nie może </w:t>
      </w:r>
    </w:p>
    <w:p w:rsidR="00906E50" w:rsidRPr="00BA2A78" w:rsidRDefault="00906E50" w:rsidP="007666F2">
      <w:pPr>
        <w:pStyle w:val="Akapitzlist"/>
        <w:numPr>
          <w:ilvl w:val="0"/>
          <w:numId w:val="18"/>
        </w:numPr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 xml:space="preserve">Tak </w:t>
      </w:r>
    </w:p>
    <w:p w:rsidR="00906E50" w:rsidRDefault="00906E50" w:rsidP="007666F2">
      <w:pPr>
        <w:pStyle w:val="Akapitzlist"/>
        <w:numPr>
          <w:ilvl w:val="0"/>
          <w:numId w:val="18"/>
        </w:numPr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>Może, jeżeli w sprawie zachodzi bezwzględna przyczyna odwoławcza określona w art. 439§1kpk</w:t>
      </w:r>
    </w:p>
    <w:p w:rsidR="004F5C4A" w:rsidRPr="00BA2A78" w:rsidRDefault="004F5C4A" w:rsidP="004F5C4A">
      <w:pPr>
        <w:pStyle w:val="Akapitzlist"/>
        <w:ind w:left="1080"/>
        <w:jc w:val="both"/>
        <w:rPr>
          <w:rFonts w:asciiTheme="majorHAnsi" w:hAnsiTheme="majorHAnsi"/>
          <w:sz w:val="24"/>
          <w:szCs w:val="24"/>
        </w:rPr>
      </w:pPr>
    </w:p>
    <w:p w:rsidR="00906E50" w:rsidRPr="00BA2A78" w:rsidRDefault="00906E50" w:rsidP="007666F2">
      <w:pPr>
        <w:pStyle w:val="Akapitzlist"/>
        <w:numPr>
          <w:ilvl w:val="0"/>
          <w:numId w:val="7"/>
        </w:numPr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>Czy na postanowienie Sądu o odmowie wyznaczenia obrońcy z urzędu przysługuje zażalenie:</w:t>
      </w:r>
    </w:p>
    <w:p w:rsidR="00906E50" w:rsidRPr="00BA2A78" w:rsidRDefault="00906E50" w:rsidP="007666F2">
      <w:pPr>
        <w:pStyle w:val="Akapitzlist"/>
        <w:numPr>
          <w:ilvl w:val="0"/>
          <w:numId w:val="19"/>
        </w:numPr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 xml:space="preserve">Tak, do innego równorzędnego składu tego Sądu </w:t>
      </w:r>
    </w:p>
    <w:p w:rsidR="00906E50" w:rsidRPr="00BA2A78" w:rsidRDefault="00906E50" w:rsidP="007666F2">
      <w:pPr>
        <w:pStyle w:val="Akapitzlist"/>
        <w:numPr>
          <w:ilvl w:val="0"/>
          <w:numId w:val="19"/>
        </w:numPr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>Nie przysługuje</w:t>
      </w:r>
    </w:p>
    <w:p w:rsidR="00906E50" w:rsidRDefault="00906E50" w:rsidP="007666F2">
      <w:pPr>
        <w:pStyle w:val="Akapitzlist"/>
        <w:numPr>
          <w:ilvl w:val="0"/>
          <w:numId w:val="19"/>
        </w:numPr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 xml:space="preserve">Tak, do Prezesa Sądu Okręgowego </w:t>
      </w:r>
    </w:p>
    <w:p w:rsidR="004F5C4A" w:rsidRPr="00BA2A78" w:rsidRDefault="004F5C4A" w:rsidP="004F5C4A">
      <w:pPr>
        <w:pStyle w:val="Akapitzlist"/>
        <w:ind w:left="1080"/>
        <w:jc w:val="both"/>
        <w:rPr>
          <w:rFonts w:asciiTheme="majorHAnsi" w:hAnsiTheme="majorHAnsi"/>
          <w:sz w:val="24"/>
          <w:szCs w:val="24"/>
        </w:rPr>
      </w:pPr>
    </w:p>
    <w:p w:rsidR="00906E50" w:rsidRPr="00BA2A78" w:rsidRDefault="00906E50" w:rsidP="007666F2">
      <w:pPr>
        <w:pStyle w:val="Akapitzlist"/>
        <w:numPr>
          <w:ilvl w:val="0"/>
          <w:numId w:val="7"/>
        </w:numPr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>Czy na postanowienie Sądu w postępowaniu wykonawczym w przedmiocie właściwości miejscowej przysługuje zażalenie:</w:t>
      </w:r>
    </w:p>
    <w:p w:rsidR="00906E50" w:rsidRPr="00BA2A78" w:rsidRDefault="00906E50" w:rsidP="007666F2">
      <w:pPr>
        <w:pStyle w:val="Akapitzlist"/>
        <w:numPr>
          <w:ilvl w:val="0"/>
          <w:numId w:val="6"/>
        </w:numPr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>Tak</w:t>
      </w:r>
    </w:p>
    <w:p w:rsidR="00906E50" w:rsidRPr="00BA2A78" w:rsidRDefault="00906E50" w:rsidP="007666F2">
      <w:pPr>
        <w:pStyle w:val="Akapitzlist"/>
        <w:numPr>
          <w:ilvl w:val="0"/>
          <w:numId w:val="6"/>
        </w:numPr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 xml:space="preserve">Nie </w:t>
      </w:r>
    </w:p>
    <w:p w:rsidR="00906E50" w:rsidRDefault="00906E50" w:rsidP="007666F2">
      <w:pPr>
        <w:pStyle w:val="Akapitzlist"/>
        <w:numPr>
          <w:ilvl w:val="0"/>
          <w:numId w:val="6"/>
        </w:numPr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>Tak, do innego równorzędnego składu tego Sądu</w:t>
      </w:r>
    </w:p>
    <w:p w:rsidR="004F5C4A" w:rsidRPr="00BA2A78" w:rsidRDefault="004F5C4A" w:rsidP="004F5C4A">
      <w:pPr>
        <w:pStyle w:val="Akapitzlist"/>
        <w:ind w:left="1080"/>
        <w:jc w:val="both"/>
        <w:rPr>
          <w:rFonts w:asciiTheme="majorHAnsi" w:hAnsiTheme="majorHAnsi"/>
          <w:sz w:val="24"/>
          <w:szCs w:val="24"/>
        </w:rPr>
      </w:pPr>
    </w:p>
    <w:p w:rsidR="004F5C4A" w:rsidRPr="00BA2A78" w:rsidRDefault="004F5C4A" w:rsidP="004F5C4A">
      <w:pPr>
        <w:pStyle w:val="Akapitzlist"/>
        <w:ind w:left="1080"/>
        <w:jc w:val="both"/>
        <w:rPr>
          <w:rFonts w:asciiTheme="majorHAnsi" w:hAnsiTheme="majorHAnsi"/>
          <w:sz w:val="24"/>
          <w:szCs w:val="24"/>
        </w:rPr>
      </w:pPr>
    </w:p>
    <w:p w:rsidR="00906E50" w:rsidRPr="00BA2A78" w:rsidRDefault="00906E50" w:rsidP="007666F2">
      <w:pPr>
        <w:pStyle w:val="Akapitzlist"/>
        <w:numPr>
          <w:ilvl w:val="0"/>
          <w:numId w:val="7"/>
        </w:numPr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>Sąd może zamienić karę grzywny w wymiarze przekraczającym 120 stawek dziennych wyłącznie na karę zastępczą:</w:t>
      </w:r>
    </w:p>
    <w:p w:rsidR="00906E50" w:rsidRPr="00BA2A78" w:rsidRDefault="00906E50" w:rsidP="007666F2">
      <w:pPr>
        <w:pStyle w:val="Akapitzlist"/>
        <w:numPr>
          <w:ilvl w:val="0"/>
          <w:numId w:val="21"/>
        </w:numPr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>pracy społecznie użytecznej</w:t>
      </w:r>
    </w:p>
    <w:p w:rsidR="00906E50" w:rsidRPr="00BA2A78" w:rsidRDefault="00906E50" w:rsidP="007666F2">
      <w:pPr>
        <w:pStyle w:val="Akapitzlist"/>
        <w:numPr>
          <w:ilvl w:val="0"/>
          <w:numId w:val="21"/>
        </w:numPr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 xml:space="preserve">pozbawienia wolności  </w:t>
      </w:r>
    </w:p>
    <w:p w:rsidR="00906E50" w:rsidRDefault="00906E50" w:rsidP="007666F2">
      <w:pPr>
        <w:pStyle w:val="Akapitzlist"/>
        <w:numPr>
          <w:ilvl w:val="0"/>
          <w:numId w:val="21"/>
        </w:numPr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>obie odpowiedzi są poprawne</w:t>
      </w:r>
    </w:p>
    <w:p w:rsidR="004F5C4A" w:rsidRPr="00BA2A78" w:rsidRDefault="004F5C4A" w:rsidP="004F5C4A">
      <w:pPr>
        <w:pStyle w:val="Akapitzlist"/>
        <w:ind w:left="1080"/>
        <w:jc w:val="both"/>
        <w:rPr>
          <w:rFonts w:asciiTheme="majorHAnsi" w:hAnsiTheme="majorHAnsi"/>
          <w:sz w:val="24"/>
          <w:szCs w:val="24"/>
        </w:rPr>
      </w:pPr>
    </w:p>
    <w:p w:rsidR="00906E50" w:rsidRPr="00BA2A78" w:rsidRDefault="00906E50" w:rsidP="007666F2">
      <w:pPr>
        <w:pStyle w:val="Akapitzlist"/>
        <w:numPr>
          <w:ilvl w:val="0"/>
          <w:numId w:val="7"/>
        </w:numPr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>W postępowaniu wykonawczym skazany może mieć:</w:t>
      </w:r>
    </w:p>
    <w:p w:rsidR="00906E50" w:rsidRPr="00BA2A78" w:rsidRDefault="00906E50" w:rsidP="007666F2">
      <w:pPr>
        <w:pStyle w:val="Akapitzlist"/>
        <w:numPr>
          <w:ilvl w:val="0"/>
          <w:numId w:val="22"/>
        </w:numPr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>jednego obrońcę</w:t>
      </w:r>
    </w:p>
    <w:p w:rsidR="00906E50" w:rsidRPr="00BA2A78" w:rsidRDefault="00906E50" w:rsidP="007666F2">
      <w:pPr>
        <w:pStyle w:val="Akapitzlist"/>
        <w:numPr>
          <w:ilvl w:val="0"/>
          <w:numId w:val="22"/>
        </w:numPr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>trzech obrońców</w:t>
      </w:r>
    </w:p>
    <w:p w:rsidR="00906E50" w:rsidRPr="00BA2A78" w:rsidRDefault="00906E50" w:rsidP="007666F2">
      <w:pPr>
        <w:pStyle w:val="Akapitzlist"/>
        <w:numPr>
          <w:ilvl w:val="0"/>
          <w:numId w:val="22"/>
        </w:numPr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>dowolną liczbę obrońców</w:t>
      </w:r>
    </w:p>
    <w:p w:rsidR="00906E50" w:rsidRPr="00BA2A78" w:rsidRDefault="00906E50" w:rsidP="007666F2">
      <w:pPr>
        <w:pStyle w:val="Akapitzlist"/>
        <w:numPr>
          <w:ilvl w:val="0"/>
          <w:numId w:val="7"/>
        </w:numPr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>Sąd  może, na etapie postępowania wykonawczego, zarządzić wykonanie kary pozbawienia wolności ( wg stanu prawnego na dzień 01 października 2023r):</w:t>
      </w:r>
    </w:p>
    <w:p w:rsidR="00906E50" w:rsidRPr="00BA2A78" w:rsidRDefault="00906E50" w:rsidP="007666F2">
      <w:pPr>
        <w:pStyle w:val="Akapitzlist"/>
        <w:numPr>
          <w:ilvl w:val="0"/>
          <w:numId w:val="23"/>
        </w:numPr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>Nie później niż w ciągu 1 miesiąca od zakończenia okresu próby;</w:t>
      </w:r>
    </w:p>
    <w:p w:rsidR="00906E50" w:rsidRPr="00BA2A78" w:rsidRDefault="00906E50" w:rsidP="007666F2">
      <w:pPr>
        <w:pStyle w:val="Akapitzlist"/>
        <w:numPr>
          <w:ilvl w:val="0"/>
          <w:numId w:val="23"/>
        </w:numPr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>Nie później niż w ciągu 1 roku od zakończenia okresu próby;</w:t>
      </w:r>
    </w:p>
    <w:p w:rsidR="00906E50" w:rsidRDefault="00906E50" w:rsidP="007666F2">
      <w:pPr>
        <w:pStyle w:val="Akapitzlist"/>
        <w:numPr>
          <w:ilvl w:val="0"/>
          <w:numId w:val="23"/>
        </w:numPr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>Nie może zarządzić jej wykonania po zakończeniu okresu próby;</w:t>
      </w:r>
    </w:p>
    <w:p w:rsidR="004F5C4A" w:rsidRPr="00BA2A78" w:rsidRDefault="004F5C4A" w:rsidP="004F5C4A">
      <w:pPr>
        <w:pStyle w:val="Akapitzlist"/>
        <w:ind w:left="1440"/>
        <w:jc w:val="both"/>
        <w:rPr>
          <w:rFonts w:asciiTheme="majorHAnsi" w:hAnsiTheme="majorHAnsi"/>
          <w:sz w:val="24"/>
          <w:szCs w:val="24"/>
        </w:rPr>
      </w:pPr>
    </w:p>
    <w:p w:rsidR="00906E50" w:rsidRPr="00BA2A78" w:rsidRDefault="00906E50" w:rsidP="007666F2">
      <w:pPr>
        <w:pStyle w:val="Akapitzlist"/>
        <w:numPr>
          <w:ilvl w:val="0"/>
          <w:numId w:val="7"/>
        </w:numPr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>Jeżeli wobec sprawcy orzeczono pobyt w zakładzie psychiatrycznym, sąd w przedmiocie dalszego stosowania środka zabezpieczającego orzeka:</w:t>
      </w:r>
    </w:p>
    <w:p w:rsidR="00906E50" w:rsidRPr="00BA2A78" w:rsidRDefault="00906E50" w:rsidP="007666F2">
      <w:pPr>
        <w:pStyle w:val="Akapitzlist"/>
        <w:numPr>
          <w:ilvl w:val="0"/>
          <w:numId w:val="24"/>
        </w:numPr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>Nie rzadziej niż co 6 miesięcy;</w:t>
      </w:r>
    </w:p>
    <w:p w:rsidR="00906E50" w:rsidRPr="00BA2A78" w:rsidRDefault="00906E50" w:rsidP="007666F2">
      <w:pPr>
        <w:pStyle w:val="Akapitzlist"/>
        <w:numPr>
          <w:ilvl w:val="0"/>
          <w:numId w:val="24"/>
        </w:numPr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>Nie rzadziej niż co 12 miesięcy;</w:t>
      </w:r>
    </w:p>
    <w:p w:rsidR="00906E50" w:rsidRDefault="00906E50" w:rsidP="007666F2">
      <w:pPr>
        <w:pStyle w:val="Akapitzlist"/>
        <w:numPr>
          <w:ilvl w:val="0"/>
          <w:numId w:val="24"/>
        </w:numPr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>Nie orzeka w ogóle, chyba, że sprawca złożył w tym przedmiocie wniosek</w:t>
      </w:r>
    </w:p>
    <w:p w:rsidR="004F5C4A" w:rsidRPr="00BA2A78" w:rsidRDefault="004F5C4A" w:rsidP="004F5C4A">
      <w:pPr>
        <w:pStyle w:val="Akapitzlist"/>
        <w:ind w:left="1440"/>
        <w:jc w:val="both"/>
        <w:rPr>
          <w:rFonts w:asciiTheme="majorHAnsi" w:hAnsiTheme="majorHAnsi"/>
          <w:sz w:val="24"/>
          <w:szCs w:val="24"/>
        </w:rPr>
      </w:pPr>
    </w:p>
    <w:p w:rsidR="00906E50" w:rsidRPr="00BA2A78" w:rsidRDefault="00906E50" w:rsidP="007666F2">
      <w:pPr>
        <w:pStyle w:val="Akapitzlist"/>
        <w:numPr>
          <w:ilvl w:val="0"/>
          <w:numId w:val="7"/>
        </w:numPr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>Środkiem zabezpieczającym nie jest:</w:t>
      </w:r>
    </w:p>
    <w:p w:rsidR="00906E50" w:rsidRPr="00BA2A78" w:rsidRDefault="00906E50" w:rsidP="007666F2">
      <w:pPr>
        <w:pStyle w:val="Akapitzlist"/>
        <w:numPr>
          <w:ilvl w:val="0"/>
          <w:numId w:val="25"/>
        </w:numPr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>Elektroniczna kontrola miejsca pobytu;</w:t>
      </w:r>
    </w:p>
    <w:p w:rsidR="00906E50" w:rsidRPr="00BA2A78" w:rsidRDefault="00906E50" w:rsidP="007666F2">
      <w:pPr>
        <w:pStyle w:val="Akapitzlist"/>
        <w:numPr>
          <w:ilvl w:val="0"/>
          <w:numId w:val="25"/>
        </w:numPr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>Terapia uzależnień;</w:t>
      </w:r>
    </w:p>
    <w:p w:rsidR="00906E50" w:rsidRDefault="00906E50" w:rsidP="007666F2">
      <w:pPr>
        <w:pStyle w:val="Akapitzlist"/>
        <w:numPr>
          <w:ilvl w:val="0"/>
          <w:numId w:val="25"/>
        </w:numPr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 xml:space="preserve">Zobowiązanie oskarżonego do </w:t>
      </w:r>
      <w:r w:rsidR="004F5C4A">
        <w:rPr>
          <w:rFonts w:asciiTheme="majorHAnsi" w:hAnsiTheme="majorHAnsi"/>
          <w:sz w:val="24"/>
          <w:szCs w:val="24"/>
        </w:rPr>
        <w:t>poddania się terapii uzależnień</w:t>
      </w:r>
    </w:p>
    <w:p w:rsidR="004F5C4A" w:rsidRPr="00BA2A78" w:rsidRDefault="004F5C4A" w:rsidP="004F5C4A">
      <w:pPr>
        <w:pStyle w:val="Akapitzlist"/>
        <w:ind w:left="1080"/>
        <w:jc w:val="both"/>
        <w:rPr>
          <w:rFonts w:asciiTheme="majorHAnsi" w:hAnsiTheme="majorHAnsi"/>
          <w:sz w:val="24"/>
          <w:szCs w:val="24"/>
        </w:rPr>
      </w:pPr>
    </w:p>
    <w:p w:rsidR="002F08D5" w:rsidRPr="00BA2A78" w:rsidRDefault="002F08D5" w:rsidP="007666F2">
      <w:pPr>
        <w:pStyle w:val="Akapitzlist"/>
        <w:numPr>
          <w:ilvl w:val="0"/>
          <w:numId w:val="7"/>
        </w:numPr>
        <w:spacing w:before="240" w:after="160"/>
        <w:jc w:val="both"/>
        <w:rPr>
          <w:rFonts w:asciiTheme="majorHAnsi" w:hAnsiTheme="majorHAnsi"/>
          <w:b/>
          <w:bCs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>Pismo stwierdzające treść testamentu ustnego należy uznać za bezskuteczne, w sytuacji gdy:</w:t>
      </w:r>
    </w:p>
    <w:p w:rsidR="002F08D5" w:rsidRPr="00BA2A78" w:rsidRDefault="002F08D5" w:rsidP="007666F2">
      <w:pPr>
        <w:pStyle w:val="Akapitzlist"/>
        <w:numPr>
          <w:ilvl w:val="0"/>
          <w:numId w:val="26"/>
        </w:numPr>
        <w:spacing w:before="240" w:after="160"/>
        <w:jc w:val="both"/>
        <w:rPr>
          <w:rFonts w:asciiTheme="majorHAnsi" w:hAnsiTheme="majorHAnsi"/>
          <w:b/>
          <w:bCs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>pismo stwierdzające treść testamentu ustnego zostanie spisane przed upływem roku od jego złożenia przez jednego ze świadków, z podaniem miejsca i daty oświadczenia oraz miejsca i daty sporządzenia pisma, jednakże spisane oświadczenie   i dwaj świadkowie albo wszyscy świadkowie;</w:t>
      </w:r>
    </w:p>
    <w:p w:rsidR="002F08D5" w:rsidRPr="00BA2A78" w:rsidRDefault="002F08D5" w:rsidP="007666F2">
      <w:pPr>
        <w:pStyle w:val="Akapitzlist"/>
        <w:numPr>
          <w:ilvl w:val="0"/>
          <w:numId w:val="26"/>
        </w:numPr>
        <w:spacing w:before="240" w:after="160"/>
        <w:jc w:val="both"/>
        <w:rPr>
          <w:rFonts w:asciiTheme="majorHAnsi" w:hAnsiTheme="majorHAnsi"/>
          <w:b/>
          <w:bCs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>pismo stwierdzające treść testamentu ustnego zostanie spisane przez osobę trzecią przed upływem roku od jego złożenia, z podaniem miejsca i daty oświadczenia oraz miejsca i daty sporządzenia pisma, a pismo to podpiszą spadkodawca i wszyscy świadkowie;</w:t>
      </w:r>
    </w:p>
    <w:p w:rsidR="002F08D5" w:rsidRPr="00BA2A78" w:rsidRDefault="002F08D5" w:rsidP="007666F2">
      <w:pPr>
        <w:pStyle w:val="Akapitzlist"/>
        <w:numPr>
          <w:ilvl w:val="0"/>
          <w:numId w:val="26"/>
        </w:numPr>
        <w:spacing w:before="240" w:after="160"/>
        <w:jc w:val="both"/>
        <w:rPr>
          <w:rFonts w:asciiTheme="majorHAnsi" w:hAnsiTheme="majorHAnsi"/>
          <w:b/>
          <w:bCs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>pismo stwierdzające treść testamentu ustnego zostanie spisane przez jednego ze świadków po upływie roku od jego złożenia, z podaniem miejsca i daty oświadczenia oraz miejsca i daty sporządzenia pisma, a pismo to podpiszą spadkodawca i wszyscy świadkowie;</w:t>
      </w:r>
    </w:p>
    <w:p w:rsidR="002F08D5" w:rsidRPr="00BA2A78" w:rsidRDefault="002F08D5" w:rsidP="00BA2A78">
      <w:pPr>
        <w:pStyle w:val="Akapitzlist"/>
        <w:spacing w:before="240"/>
        <w:ind w:left="1287"/>
        <w:jc w:val="both"/>
        <w:rPr>
          <w:rFonts w:asciiTheme="majorHAnsi" w:hAnsiTheme="majorHAnsi"/>
          <w:b/>
          <w:bCs/>
          <w:sz w:val="24"/>
          <w:szCs w:val="24"/>
        </w:rPr>
      </w:pPr>
    </w:p>
    <w:p w:rsidR="002F08D5" w:rsidRPr="00BA2A78" w:rsidRDefault="002F08D5" w:rsidP="007666F2">
      <w:pPr>
        <w:pStyle w:val="Akapitzlist"/>
        <w:numPr>
          <w:ilvl w:val="0"/>
          <w:numId w:val="7"/>
        </w:numPr>
        <w:spacing w:before="240" w:after="160"/>
        <w:jc w:val="both"/>
        <w:rPr>
          <w:rFonts w:asciiTheme="majorHAnsi" w:hAnsiTheme="majorHAnsi"/>
          <w:b/>
          <w:bCs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>Spadkobierca ustawowy nie może powołać się na nieważność testamentu sporządzonego w stanie wyłączającym świadome podjęcie decyzji i wyrażenie woli przez spadkodawcę:</w:t>
      </w:r>
    </w:p>
    <w:p w:rsidR="002F08D5" w:rsidRPr="00BA2A78" w:rsidRDefault="002F08D5" w:rsidP="007666F2">
      <w:pPr>
        <w:pStyle w:val="Akapitzlist"/>
        <w:numPr>
          <w:ilvl w:val="0"/>
          <w:numId w:val="8"/>
        </w:numPr>
        <w:spacing w:before="240" w:after="160"/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>po upływie lat dziesięciu od otwarcia spadku;</w:t>
      </w:r>
    </w:p>
    <w:p w:rsidR="002F08D5" w:rsidRPr="00BA2A78" w:rsidRDefault="002F08D5" w:rsidP="007666F2">
      <w:pPr>
        <w:pStyle w:val="Akapitzlist"/>
        <w:numPr>
          <w:ilvl w:val="0"/>
          <w:numId w:val="8"/>
        </w:numPr>
        <w:spacing w:before="240" w:after="160"/>
        <w:jc w:val="both"/>
        <w:rPr>
          <w:rFonts w:asciiTheme="majorHAnsi" w:hAnsiTheme="majorHAnsi"/>
          <w:b/>
          <w:bCs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>po upływie lat dziesięciu od sporządzenia testamentu;</w:t>
      </w:r>
    </w:p>
    <w:p w:rsidR="002F08D5" w:rsidRPr="00BA2A78" w:rsidRDefault="002F08D5" w:rsidP="007666F2">
      <w:pPr>
        <w:pStyle w:val="Akapitzlist"/>
        <w:numPr>
          <w:ilvl w:val="0"/>
          <w:numId w:val="8"/>
        </w:numPr>
        <w:spacing w:before="240" w:after="160"/>
        <w:jc w:val="both"/>
        <w:rPr>
          <w:rFonts w:asciiTheme="majorHAnsi" w:hAnsiTheme="majorHAnsi"/>
          <w:b/>
          <w:bCs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>po upływie lat dziesięciu od dnia ogłoszenia testamentu.</w:t>
      </w:r>
    </w:p>
    <w:p w:rsidR="002F08D5" w:rsidRPr="00BA2A78" w:rsidRDefault="002F08D5" w:rsidP="00BA2A78">
      <w:pPr>
        <w:pStyle w:val="Akapitzlist"/>
        <w:spacing w:before="240"/>
        <w:ind w:left="1287"/>
        <w:jc w:val="both"/>
        <w:rPr>
          <w:rFonts w:asciiTheme="majorHAnsi" w:hAnsiTheme="majorHAnsi"/>
          <w:sz w:val="24"/>
          <w:szCs w:val="24"/>
        </w:rPr>
      </w:pPr>
    </w:p>
    <w:p w:rsidR="002F08D5" w:rsidRPr="00BA2A78" w:rsidRDefault="002F08D5" w:rsidP="00BA2A78">
      <w:pPr>
        <w:pStyle w:val="Akapitzlist"/>
        <w:spacing w:before="240"/>
        <w:ind w:left="1287"/>
        <w:jc w:val="both"/>
        <w:rPr>
          <w:rFonts w:asciiTheme="majorHAnsi" w:hAnsiTheme="majorHAnsi"/>
          <w:b/>
          <w:bCs/>
          <w:sz w:val="24"/>
          <w:szCs w:val="24"/>
        </w:rPr>
      </w:pPr>
    </w:p>
    <w:p w:rsidR="002F08D5" w:rsidRPr="00BA2A78" w:rsidRDefault="002F08D5" w:rsidP="007666F2">
      <w:pPr>
        <w:pStyle w:val="Akapitzlist"/>
        <w:numPr>
          <w:ilvl w:val="0"/>
          <w:numId w:val="7"/>
        </w:numPr>
        <w:spacing w:before="240" w:after="160"/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>Część spadku przypadająca małżonkowi spadkodawcy, który jest powołany do spadku na podstawie ustawy wraz z dziećmi spadkodawcy, nie może być:</w:t>
      </w:r>
    </w:p>
    <w:p w:rsidR="002F08D5" w:rsidRPr="00BA2A78" w:rsidRDefault="002F08D5" w:rsidP="007666F2">
      <w:pPr>
        <w:pStyle w:val="Akapitzlist"/>
        <w:numPr>
          <w:ilvl w:val="0"/>
          <w:numId w:val="9"/>
        </w:numPr>
        <w:spacing w:before="240" w:after="160"/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 xml:space="preserve">mniejsza niż jedna trzecia całości spadku;  </w:t>
      </w:r>
    </w:p>
    <w:p w:rsidR="002F08D5" w:rsidRPr="00BA2A78" w:rsidRDefault="002F08D5" w:rsidP="007666F2">
      <w:pPr>
        <w:pStyle w:val="Akapitzlist"/>
        <w:numPr>
          <w:ilvl w:val="0"/>
          <w:numId w:val="9"/>
        </w:numPr>
        <w:spacing w:before="240" w:after="160"/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>mniejsza niż połowę całości spadku;</w:t>
      </w:r>
    </w:p>
    <w:p w:rsidR="002F08D5" w:rsidRPr="00BA2A78" w:rsidRDefault="002F08D5" w:rsidP="007666F2">
      <w:pPr>
        <w:pStyle w:val="Akapitzlist"/>
        <w:numPr>
          <w:ilvl w:val="0"/>
          <w:numId w:val="9"/>
        </w:numPr>
        <w:spacing w:before="240" w:after="160"/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>mniejsza niż jedna czwarta całości spadku.</w:t>
      </w:r>
    </w:p>
    <w:p w:rsidR="002F08D5" w:rsidRPr="00BA2A78" w:rsidRDefault="002F08D5" w:rsidP="00BA2A78">
      <w:pPr>
        <w:pStyle w:val="Akapitzlist"/>
        <w:spacing w:before="240"/>
        <w:ind w:left="0"/>
        <w:jc w:val="both"/>
        <w:rPr>
          <w:rFonts w:asciiTheme="majorHAnsi" w:hAnsiTheme="majorHAnsi"/>
          <w:b/>
          <w:bCs/>
          <w:sz w:val="24"/>
          <w:szCs w:val="24"/>
        </w:rPr>
      </w:pPr>
    </w:p>
    <w:p w:rsidR="002F08D5" w:rsidRPr="00BA2A78" w:rsidRDefault="002F08D5" w:rsidP="007666F2">
      <w:pPr>
        <w:pStyle w:val="Akapitzlist"/>
        <w:numPr>
          <w:ilvl w:val="0"/>
          <w:numId w:val="7"/>
        </w:numPr>
        <w:spacing w:before="240" w:after="160"/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lastRenderedPageBreak/>
        <w:t>W aktualnym stanie prawnym posiadacz samoistny nieruchomości uzyskał jej posiadanie w złej wierze. Właścicielem nieruchomości, przeciwko któremu biegnie zasiedzenie jest osoba małoletnia. W takiej sytuacji:</w:t>
      </w:r>
    </w:p>
    <w:p w:rsidR="002F08D5" w:rsidRPr="00BA2A78" w:rsidRDefault="002F08D5" w:rsidP="007666F2">
      <w:pPr>
        <w:pStyle w:val="Akapitzlist"/>
        <w:numPr>
          <w:ilvl w:val="0"/>
          <w:numId w:val="10"/>
        </w:numPr>
        <w:spacing w:before="240" w:after="160"/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>posiadacz samoistny nabywa własność nieruchomości po upływie lat dwudziestu;</w:t>
      </w:r>
    </w:p>
    <w:p w:rsidR="002F08D5" w:rsidRPr="00BA2A78" w:rsidRDefault="002F08D5" w:rsidP="007666F2">
      <w:pPr>
        <w:pStyle w:val="Akapitzlist"/>
        <w:numPr>
          <w:ilvl w:val="0"/>
          <w:numId w:val="10"/>
        </w:numPr>
        <w:spacing w:before="240" w:after="160"/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>bieg terminu zasiedzenia ulega zawieszeniu.</w:t>
      </w:r>
    </w:p>
    <w:p w:rsidR="002F08D5" w:rsidRPr="00BA2A78" w:rsidRDefault="002F08D5" w:rsidP="007666F2">
      <w:pPr>
        <w:pStyle w:val="Akapitzlist"/>
        <w:numPr>
          <w:ilvl w:val="0"/>
          <w:numId w:val="10"/>
        </w:numPr>
        <w:spacing w:before="240" w:after="160"/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>posiadacz samoistny nabywa własność nieruchomości po upływie lat trzydziestu, jednakże nie wcześniej niż z upływem lat dwóch od uzyskania pełnoletności przez właściciela;</w:t>
      </w:r>
    </w:p>
    <w:p w:rsidR="002F08D5" w:rsidRPr="00BA2A78" w:rsidRDefault="002F08D5" w:rsidP="00BA2A78">
      <w:pPr>
        <w:pStyle w:val="Akapitzlist"/>
        <w:spacing w:before="240"/>
        <w:ind w:left="1287"/>
        <w:jc w:val="both"/>
        <w:rPr>
          <w:rFonts w:asciiTheme="majorHAnsi" w:hAnsiTheme="majorHAnsi"/>
          <w:b/>
          <w:bCs/>
          <w:sz w:val="24"/>
          <w:szCs w:val="24"/>
        </w:rPr>
      </w:pPr>
    </w:p>
    <w:p w:rsidR="002F08D5" w:rsidRPr="00BA2A78" w:rsidRDefault="002F08D5" w:rsidP="007666F2">
      <w:pPr>
        <w:pStyle w:val="Akapitzlist"/>
        <w:numPr>
          <w:ilvl w:val="0"/>
          <w:numId w:val="7"/>
        </w:numPr>
        <w:spacing w:before="240" w:after="160"/>
        <w:jc w:val="both"/>
        <w:rPr>
          <w:rFonts w:asciiTheme="majorHAnsi" w:hAnsiTheme="majorHAnsi"/>
          <w:b/>
          <w:bCs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>Zstępni wydziedziczonego zstępnego:</w:t>
      </w:r>
    </w:p>
    <w:p w:rsidR="002F08D5" w:rsidRPr="00BA2A78" w:rsidRDefault="002F08D5" w:rsidP="007666F2">
      <w:pPr>
        <w:pStyle w:val="Akapitzlist"/>
        <w:numPr>
          <w:ilvl w:val="0"/>
          <w:numId w:val="11"/>
        </w:numPr>
        <w:spacing w:before="240" w:after="160"/>
        <w:jc w:val="both"/>
        <w:rPr>
          <w:rFonts w:asciiTheme="majorHAnsi" w:hAnsiTheme="majorHAnsi"/>
          <w:b/>
          <w:bCs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>nie są uprawnieni do zachowku;</w:t>
      </w:r>
    </w:p>
    <w:p w:rsidR="002F08D5" w:rsidRPr="00BA2A78" w:rsidRDefault="002F08D5" w:rsidP="007666F2">
      <w:pPr>
        <w:pStyle w:val="Akapitzlist"/>
        <w:numPr>
          <w:ilvl w:val="0"/>
          <w:numId w:val="11"/>
        </w:numPr>
        <w:spacing w:before="240" w:after="160"/>
        <w:jc w:val="both"/>
        <w:rPr>
          <w:rFonts w:asciiTheme="majorHAnsi" w:hAnsiTheme="majorHAnsi"/>
          <w:b/>
          <w:bCs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>są uprawnieni do zachowku, chociażby wydziedziczony przeżył spadkodawcę;</w:t>
      </w:r>
    </w:p>
    <w:p w:rsidR="002F08D5" w:rsidRPr="00BA2A78" w:rsidRDefault="002F08D5" w:rsidP="007666F2">
      <w:pPr>
        <w:pStyle w:val="Akapitzlist"/>
        <w:numPr>
          <w:ilvl w:val="0"/>
          <w:numId w:val="11"/>
        </w:numPr>
        <w:spacing w:before="240" w:after="160"/>
        <w:jc w:val="both"/>
        <w:rPr>
          <w:rFonts w:asciiTheme="majorHAnsi" w:hAnsiTheme="majorHAnsi"/>
          <w:b/>
          <w:bCs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>są uprawnieni tylko wtedy, gdy wydziedziczony nie dożył chwili otwarcia spadku;</w:t>
      </w:r>
    </w:p>
    <w:p w:rsidR="002F08D5" w:rsidRPr="00BA2A78" w:rsidRDefault="002F08D5" w:rsidP="00BA2A78">
      <w:pPr>
        <w:pStyle w:val="Akapitzlist"/>
        <w:spacing w:before="240"/>
        <w:ind w:left="1287"/>
        <w:jc w:val="both"/>
        <w:rPr>
          <w:rFonts w:asciiTheme="majorHAnsi" w:hAnsiTheme="majorHAnsi"/>
          <w:b/>
          <w:bCs/>
          <w:sz w:val="24"/>
          <w:szCs w:val="24"/>
        </w:rPr>
      </w:pPr>
    </w:p>
    <w:p w:rsidR="002F08D5" w:rsidRPr="00BA2A78" w:rsidRDefault="002F08D5" w:rsidP="007666F2">
      <w:pPr>
        <w:pStyle w:val="Akapitzlist"/>
        <w:numPr>
          <w:ilvl w:val="0"/>
          <w:numId w:val="7"/>
        </w:numPr>
        <w:spacing w:before="240" w:after="160"/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>Wniosek o dział spadku należy wnieść:</w:t>
      </w:r>
    </w:p>
    <w:p w:rsidR="002F08D5" w:rsidRPr="00BA2A78" w:rsidRDefault="002F08D5" w:rsidP="007666F2">
      <w:pPr>
        <w:pStyle w:val="Akapitzlist"/>
        <w:numPr>
          <w:ilvl w:val="0"/>
          <w:numId w:val="12"/>
        </w:numPr>
        <w:spacing w:before="240" w:after="160"/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 xml:space="preserve">do </w:t>
      </w:r>
      <w:bookmarkStart w:id="0" w:name="_Hlk181882005"/>
      <w:r w:rsidRPr="00BA2A78">
        <w:rPr>
          <w:rFonts w:asciiTheme="majorHAnsi" w:hAnsiTheme="majorHAnsi"/>
          <w:sz w:val="24"/>
          <w:szCs w:val="24"/>
        </w:rPr>
        <w:t>sądu rejonowego ostatniego miejsca zwykłego pobytu spadkodawcy;</w:t>
      </w:r>
    </w:p>
    <w:bookmarkEnd w:id="0"/>
    <w:p w:rsidR="002F08D5" w:rsidRPr="00BA2A78" w:rsidRDefault="002F08D5" w:rsidP="007666F2">
      <w:pPr>
        <w:pStyle w:val="Akapitzlist"/>
        <w:numPr>
          <w:ilvl w:val="0"/>
          <w:numId w:val="12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>do sądu okręgowego, gdy wartość przedmiotu postępowania przewyższa sto tysięcy złotych;</w:t>
      </w:r>
    </w:p>
    <w:p w:rsidR="002F08D5" w:rsidRPr="00BA2A78" w:rsidRDefault="002F08D5" w:rsidP="007666F2">
      <w:pPr>
        <w:numPr>
          <w:ilvl w:val="0"/>
          <w:numId w:val="12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 xml:space="preserve">do sądu rejonowego, gdzie znajduje się majątek spadkowy.  </w:t>
      </w:r>
    </w:p>
    <w:p w:rsidR="002F08D5" w:rsidRPr="004F5C4A" w:rsidRDefault="002F08D5" w:rsidP="004F5C4A">
      <w:pPr>
        <w:spacing w:before="240"/>
        <w:jc w:val="both"/>
        <w:rPr>
          <w:rFonts w:asciiTheme="majorHAnsi" w:hAnsiTheme="majorHAnsi"/>
          <w:b/>
          <w:bCs/>
          <w:sz w:val="24"/>
          <w:szCs w:val="24"/>
        </w:rPr>
      </w:pPr>
    </w:p>
    <w:p w:rsidR="002F08D5" w:rsidRPr="00BA2A78" w:rsidRDefault="002F08D5" w:rsidP="007666F2">
      <w:pPr>
        <w:pStyle w:val="Akapitzlist"/>
        <w:numPr>
          <w:ilvl w:val="0"/>
          <w:numId w:val="7"/>
        </w:numPr>
        <w:spacing w:before="240" w:after="160"/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>Zapis windykacyjny jest bezskuteczny w sytuacji, gdy:</w:t>
      </w:r>
    </w:p>
    <w:p w:rsidR="002F08D5" w:rsidRPr="00BA2A78" w:rsidRDefault="002F08D5" w:rsidP="007666F2">
      <w:pPr>
        <w:pStyle w:val="Akapitzlist"/>
        <w:numPr>
          <w:ilvl w:val="0"/>
          <w:numId w:val="13"/>
        </w:numPr>
        <w:spacing w:before="240" w:after="160"/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>przedmiotem zapisu jest jedynie ustanowienie służebności osobistej mieszkania na rzecz zapisobiercy;</w:t>
      </w:r>
    </w:p>
    <w:p w:rsidR="002F08D5" w:rsidRPr="00BA2A78" w:rsidRDefault="002F08D5" w:rsidP="007666F2">
      <w:pPr>
        <w:pStyle w:val="Akapitzlist"/>
        <w:numPr>
          <w:ilvl w:val="0"/>
          <w:numId w:val="13"/>
        </w:numPr>
        <w:spacing w:before="240" w:after="160"/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>w chwili otwarcia spadku przedmiot zapisu nie należy do spadkodawcy;</w:t>
      </w:r>
    </w:p>
    <w:p w:rsidR="002F08D5" w:rsidRPr="00BA2A78" w:rsidRDefault="002F08D5" w:rsidP="007666F2">
      <w:pPr>
        <w:pStyle w:val="Akapitzlist"/>
        <w:numPr>
          <w:ilvl w:val="0"/>
          <w:numId w:val="13"/>
        </w:numPr>
        <w:spacing w:before="240" w:after="160"/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 xml:space="preserve">przedmiotem zapisu jest gospodarstwo rolne </w:t>
      </w:r>
    </w:p>
    <w:p w:rsidR="002F08D5" w:rsidRPr="00BA2A78" w:rsidRDefault="002F08D5" w:rsidP="00BA2A78">
      <w:pPr>
        <w:pStyle w:val="Akapitzlist"/>
        <w:spacing w:before="240"/>
        <w:ind w:left="1287"/>
        <w:jc w:val="both"/>
        <w:rPr>
          <w:rFonts w:asciiTheme="majorHAnsi" w:hAnsiTheme="majorHAnsi"/>
          <w:b/>
          <w:bCs/>
          <w:sz w:val="24"/>
          <w:szCs w:val="24"/>
        </w:rPr>
      </w:pPr>
    </w:p>
    <w:p w:rsidR="002F08D5" w:rsidRPr="00BA2A78" w:rsidRDefault="002F08D5" w:rsidP="007666F2">
      <w:pPr>
        <w:pStyle w:val="Akapitzlist"/>
        <w:numPr>
          <w:ilvl w:val="0"/>
          <w:numId w:val="7"/>
        </w:numPr>
        <w:spacing w:before="240" w:after="160"/>
        <w:jc w:val="both"/>
        <w:rPr>
          <w:rFonts w:asciiTheme="majorHAnsi" w:hAnsiTheme="majorHAnsi"/>
          <w:b/>
          <w:bCs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>Rodzice małoletniego dziecka muszą uzyskać zezwolenie sądu na dokonanie czynności przekraczającej zakres zwykłego zarządu majątkiem dziecka w postaci odrzucenia spadku:</w:t>
      </w:r>
    </w:p>
    <w:p w:rsidR="002F08D5" w:rsidRPr="00BA2A78" w:rsidRDefault="002F08D5" w:rsidP="007666F2">
      <w:pPr>
        <w:numPr>
          <w:ilvl w:val="0"/>
          <w:numId w:val="14"/>
        </w:numPr>
        <w:spacing w:after="160"/>
        <w:jc w:val="both"/>
        <w:rPr>
          <w:rFonts w:asciiTheme="majorHAnsi" w:hAnsiTheme="majorHAnsi"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>w sytuacji, gdy inni zstępni rodzica małoletniego dziecka, który wcześniej odrzucił spadek po  spadkodawcy, nie złożyli oświadczenia o odrzuceniu spadku;</w:t>
      </w:r>
    </w:p>
    <w:p w:rsidR="002F08D5" w:rsidRPr="00BA2A78" w:rsidRDefault="002F08D5" w:rsidP="007666F2">
      <w:pPr>
        <w:pStyle w:val="Akapitzlist"/>
        <w:numPr>
          <w:ilvl w:val="0"/>
          <w:numId w:val="14"/>
        </w:numPr>
        <w:spacing w:before="240" w:after="160"/>
        <w:jc w:val="both"/>
        <w:rPr>
          <w:rFonts w:asciiTheme="majorHAnsi" w:hAnsiTheme="majorHAnsi"/>
          <w:b/>
          <w:bCs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>w sytuacji, gdy rodzice małoletniego dziecka składają oświadczenie w jego imieniu o odrzuceniu spadku po upływie 6 miesięcy od daty otwarcia spadku;</w:t>
      </w:r>
    </w:p>
    <w:p w:rsidR="002F08D5" w:rsidRPr="00BA2A78" w:rsidRDefault="002F08D5" w:rsidP="007666F2">
      <w:pPr>
        <w:pStyle w:val="Akapitzlist"/>
        <w:numPr>
          <w:ilvl w:val="0"/>
          <w:numId w:val="14"/>
        </w:numPr>
        <w:spacing w:before="240" w:after="160"/>
        <w:jc w:val="both"/>
        <w:rPr>
          <w:rFonts w:asciiTheme="majorHAnsi" w:hAnsiTheme="majorHAnsi"/>
          <w:b/>
          <w:bCs/>
          <w:sz w:val="24"/>
          <w:szCs w:val="24"/>
        </w:rPr>
      </w:pPr>
      <w:r w:rsidRPr="00BA2A78">
        <w:rPr>
          <w:rFonts w:asciiTheme="majorHAnsi" w:hAnsiTheme="majorHAnsi"/>
          <w:sz w:val="24"/>
          <w:szCs w:val="24"/>
        </w:rPr>
        <w:t>w sytuacji, gdy rodzice małoletniego dziecka składają oświadczenie w jego imieniu  o odrzuceniu spadku przed notariuszem.</w:t>
      </w:r>
    </w:p>
    <w:p w:rsidR="002F08D5" w:rsidRDefault="0004543C" w:rsidP="0004543C">
      <w:pPr>
        <w:spacing w:before="240"/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lastRenderedPageBreak/>
        <w:t>……………………………………..</w:t>
      </w:r>
    </w:p>
    <w:p w:rsidR="0004543C" w:rsidRDefault="0004543C" w:rsidP="0004543C">
      <w:pPr>
        <w:spacing w:before="240"/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 xml:space="preserve">Imię i nazwisko kandydata </w:t>
      </w:r>
    </w:p>
    <w:p w:rsidR="0004543C" w:rsidRDefault="0004543C" w:rsidP="0004543C">
      <w:pPr>
        <w:spacing w:before="240"/>
        <w:jc w:val="center"/>
        <w:rPr>
          <w:rFonts w:asciiTheme="majorHAnsi" w:hAnsiTheme="majorHAnsi"/>
          <w:b/>
          <w:bCs/>
        </w:rPr>
      </w:pPr>
    </w:p>
    <w:p w:rsidR="0004543C" w:rsidRDefault="0004543C" w:rsidP="0004543C">
      <w:pPr>
        <w:spacing w:before="240"/>
        <w:jc w:val="center"/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>KAZUS Z PRAWA KARNEGO</w:t>
      </w:r>
    </w:p>
    <w:p w:rsidR="0004543C" w:rsidRDefault="0004543C" w:rsidP="0004543C">
      <w:pPr>
        <w:spacing w:before="240"/>
        <w:jc w:val="center"/>
        <w:rPr>
          <w:rFonts w:asciiTheme="majorHAnsi" w:hAnsiTheme="majorHAnsi"/>
          <w:b/>
          <w:bCs/>
        </w:rPr>
      </w:pPr>
    </w:p>
    <w:p w:rsidR="0004543C" w:rsidRDefault="0004543C" w:rsidP="0004543C">
      <w:pPr>
        <w:spacing w:before="240"/>
        <w:ind w:firstLine="708"/>
        <w:rPr>
          <w:rFonts w:asciiTheme="majorHAnsi" w:hAnsiTheme="majorHAnsi"/>
          <w:bCs/>
          <w:sz w:val="24"/>
          <w:szCs w:val="24"/>
        </w:rPr>
      </w:pPr>
      <w:r w:rsidRPr="0004543C">
        <w:rPr>
          <w:rFonts w:asciiTheme="majorHAnsi" w:hAnsiTheme="majorHAnsi"/>
          <w:bCs/>
          <w:sz w:val="24"/>
          <w:szCs w:val="24"/>
        </w:rPr>
        <w:t>Kurator złożył wniosek wobec skazanego Jana Kowalskiego o zawieszenie postępowania wykonawczego co do kary ograniczenia wolności</w:t>
      </w:r>
      <w:r>
        <w:rPr>
          <w:rFonts w:asciiTheme="majorHAnsi" w:hAnsiTheme="majorHAnsi"/>
          <w:bCs/>
          <w:sz w:val="24"/>
          <w:szCs w:val="24"/>
        </w:rPr>
        <w:t>,</w:t>
      </w:r>
      <w:r w:rsidRPr="0004543C">
        <w:rPr>
          <w:rFonts w:asciiTheme="majorHAnsi" w:hAnsiTheme="majorHAnsi"/>
          <w:bCs/>
          <w:sz w:val="24"/>
          <w:szCs w:val="24"/>
        </w:rPr>
        <w:t xml:space="preserve"> ponieważ skazany przebywa w Zakładzie Karnym do dnia 1.09.2025r.  </w:t>
      </w:r>
    </w:p>
    <w:p w:rsidR="00B3356B" w:rsidRDefault="00B3356B" w:rsidP="0004543C">
      <w:pPr>
        <w:spacing w:before="240"/>
        <w:ind w:firstLine="708"/>
        <w:rPr>
          <w:rFonts w:asciiTheme="majorHAnsi" w:hAnsiTheme="majorHAnsi"/>
          <w:bCs/>
          <w:sz w:val="24"/>
          <w:szCs w:val="24"/>
        </w:rPr>
      </w:pPr>
    </w:p>
    <w:p w:rsidR="00B3356B" w:rsidRDefault="00B3356B" w:rsidP="0004543C">
      <w:pPr>
        <w:spacing w:before="240"/>
        <w:ind w:firstLine="708"/>
        <w:rPr>
          <w:rFonts w:asciiTheme="majorHAnsi" w:hAnsiTheme="majorHAnsi"/>
          <w:bCs/>
          <w:sz w:val="24"/>
          <w:szCs w:val="24"/>
        </w:rPr>
      </w:pPr>
    </w:p>
    <w:p w:rsidR="0004543C" w:rsidRPr="0004543C" w:rsidRDefault="0004543C" w:rsidP="0004543C">
      <w:pPr>
        <w:spacing w:before="240"/>
        <w:ind w:firstLine="708"/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t xml:space="preserve">Napisz projekt orzeczenia wraz z uzasadnieniem, pouczeniem o zaskarżeniu i zarządzeniami wykonawczymi. </w:t>
      </w:r>
    </w:p>
    <w:p w:rsidR="0004543C" w:rsidRPr="0004543C" w:rsidRDefault="0004543C" w:rsidP="0004543C">
      <w:pPr>
        <w:spacing w:before="240"/>
        <w:rPr>
          <w:rFonts w:asciiTheme="majorHAnsi" w:hAnsiTheme="majorHAnsi"/>
          <w:b/>
          <w:bCs/>
        </w:rPr>
      </w:pPr>
    </w:p>
    <w:p w:rsidR="002F08D5" w:rsidRPr="002F08D5" w:rsidRDefault="002F08D5" w:rsidP="00BA2A78">
      <w:pPr>
        <w:rPr>
          <w:rFonts w:asciiTheme="majorHAnsi" w:hAnsiTheme="majorHAnsi"/>
        </w:rPr>
      </w:pPr>
      <w:r w:rsidRPr="002F08D5">
        <w:rPr>
          <w:rFonts w:asciiTheme="majorHAnsi" w:hAnsiTheme="majorHAnsi"/>
          <w:b/>
          <w:bCs/>
        </w:rPr>
        <w:t xml:space="preserve"> </w:t>
      </w:r>
    </w:p>
    <w:p w:rsidR="00906E50" w:rsidRPr="002F08D5" w:rsidRDefault="00906E50" w:rsidP="00BA2A78">
      <w:pPr>
        <w:pStyle w:val="Akapitzlist"/>
        <w:ind w:left="1080"/>
        <w:rPr>
          <w:rFonts w:asciiTheme="majorHAnsi" w:hAnsiTheme="majorHAnsi"/>
        </w:rPr>
      </w:pPr>
    </w:p>
    <w:p w:rsidR="00906E50" w:rsidRPr="002F08D5" w:rsidRDefault="00906E50" w:rsidP="00BA2A78">
      <w:pPr>
        <w:rPr>
          <w:rFonts w:asciiTheme="majorHAnsi" w:hAnsiTheme="majorHAnsi"/>
        </w:rPr>
      </w:pPr>
    </w:p>
    <w:p w:rsidR="003605A7" w:rsidRDefault="003605A7" w:rsidP="00BA2A78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BA0BC3" w:rsidRDefault="00BA0BC3" w:rsidP="00BA2A78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BA0BC3" w:rsidRDefault="00BA0BC3" w:rsidP="00BA2A78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BA0BC3" w:rsidRDefault="00BA0BC3" w:rsidP="00BA2A78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BA0BC3" w:rsidRDefault="00BA0BC3" w:rsidP="00BA2A78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BA0BC3" w:rsidRDefault="00BA0BC3" w:rsidP="00BA2A78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BA0BC3" w:rsidRDefault="00BA0BC3" w:rsidP="00BA2A78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BA0BC3" w:rsidRDefault="00BA0BC3" w:rsidP="00BA2A78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BA0BC3" w:rsidRDefault="00BA0BC3" w:rsidP="00BA2A78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BA0BC3" w:rsidRDefault="00BA0BC3" w:rsidP="00BA2A78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BA0BC3" w:rsidRDefault="00BA0BC3" w:rsidP="00BA2A78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BA0BC3" w:rsidRDefault="00BA0BC3" w:rsidP="00BA2A78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BA0BC3" w:rsidRDefault="00BA0BC3" w:rsidP="00BA2A78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BA0BC3" w:rsidRDefault="00BA0BC3" w:rsidP="00BA2A78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BA0BC3" w:rsidRDefault="00BA0BC3" w:rsidP="00BA2A78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BA0BC3" w:rsidRDefault="00BA0BC3" w:rsidP="00BA2A78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BA0BC3" w:rsidRDefault="00BA0BC3" w:rsidP="00BA2A78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BA0BC3" w:rsidRDefault="00BA0BC3" w:rsidP="00BA2A78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BA0BC3" w:rsidRDefault="00BA0BC3" w:rsidP="00BA2A78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BA0BC3" w:rsidRPr="00BE60D5" w:rsidRDefault="00BA0BC3" w:rsidP="00BA0BC3">
      <w:pPr>
        <w:jc w:val="center"/>
        <w:rPr>
          <w:b/>
          <w:bCs/>
          <w:szCs w:val="24"/>
        </w:rPr>
      </w:pPr>
      <w:r w:rsidRPr="00BE60D5">
        <w:rPr>
          <w:b/>
          <w:bCs/>
          <w:szCs w:val="24"/>
        </w:rPr>
        <w:lastRenderedPageBreak/>
        <w:t>KONKURS NA STANOWISKO ASYSTENTA SĘDZIEGO</w:t>
      </w:r>
    </w:p>
    <w:p w:rsidR="00BA0BC3" w:rsidRPr="00BE60D5" w:rsidRDefault="00BA0BC3" w:rsidP="00BA0BC3">
      <w:pPr>
        <w:jc w:val="center"/>
        <w:rPr>
          <w:b/>
          <w:bCs/>
          <w:szCs w:val="24"/>
        </w:rPr>
      </w:pPr>
    </w:p>
    <w:p w:rsidR="00BA0BC3" w:rsidRPr="00BE60D5" w:rsidRDefault="00BA0BC3" w:rsidP="00BA0BC3">
      <w:pPr>
        <w:rPr>
          <w:b/>
          <w:bCs/>
          <w:szCs w:val="24"/>
        </w:rPr>
      </w:pPr>
      <w:r w:rsidRPr="00BE60D5">
        <w:rPr>
          <w:b/>
          <w:bCs/>
          <w:szCs w:val="24"/>
        </w:rPr>
        <w:t>……………………………………………</w:t>
      </w:r>
    </w:p>
    <w:p w:rsidR="00BA0BC3" w:rsidRPr="00BE60D5" w:rsidRDefault="00BA0BC3" w:rsidP="00BA0BC3">
      <w:pPr>
        <w:rPr>
          <w:szCs w:val="24"/>
        </w:rPr>
      </w:pPr>
      <w:r w:rsidRPr="00BE60D5">
        <w:rPr>
          <w:szCs w:val="24"/>
        </w:rPr>
        <w:t>Imię i nazwisko kandydata</w:t>
      </w:r>
    </w:p>
    <w:p w:rsidR="00BA0BC3" w:rsidRPr="00BE60D5" w:rsidRDefault="00BA0BC3" w:rsidP="00BA0BC3">
      <w:pPr>
        <w:jc w:val="center"/>
        <w:rPr>
          <w:b/>
          <w:bCs/>
          <w:szCs w:val="24"/>
        </w:rPr>
      </w:pPr>
    </w:p>
    <w:p w:rsidR="00BA0BC3" w:rsidRPr="00BE60D5" w:rsidRDefault="00BA0BC3" w:rsidP="00BA0BC3">
      <w:pPr>
        <w:jc w:val="center"/>
        <w:rPr>
          <w:b/>
          <w:bCs/>
          <w:szCs w:val="24"/>
          <w:u w:val="single"/>
        </w:rPr>
      </w:pPr>
      <w:r w:rsidRPr="00BE60D5">
        <w:rPr>
          <w:b/>
          <w:bCs/>
          <w:szCs w:val="24"/>
          <w:u w:val="single"/>
        </w:rPr>
        <w:t>KAZUS Z PRAWA CYWILNEGO</w:t>
      </w:r>
    </w:p>
    <w:p w:rsidR="00BA0BC3" w:rsidRDefault="00BA0BC3" w:rsidP="00BA0BC3">
      <w:pPr>
        <w:rPr>
          <w:szCs w:val="24"/>
        </w:rPr>
      </w:pPr>
    </w:p>
    <w:p w:rsidR="00BA0BC3" w:rsidRPr="00BE60D5" w:rsidRDefault="00BA0BC3" w:rsidP="00BA0BC3">
      <w:pPr>
        <w:rPr>
          <w:szCs w:val="24"/>
        </w:rPr>
      </w:pPr>
      <w:r w:rsidRPr="00BE60D5">
        <w:rPr>
          <w:szCs w:val="24"/>
        </w:rPr>
        <w:tab/>
        <w:t xml:space="preserve">W dniu 20 lipca </w:t>
      </w:r>
      <w:r>
        <w:rPr>
          <w:szCs w:val="24"/>
        </w:rPr>
        <w:t xml:space="preserve">2021 </w:t>
      </w:r>
      <w:r w:rsidRPr="00BE60D5">
        <w:rPr>
          <w:szCs w:val="24"/>
        </w:rPr>
        <w:t>roku Spółka ABC z siedzibą w Warszawie zawarła ze Spółką XYZ z siedzibą w Częstochowie umowę sprzedaży materiałów biurowych za kwotę 6.000 zł. Zgodnie z zawartą umową materiały zostały dostarczone do siedziby pozwanej Spółki, tj. do Częstochowy. Spółka ABC wystawiła fakturę VAT, z terminem płatności na dzień 1 sierpnia 20</w:t>
      </w:r>
      <w:r>
        <w:rPr>
          <w:szCs w:val="24"/>
        </w:rPr>
        <w:t>21</w:t>
      </w:r>
      <w:r w:rsidRPr="00BE60D5">
        <w:rPr>
          <w:szCs w:val="24"/>
        </w:rPr>
        <w:t xml:space="preserve"> roku. Pozwana Spółka nie uiściła żadnej należności </w:t>
      </w:r>
    </w:p>
    <w:p w:rsidR="00BA0BC3" w:rsidRPr="00BE60D5" w:rsidRDefault="00BA0BC3" w:rsidP="00BA0BC3">
      <w:pPr>
        <w:ind w:firstLine="708"/>
        <w:rPr>
          <w:szCs w:val="24"/>
        </w:rPr>
      </w:pPr>
      <w:r w:rsidRPr="00BE60D5">
        <w:rPr>
          <w:szCs w:val="24"/>
        </w:rPr>
        <w:t xml:space="preserve">W dniu 3 listopada </w:t>
      </w:r>
      <w:r>
        <w:rPr>
          <w:szCs w:val="24"/>
        </w:rPr>
        <w:t>2023</w:t>
      </w:r>
      <w:r w:rsidRPr="00BE60D5">
        <w:rPr>
          <w:szCs w:val="24"/>
        </w:rPr>
        <w:t xml:space="preserve"> roku Spółka ABC wytoczyła powództwo przeciwko Spółce XYZ o zapłatę kwoty 6.000 zł z odsetkami oraz kosztami procesu. Pozew wniesiono do Sądu Rejonowego w Częstochowie, </w:t>
      </w:r>
      <w:r>
        <w:rPr>
          <w:szCs w:val="24"/>
        </w:rPr>
        <w:t xml:space="preserve">powołując się w uzasadnieniu pozwu na </w:t>
      </w:r>
      <w:r w:rsidRPr="00BE60D5">
        <w:rPr>
          <w:szCs w:val="24"/>
        </w:rPr>
        <w:t xml:space="preserve">miejsce wykonania umowy. </w:t>
      </w:r>
    </w:p>
    <w:p w:rsidR="00BA0BC3" w:rsidRPr="00BE60D5" w:rsidRDefault="00BA0BC3" w:rsidP="00BA0BC3">
      <w:pPr>
        <w:ind w:firstLine="708"/>
        <w:rPr>
          <w:szCs w:val="24"/>
        </w:rPr>
      </w:pPr>
      <w:r w:rsidRPr="00BE60D5">
        <w:rPr>
          <w:szCs w:val="24"/>
        </w:rPr>
        <w:t>W odpowiedzi na pozew, spółka XYZ podniosła następujące zarzuty:</w:t>
      </w:r>
    </w:p>
    <w:p w:rsidR="00BA0BC3" w:rsidRPr="00BE60D5" w:rsidRDefault="00BA0BC3" w:rsidP="00BA0BC3">
      <w:pPr>
        <w:rPr>
          <w:szCs w:val="24"/>
        </w:rPr>
      </w:pPr>
      <w:r w:rsidRPr="00BE60D5">
        <w:rPr>
          <w:szCs w:val="24"/>
        </w:rPr>
        <w:t>- przedawnienia, wskazując że roszczenie powoda uległo przedawnieniu.</w:t>
      </w:r>
    </w:p>
    <w:p w:rsidR="00BA0BC3" w:rsidRPr="00BE60D5" w:rsidRDefault="00BA0BC3" w:rsidP="00BA0BC3">
      <w:pPr>
        <w:rPr>
          <w:szCs w:val="24"/>
        </w:rPr>
      </w:pPr>
      <w:r w:rsidRPr="00BE60D5">
        <w:rPr>
          <w:szCs w:val="24"/>
        </w:rPr>
        <w:t>Ponadto, pozwana Spółka wniosła o:</w:t>
      </w:r>
    </w:p>
    <w:p w:rsidR="00BA0BC3" w:rsidRPr="00BE60D5" w:rsidRDefault="00BA0BC3" w:rsidP="00BA0BC3">
      <w:pPr>
        <w:rPr>
          <w:szCs w:val="24"/>
        </w:rPr>
      </w:pPr>
      <w:r w:rsidRPr="00BE60D5">
        <w:rPr>
          <w:szCs w:val="24"/>
        </w:rPr>
        <w:t>- rozpoznanie sprawy z pominięciem przepisów o postępowaniu gospodarczym oraz uproszczonym,</w:t>
      </w:r>
    </w:p>
    <w:p w:rsidR="00BA0BC3" w:rsidRPr="00BE60D5" w:rsidRDefault="00BA0BC3" w:rsidP="00BA0BC3">
      <w:pPr>
        <w:rPr>
          <w:szCs w:val="24"/>
        </w:rPr>
      </w:pPr>
      <w:r w:rsidRPr="00BE60D5">
        <w:rPr>
          <w:szCs w:val="24"/>
        </w:rPr>
        <w:tab/>
        <w:t>W kolejnym piśmie procesowym, powód wskazał że jego roszczenie nie jest przedawnione i wniósł o uwzględnienie pozwu w całości.</w:t>
      </w:r>
    </w:p>
    <w:p w:rsidR="00BA0BC3" w:rsidRPr="00BE60D5" w:rsidRDefault="00BA0BC3" w:rsidP="00BA0BC3">
      <w:pPr>
        <w:rPr>
          <w:szCs w:val="24"/>
        </w:rPr>
      </w:pPr>
      <w:r w:rsidRPr="00BE60D5">
        <w:rPr>
          <w:szCs w:val="24"/>
        </w:rPr>
        <w:tab/>
        <w:t>Obie strony nie były reprezentowane przez pełnomocników (adwokata, radcę prawnego)</w:t>
      </w:r>
    </w:p>
    <w:p w:rsidR="00BA0BC3" w:rsidRPr="00BE60D5" w:rsidRDefault="00BA0BC3" w:rsidP="00BA0BC3">
      <w:pPr>
        <w:rPr>
          <w:szCs w:val="24"/>
        </w:rPr>
      </w:pPr>
    </w:p>
    <w:p w:rsidR="00BA0BC3" w:rsidRPr="00BE60D5" w:rsidRDefault="00BA0BC3" w:rsidP="00BA0BC3">
      <w:pPr>
        <w:rPr>
          <w:b/>
          <w:bCs/>
          <w:szCs w:val="24"/>
        </w:rPr>
      </w:pPr>
      <w:r w:rsidRPr="00BE60D5">
        <w:rPr>
          <w:b/>
          <w:bCs/>
          <w:szCs w:val="24"/>
        </w:rPr>
        <w:t>Pytania:</w:t>
      </w:r>
    </w:p>
    <w:p w:rsidR="00BA0BC3" w:rsidRPr="00BE60D5" w:rsidRDefault="00BA0BC3" w:rsidP="00BA0BC3">
      <w:pPr>
        <w:rPr>
          <w:szCs w:val="24"/>
        </w:rPr>
      </w:pPr>
      <w:r w:rsidRPr="00BE60D5">
        <w:rPr>
          <w:szCs w:val="24"/>
        </w:rPr>
        <w:t>1. Wskaż termin wymagalności roszczenia Spółki ABC?,</w:t>
      </w:r>
    </w:p>
    <w:p w:rsidR="00BA0BC3" w:rsidRPr="00BE60D5" w:rsidRDefault="00BA0BC3" w:rsidP="00BA0BC3">
      <w:pPr>
        <w:rPr>
          <w:szCs w:val="24"/>
        </w:rPr>
      </w:pPr>
      <w:r>
        <w:rPr>
          <w:szCs w:val="24"/>
        </w:rPr>
        <w:t>2</w:t>
      </w:r>
      <w:r w:rsidRPr="00BE60D5">
        <w:rPr>
          <w:szCs w:val="24"/>
        </w:rPr>
        <w:t>. Wskaż, jakie rozstrzygnięcie powinien podjąć Sąd</w:t>
      </w:r>
      <w:r>
        <w:rPr>
          <w:szCs w:val="24"/>
        </w:rPr>
        <w:t>,</w:t>
      </w:r>
      <w:r w:rsidRPr="00BE60D5">
        <w:rPr>
          <w:szCs w:val="24"/>
        </w:rPr>
        <w:t xml:space="preserve"> co do wniosku pozwanego o rozpoznanie sprawy z pominięciem przepisów o postępowaniu gospodarczym oraz uproszczonym</w:t>
      </w:r>
      <w:r>
        <w:rPr>
          <w:szCs w:val="24"/>
        </w:rPr>
        <w:t xml:space="preserve"> </w:t>
      </w:r>
      <w:r w:rsidRPr="00BE60D5">
        <w:rPr>
          <w:szCs w:val="24"/>
        </w:rPr>
        <w:t>i na podstawie jakich przepisów prawa?,</w:t>
      </w:r>
    </w:p>
    <w:p w:rsidR="00BA0BC3" w:rsidRPr="00BE60D5" w:rsidRDefault="00BA0BC3" w:rsidP="00BA0BC3">
      <w:pPr>
        <w:rPr>
          <w:szCs w:val="24"/>
        </w:rPr>
      </w:pPr>
      <w:r>
        <w:rPr>
          <w:szCs w:val="24"/>
        </w:rPr>
        <w:t>3</w:t>
      </w:r>
      <w:r w:rsidRPr="00BE60D5">
        <w:rPr>
          <w:szCs w:val="24"/>
        </w:rPr>
        <w:t>. Zaproponuj rozstrzygnięcie Sądu (sporządź sentencję wyroku) oraz krótk</w:t>
      </w:r>
      <w:r>
        <w:rPr>
          <w:szCs w:val="24"/>
        </w:rPr>
        <w:t xml:space="preserve">ie uzasadnienie: tj. </w:t>
      </w:r>
      <w:r w:rsidRPr="00BE60D5">
        <w:rPr>
          <w:szCs w:val="24"/>
        </w:rPr>
        <w:t>stan faktyczny, stan prawny, w tym zastosowane przepisy, uzasadniające zaproponowane rozstrzygnięcie.</w:t>
      </w:r>
    </w:p>
    <w:p w:rsidR="00BA0BC3" w:rsidRDefault="00BA0BC3" w:rsidP="00BA2A78">
      <w:pPr>
        <w:spacing w:after="0"/>
        <w:jc w:val="both"/>
        <w:rPr>
          <w:rFonts w:asciiTheme="majorHAnsi" w:hAnsiTheme="majorHAnsi"/>
          <w:sz w:val="24"/>
          <w:szCs w:val="24"/>
        </w:rPr>
      </w:pPr>
      <w:bookmarkStart w:id="1" w:name="_GoBack"/>
      <w:bookmarkEnd w:id="1"/>
    </w:p>
    <w:p w:rsidR="00BA0BC3" w:rsidRPr="000E18DF" w:rsidRDefault="00BA0BC3" w:rsidP="00BA2A78">
      <w:pPr>
        <w:spacing w:after="0"/>
        <w:jc w:val="both"/>
        <w:rPr>
          <w:rFonts w:asciiTheme="majorHAnsi" w:hAnsiTheme="majorHAnsi"/>
          <w:sz w:val="24"/>
          <w:szCs w:val="24"/>
        </w:rPr>
      </w:pPr>
    </w:p>
    <w:sectPr w:rsidR="00BA0BC3" w:rsidRPr="000E18DF" w:rsidSect="00F43C5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020E" w:rsidRDefault="0053020E" w:rsidP="004043EC">
      <w:pPr>
        <w:spacing w:after="0" w:line="240" w:lineRule="auto"/>
      </w:pPr>
      <w:r>
        <w:separator/>
      </w:r>
    </w:p>
  </w:endnote>
  <w:endnote w:type="continuationSeparator" w:id="0">
    <w:p w:rsidR="0053020E" w:rsidRDefault="0053020E" w:rsidP="00404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38580"/>
      <w:docPartObj>
        <w:docPartGallery w:val="Page Numbers (Bottom of Page)"/>
        <w:docPartUnique/>
      </w:docPartObj>
    </w:sdtPr>
    <w:sdtEndPr/>
    <w:sdtContent>
      <w:p w:rsidR="004043EC" w:rsidRDefault="00D1334F">
        <w:pPr>
          <w:pStyle w:val="Stopka"/>
          <w:jc w:val="right"/>
        </w:pPr>
        <w:r>
          <w:fldChar w:fldCharType="begin"/>
        </w:r>
        <w:r w:rsidR="00715BBD">
          <w:instrText xml:space="preserve"> PAGE   \* MERGEFORMAT </w:instrText>
        </w:r>
        <w:r>
          <w:fldChar w:fldCharType="separate"/>
        </w:r>
        <w:r w:rsidR="00386D00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4043EC" w:rsidRDefault="004043E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020E" w:rsidRDefault="0053020E" w:rsidP="004043EC">
      <w:pPr>
        <w:spacing w:after="0" w:line="240" w:lineRule="auto"/>
      </w:pPr>
      <w:r>
        <w:separator/>
      </w:r>
    </w:p>
  </w:footnote>
  <w:footnote w:type="continuationSeparator" w:id="0">
    <w:p w:rsidR="0053020E" w:rsidRDefault="0053020E" w:rsidP="004043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C21E5"/>
    <w:multiLevelType w:val="hybridMultilevel"/>
    <w:tmpl w:val="1472C28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57D4475"/>
    <w:multiLevelType w:val="hybridMultilevel"/>
    <w:tmpl w:val="E1622C4E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093227"/>
    <w:multiLevelType w:val="hybridMultilevel"/>
    <w:tmpl w:val="5E6261DA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B476F3"/>
    <w:multiLevelType w:val="hybridMultilevel"/>
    <w:tmpl w:val="8D50A638"/>
    <w:lvl w:ilvl="0" w:tplc="8374A2BC">
      <w:start w:val="1"/>
      <w:numFmt w:val="lowerLetter"/>
      <w:lvlText w:val="%1.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9A21229"/>
    <w:multiLevelType w:val="hybridMultilevel"/>
    <w:tmpl w:val="E30829D2"/>
    <w:lvl w:ilvl="0" w:tplc="04150019">
      <w:start w:val="1"/>
      <w:numFmt w:val="lowerLetter"/>
      <w:lvlText w:val="%1."/>
      <w:lvlJc w:val="left"/>
      <w:pPr>
        <w:ind w:left="1425" w:hanging="360"/>
      </w:pPr>
    </w:lvl>
    <w:lvl w:ilvl="1" w:tplc="04150019">
      <w:start w:val="1"/>
      <w:numFmt w:val="lowerLetter"/>
      <w:lvlText w:val="%2."/>
      <w:lvlJc w:val="left"/>
      <w:pPr>
        <w:ind w:left="2145" w:hanging="360"/>
      </w:pPr>
    </w:lvl>
    <w:lvl w:ilvl="2" w:tplc="0415001B">
      <w:start w:val="1"/>
      <w:numFmt w:val="lowerRoman"/>
      <w:lvlText w:val="%3."/>
      <w:lvlJc w:val="right"/>
      <w:pPr>
        <w:ind w:left="2865" w:hanging="180"/>
      </w:pPr>
    </w:lvl>
    <w:lvl w:ilvl="3" w:tplc="0415000F">
      <w:start w:val="1"/>
      <w:numFmt w:val="decimal"/>
      <w:lvlText w:val="%4."/>
      <w:lvlJc w:val="left"/>
      <w:pPr>
        <w:ind w:left="3585" w:hanging="360"/>
      </w:pPr>
    </w:lvl>
    <w:lvl w:ilvl="4" w:tplc="04150019">
      <w:start w:val="1"/>
      <w:numFmt w:val="lowerLetter"/>
      <w:lvlText w:val="%5."/>
      <w:lvlJc w:val="left"/>
      <w:pPr>
        <w:ind w:left="4305" w:hanging="360"/>
      </w:pPr>
    </w:lvl>
    <w:lvl w:ilvl="5" w:tplc="0415001B">
      <w:start w:val="1"/>
      <w:numFmt w:val="lowerRoman"/>
      <w:lvlText w:val="%6."/>
      <w:lvlJc w:val="right"/>
      <w:pPr>
        <w:ind w:left="5025" w:hanging="180"/>
      </w:pPr>
    </w:lvl>
    <w:lvl w:ilvl="6" w:tplc="0415000F">
      <w:start w:val="1"/>
      <w:numFmt w:val="decimal"/>
      <w:lvlText w:val="%7."/>
      <w:lvlJc w:val="left"/>
      <w:pPr>
        <w:ind w:left="5745" w:hanging="360"/>
      </w:pPr>
    </w:lvl>
    <w:lvl w:ilvl="7" w:tplc="04150019">
      <w:start w:val="1"/>
      <w:numFmt w:val="lowerLetter"/>
      <w:lvlText w:val="%8."/>
      <w:lvlJc w:val="left"/>
      <w:pPr>
        <w:ind w:left="6465" w:hanging="360"/>
      </w:pPr>
    </w:lvl>
    <w:lvl w:ilvl="8" w:tplc="0415001B">
      <w:start w:val="1"/>
      <w:numFmt w:val="lowerRoman"/>
      <w:lvlText w:val="%9."/>
      <w:lvlJc w:val="right"/>
      <w:pPr>
        <w:ind w:left="7185" w:hanging="180"/>
      </w:pPr>
    </w:lvl>
  </w:abstractNum>
  <w:abstractNum w:abstractNumId="5" w15:restartNumberingAfterBreak="0">
    <w:nsid w:val="22217A58"/>
    <w:multiLevelType w:val="hybridMultilevel"/>
    <w:tmpl w:val="99B681BE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2985013"/>
    <w:multiLevelType w:val="hybridMultilevel"/>
    <w:tmpl w:val="59B6F5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AC86259A">
      <w:start w:val="13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12487A"/>
    <w:multiLevelType w:val="hybridMultilevel"/>
    <w:tmpl w:val="2BC8EF4C"/>
    <w:lvl w:ilvl="0" w:tplc="8374A2BC">
      <w:start w:val="1"/>
      <w:numFmt w:val="lowerLetter"/>
      <w:lvlText w:val="%1.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2C44CFB"/>
    <w:multiLevelType w:val="hybridMultilevel"/>
    <w:tmpl w:val="02FE4A32"/>
    <w:lvl w:ilvl="0" w:tplc="DD26B45A">
      <w:start w:val="1"/>
      <w:numFmt w:val="lowerLetter"/>
      <w:lvlText w:val="%1."/>
      <w:lvlJc w:val="left"/>
      <w:pPr>
        <w:ind w:left="1287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5CA3EC7"/>
    <w:multiLevelType w:val="hybridMultilevel"/>
    <w:tmpl w:val="88D845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AC86259A">
      <w:start w:val="13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F1026C"/>
    <w:multiLevelType w:val="hybridMultilevel"/>
    <w:tmpl w:val="60285CF2"/>
    <w:lvl w:ilvl="0" w:tplc="B2FACC4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840504"/>
    <w:multiLevelType w:val="hybridMultilevel"/>
    <w:tmpl w:val="15604BC2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A92BB4"/>
    <w:multiLevelType w:val="hybridMultilevel"/>
    <w:tmpl w:val="BE7AEDC0"/>
    <w:lvl w:ilvl="0" w:tplc="04150019">
      <w:start w:val="1"/>
      <w:numFmt w:val="lowerLetter"/>
      <w:lvlText w:val="%1."/>
      <w:lvlJc w:val="left"/>
      <w:pPr>
        <w:ind w:left="1287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2C53606"/>
    <w:multiLevelType w:val="hybridMultilevel"/>
    <w:tmpl w:val="103409B4"/>
    <w:lvl w:ilvl="0" w:tplc="8374A2BC">
      <w:start w:val="1"/>
      <w:numFmt w:val="lowerLetter"/>
      <w:lvlText w:val="%1."/>
      <w:lvlJc w:val="left"/>
      <w:pPr>
        <w:ind w:left="1287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43F6BA9"/>
    <w:multiLevelType w:val="hybridMultilevel"/>
    <w:tmpl w:val="05144184"/>
    <w:lvl w:ilvl="0" w:tplc="B1B64364">
      <w:start w:val="1"/>
      <w:numFmt w:val="lowerLetter"/>
      <w:lvlText w:val="%1."/>
      <w:lvlJc w:val="left"/>
      <w:pPr>
        <w:ind w:left="1287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B374436"/>
    <w:multiLevelType w:val="hybridMultilevel"/>
    <w:tmpl w:val="3E3838B8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E001CCF"/>
    <w:multiLevelType w:val="hybridMultilevel"/>
    <w:tmpl w:val="D1320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3175AC"/>
    <w:multiLevelType w:val="hybridMultilevel"/>
    <w:tmpl w:val="20DAC2B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30479E5"/>
    <w:multiLevelType w:val="hybridMultilevel"/>
    <w:tmpl w:val="D35E32EA"/>
    <w:lvl w:ilvl="0" w:tplc="C75EF05A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520847"/>
    <w:multiLevelType w:val="hybridMultilevel"/>
    <w:tmpl w:val="943C4AF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C7D6D31"/>
    <w:multiLevelType w:val="hybridMultilevel"/>
    <w:tmpl w:val="6FC8D5A8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4FB4A11"/>
    <w:multiLevelType w:val="hybridMultilevel"/>
    <w:tmpl w:val="DEEA786A"/>
    <w:lvl w:ilvl="0" w:tplc="8374A2BC">
      <w:start w:val="1"/>
      <w:numFmt w:val="lowerLetter"/>
      <w:lvlText w:val="%1.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A451E01"/>
    <w:multiLevelType w:val="hybridMultilevel"/>
    <w:tmpl w:val="90F0C28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27E1C53"/>
    <w:multiLevelType w:val="hybridMultilevel"/>
    <w:tmpl w:val="AE2EBFC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32A64D8"/>
    <w:multiLevelType w:val="hybridMultilevel"/>
    <w:tmpl w:val="27C03FF4"/>
    <w:lvl w:ilvl="0" w:tplc="8374A2BC">
      <w:start w:val="1"/>
      <w:numFmt w:val="lowerLetter"/>
      <w:lvlText w:val="%1.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78E41491"/>
    <w:multiLevelType w:val="hybridMultilevel"/>
    <w:tmpl w:val="365A8D82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B0B345D"/>
    <w:multiLevelType w:val="hybridMultilevel"/>
    <w:tmpl w:val="FFEA4328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17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</w:num>
  <w:num w:numId="7">
    <w:abstractNumId w:val="18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6"/>
  </w:num>
  <w:num w:numId="17">
    <w:abstractNumId w:val="15"/>
  </w:num>
  <w:num w:numId="18">
    <w:abstractNumId w:val="26"/>
  </w:num>
  <w:num w:numId="19">
    <w:abstractNumId w:val="1"/>
  </w:num>
  <w:num w:numId="20">
    <w:abstractNumId w:val="11"/>
  </w:num>
  <w:num w:numId="21">
    <w:abstractNumId w:val="5"/>
  </w:num>
  <w:num w:numId="22">
    <w:abstractNumId w:val="22"/>
  </w:num>
  <w:num w:numId="23">
    <w:abstractNumId w:val="0"/>
  </w:num>
  <w:num w:numId="24">
    <w:abstractNumId w:val="23"/>
  </w:num>
  <w:num w:numId="25">
    <w:abstractNumId w:val="20"/>
  </w:num>
  <w:num w:numId="26">
    <w:abstractNumId w:val="12"/>
  </w:num>
  <w:num w:numId="27">
    <w:abstractNumId w:val="10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9DE"/>
    <w:rsid w:val="0002023D"/>
    <w:rsid w:val="0003114C"/>
    <w:rsid w:val="0003402E"/>
    <w:rsid w:val="00041295"/>
    <w:rsid w:val="00045323"/>
    <w:rsid w:val="0004543C"/>
    <w:rsid w:val="00046ED1"/>
    <w:rsid w:val="000666D2"/>
    <w:rsid w:val="00073B7C"/>
    <w:rsid w:val="000A0B4E"/>
    <w:rsid w:val="000B613A"/>
    <w:rsid w:val="000C656F"/>
    <w:rsid w:val="000E18DF"/>
    <w:rsid w:val="00115C0B"/>
    <w:rsid w:val="0016094B"/>
    <w:rsid w:val="001F3EC6"/>
    <w:rsid w:val="0021029B"/>
    <w:rsid w:val="00212C15"/>
    <w:rsid w:val="002179DE"/>
    <w:rsid w:val="002416D3"/>
    <w:rsid w:val="00245D21"/>
    <w:rsid w:val="00267021"/>
    <w:rsid w:val="002B780D"/>
    <w:rsid w:val="002E0E59"/>
    <w:rsid w:val="002F08D5"/>
    <w:rsid w:val="00303AD4"/>
    <w:rsid w:val="00350B2A"/>
    <w:rsid w:val="00352AA7"/>
    <w:rsid w:val="003605A7"/>
    <w:rsid w:val="00373569"/>
    <w:rsid w:val="00386D00"/>
    <w:rsid w:val="004043EC"/>
    <w:rsid w:val="004469F2"/>
    <w:rsid w:val="00453ACC"/>
    <w:rsid w:val="00472285"/>
    <w:rsid w:val="004736B7"/>
    <w:rsid w:val="004C330C"/>
    <w:rsid w:val="004E628E"/>
    <w:rsid w:val="004F5C4A"/>
    <w:rsid w:val="0053020E"/>
    <w:rsid w:val="005306E9"/>
    <w:rsid w:val="00611FF0"/>
    <w:rsid w:val="0064543E"/>
    <w:rsid w:val="00662EC9"/>
    <w:rsid w:val="006934F0"/>
    <w:rsid w:val="006A32C1"/>
    <w:rsid w:val="006B1C8A"/>
    <w:rsid w:val="00715BBD"/>
    <w:rsid w:val="00716456"/>
    <w:rsid w:val="007666F2"/>
    <w:rsid w:val="00767972"/>
    <w:rsid w:val="007734E9"/>
    <w:rsid w:val="00782104"/>
    <w:rsid w:val="007B10FA"/>
    <w:rsid w:val="007C3E9C"/>
    <w:rsid w:val="007C541E"/>
    <w:rsid w:val="00837E9B"/>
    <w:rsid w:val="008417ED"/>
    <w:rsid w:val="00850856"/>
    <w:rsid w:val="008555D3"/>
    <w:rsid w:val="00864B7A"/>
    <w:rsid w:val="008A695C"/>
    <w:rsid w:val="008A6E6A"/>
    <w:rsid w:val="008D056B"/>
    <w:rsid w:val="00906E50"/>
    <w:rsid w:val="009956B7"/>
    <w:rsid w:val="009B4040"/>
    <w:rsid w:val="009C2872"/>
    <w:rsid w:val="009C4F00"/>
    <w:rsid w:val="009E4C02"/>
    <w:rsid w:val="00A379C5"/>
    <w:rsid w:val="00A85941"/>
    <w:rsid w:val="00AC061D"/>
    <w:rsid w:val="00AE21D0"/>
    <w:rsid w:val="00AE5E67"/>
    <w:rsid w:val="00B21C61"/>
    <w:rsid w:val="00B3356B"/>
    <w:rsid w:val="00B37F4E"/>
    <w:rsid w:val="00B9045F"/>
    <w:rsid w:val="00BA0BC3"/>
    <w:rsid w:val="00BA2A78"/>
    <w:rsid w:val="00BE1782"/>
    <w:rsid w:val="00BE3B7D"/>
    <w:rsid w:val="00BF3B24"/>
    <w:rsid w:val="00C14B0A"/>
    <w:rsid w:val="00C4593C"/>
    <w:rsid w:val="00D1334F"/>
    <w:rsid w:val="00D16DAE"/>
    <w:rsid w:val="00D22494"/>
    <w:rsid w:val="00D47545"/>
    <w:rsid w:val="00E27FE5"/>
    <w:rsid w:val="00E52FCB"/>
    <w:rsid w:val="00E664A1"/>
    <w:rsid w:val="00E71D93"/>
    <w:rsid w:val="00EB53E0"/>
    <w:rsid w:val="00ED62B0"/>
    <w:rsid w:val="00EF7799"/>
    <w:rsid w:val="00F24E88"/>
    <w:rsid w:val="00F43C50"/>
    <w:rsid w:val="00F45B4D"/>
    <w:rsid w:val="00F503F6"/>
    <w:rsid w:val="00F5251E"/>
    <w:rsid w:val="00F91112"/>
    <w:rsid w:val="00FB169E"/>
    <w:rsid w:val="00FD1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FE9AC"/>
  <w15:docId w15:val="{4A86A2DD-CBA2-4DB6-8C7E-47FEF1D27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1334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179D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04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43EC"/>
  </w:style>
  <w:style w:type="paragraph" w:styleId="Stopka">
    <w:name w:val="footer"/>
    <w:basedOn w:val="Normalny"/>
    <w:link w:val="StopkaZnak"/>
    <w:uiPriority w:val="99"/>
    <w:unhideWhenUsed/>
    <w:rsid w:val="00404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43EC"/>
  </w:style>
  <w:style w:type="paragraph" w:styleId="Tekstdymka">
    <w:name w:val="Balloon Text"/>
    <w:basedOn w:val="Normalny"/>
    <w:link w:val="TekstdymkaZnak"/>
    <w:uiPriority w:val="99"/>
    <w:semiHidden/>
    <w:unhideWhenUsed/>
    <w:rsid w:val="00FB1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16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5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D7ACE8-F5A4-4121-9BA8-ACF5C490C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2091</Words>
  <Characters>12549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Nabiałek Dorota</cp:lastModifiedBy>
  <cp:revision>2</cp:revision>
  <cp:lastPrinted>2024-11-12T07:58:00Z</cp:lastPrinted>
  <dcterms:created xsi:type="dcterms:W3CDTF">2024-11-12T08:41:00Z</dcterms:created>
  <dcterms:modified xsi:type="dcterms:W3CDTF">2024-11-12T08:41:00Z</dcterms:modified>
</cp:coreProperties>
</file>