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69B18" w14:textId="77777777" w:rsidR="007203F0" w:rsidRDefault="00F40293">
      <w:pPr>
        <w:spacing w:after="0" w:line="259" w:lineRule="auto"/>
        <w:ind w:left="94" w:firstLine="0"/>
        <w:jc w:val="center"/>
      </w:pPr>
      <w:r>
        <w:rPr>
          <w:sz w:val="28"/>
        </w:rPr>
        <w:t>EGZAMIN KONKURSOWY DLA KANDYDATÓW</w:t>
      </w:r>
    </w:p>
    <w:p w14:paraId="0A08F3EA" w14:textId="77777777" w:rsidR="007203F0" w:rsidRDefault="00F40293">
      <w:pPr>
        <w:spacing w:after="34" w:line="238" w:lineRule="auto"/>
        <w:ind w:left="2831" w:hanging="1320"/>
        <w:jc w:val="left"/>
      </w:pPr>
      <w:r>
        <w:rPr>
          <w:sz w:val="28"/>
        </w:rPr>
        <w:t>NA ASYSTENTA SĘDZIEGO W SĄDZIE OKRĘGOWYM W OSTROŁĘCE 5 maja 2026 r.</w:t>
      </w:r>
    </w:p>
    <w:p w14:paraId="148205CB" w14:textId="6A945102" w:rsidR="007203F0" w:rsidRDefault="00F40293">
      <w:pPr>
        <w:pStyle w:val="Nagwek1"/>
        <w:spacing w:after="279"/>
        <w:ind w:left="0" w:right="482" w:firstLine="0"/>
        <w:jc w:val="center"/>
      </w:pPr>
      <w:r>
        <w:rPr>
          <w:sz w:val="28"/>
          <w:u w:val="single" w:color="000000"/>
        </w:rPr>
        <w:t>Pytania z zakresu prawa cywilnego</w:t>
      </w:r>
    </w:p>
    <w:p w14:paraId="5B24EF8C" w14:textId="77777777" w:rsidR="007203F0" w:rsidRDefault="00F40293">
      <w:pPr>
        <w:spacing w:after="77" w:line="252" w:lineRule="auto"/>
        <w:ind w:left="212" w:hanging="10"/>
        <w:jc w:val="left"/>
      </w:pPr>
      <w:r>
        <w:t xml:space="preserve">1. </w:t>
      </w:r>
      <w:r>
        <w:rPr>
          <w:u w:val="single" w:color="000000"/>
        </w:rPr>
        <w:t>Nie nabywają pełnej zdolność do czynności prawnej:</w:t>
      </w:r>
    </w:p>
    <w:p w14:paraId="3306AD8B" w14:textId="6F0981EB" w:rsidR="007203F0" w:rsidRDefault="00534C4C">
      <w:r>
        <w:t xml:space="preserve"> a) </w:t>
      </w:r>
      <w:r w:rsidR="00F40293">
        <w:t xml:space="preserve"> osoby, które ukończyły trzynaście lat;</w:t>
      </w:r>
    </w:p>
    <w:p w14:paraId="223C859D" w14:textId="77777777" w:rsidR="007203F0" w:rsidRDefault="00F40293">
      <w:pPr>
        <w:numPr>
          <w:ilvl w:val="0"/>
          <w:numId w:val="1"/>
        </w:numPr>
        <w:spacing w:after="65"/>
        <w:ind w:hanging="360"/>
      </w:pPr>
      <w:r>
        <w:t>osoby, które ukończyły osiemnaście lat;</w:t>
      </w:r>
    </w:p>
    <w:p w14:paraId="06DEA2E4" w14:textId="77777777" w:rsidR="007203F0" w:rsidRDefault="00F40293">
      <w:pPr>
        <w:numPr>
          <w:ilvl w:val="0"/>
          <w:numId w:val="1"/>
        </w:numPr>
        <w:spacing w:after="341"/>
        <w:ind w:hanging="360"/>
      </w:pPr>
      <w:r>
        <w:t>osoby, które zawarły małżeństwo przed ukończeniem pełnoletności;</w:t>
      </w:r>
    </w:p>
    <w:p w14:paraId="261BC9EA" w14:textId="77777777" w:rsidR="007203F0" w:rsidRDefault="00F40293">
      <w:pPr>
        <w:spacing w:after="4" w:line="252" w:lineRule="auto"/>
        <w:ind w:left="132" w:hanging="10"/>
        <w:jc w:val="left"/>
      </w:pPr>
      <w:r>
        <w:t xml:space="preserve">2. </w:t>
      </w:r>
      <w:r>
        <w:rPr>
          <w:u w:val="single" w:color="000000"/>
        </w:rPr>
        <w:t>Dla osoby ubezwłasnowolnionej częściowo sąd ustanawia:</w:t>
      </w:r>
    </w:p>
    <w:p w14:paraId="131DDB9F" w14:textId="2CDD3571" w:rsidR="007203F0" w:rsidRDefault="00534C4C">
      <w:pPr>
        <w:ind w:left="53"/>
      </w:pPr>
      <w:r>
        <w:t xml:space="preserve"> a) </w:t>
      </w:r>
      <w:r w:rsidR="00F40293">
        <w:t xml:space="preserve"> opiekę;</w:t>
      </w:r>
    </w:p>
    <w:p w14:paraId="7B7F0C6B" w14:textId="77777777" w:rsidR="007203F0" w:rsidRDefault="00F40293">
      <w:pPr>
        <w:numPr>
          <w:ilvl w:val="0"/>
          <w:numId w:val="2"/>
        </w:numPr>
        <w:ind w:hanging="374"/>
      </w:pPr>
      <w:r>
        <w:t>kuratora;</w:t>
      </w:r>
    </w:p>
    <w:p w14:paraId="540C64C6" w14:textId="77777777" w:rsidR="007203F0" w:rsidRDefault="00F40293">
      <w:pPr>
        <w:numPr>
          <w:ilvl w:val="0"/>
          <w:numId w:val="2"/>
        </w:numPr>
        <w:spacing w:after="302"/>
        <w:ind w:hanging="374"/>
      </w:pPr>
      <w:r>
        <w:t>doradcę tymczasowego;</w:t>
      </w:r>
    </w:p>
    <w:p w14:paraId="7A82DC2A" w14:textId="77777777" w:rsidR="007203F0" w:rsidRDefault="00F40293">
      <w:pPr>
        <w:spacing w:after="4" w:line="252" w:lineRule="auto"/>
        <w:ind w:left="132" w:hanging="10"/>
        <w:jc w:val="left"/>
      </w:pPr>
      <w:r>
        <w:t xml:space="preserve">3. </w:t>
      </w:r>
      <w:r>
        <w:rPr>
          <w:u w:val="single" w:color="000000"/>
        </w:rPr>
        <w:t>Rzec</w:t>
      </w:r>
      <w:r>
        <w:rPr>
          <w:u w:val="single" w:color="000000"/>
        </w:rPr>
        <w:t>zą rozumieniu kodeksu cywilnego nie jest:</w:t>
      </w:r>
    </w:p>
    <w:p w14:paraId="0945281A" w14:textId="194EA837" w:rsidR="007203F0" w:rsidRDefault="00534C4C">
      <w:r>
        <w:t xml:space="preserve"> a) </w:t>
      </w:r>
      <w:r w:rsidR="00F40293">
        <w:t xml:space="preserve"> energia elektryczna;</w:t>
      </w:r>
    </w:p>
    <w:p w14:paraId="3D203634" w14:textId="77777777" w:rsidR="007203F0" w:rsidRDefault="00F40293">
      <w:pPr>
        <w:numPr>
          <w:ilvl w:val="0"/>
          <w:numId w:val="3"/>
        </w:numPr>
        <w:ind w:hanging="360"/>
      </w:pPr>
      <w:r>
        <w:t>samochód osobowy;</w:t>
      </w:r>
    </w:p>
    <w:p w14:paraId="17CC2AAE" w14:textId="77777777" w:rsidR="007203F0" w:rsidRDefault="00F40293">
      <w:pPr>
        <w:numPr>
          <w:ilvl w:val="0"/>
          <w:numId w:val="3"/>
        </w:numPr>
        <w:spacing w:after="308"/>
        <w:ind w:hanging="360"/>
      </w:pPr>
      <w:r>
        <w:t>telewizor;</w:t>
      </w:r>
    </w:p>
    <w:p w14:paraId="0E8E1B1F" w14:textId="77777777" w:rsidR="007203F0" w:rsidRDefault="00F40293">
      <w:pPr>
        <w:spacing w:after="4" w:line="252" w:lineRule="auto"/>
        <w:ind w:left="132" w:hanging="10"/>
        <w:jc w:val="left"/>
      </w:pPr>
      <w:r>
        <w:t xml:space="preserve">4. </w:t>
      </w:r>
      <w:r>
        <w:rPr>
          <w:u w:val="single" w:color="000000"/>
        </w:rPr>
        <w:t>Nieważną jest czynność prawna:</w:t>
      </w:r>
    </w:p>
    <w:p w14:paraId="3944D1B5" w14:textId="77777777" w:rsidR="00534C4C" w:rsidRDefault="00F40293">
      <w:pPr>
        <w:spacing w:after="45"/>
        <w:ind w:left="475" w:right="3938" w:hanging="353"/>
      </w:pPr>
      <w:r>
        <w:t xml:space="preserve">a) dokonana z pokrzywdzeniem wierzyciela; </w:t>
      </w:r>
    </w:p>
    <w:p w14:paraId="7CB339CB" w14:textId="4F25D804" w:rsidR="007203F0" w:rsidRDefault="00534C4C">
      <w:pPr>
        <w:spacing w:after="45"/>
        <w:ind w:left="475" w:right="3938" w:hanging="353"/>
      </w:pPr>
      <w:r>
        <w:t xml:space="preserve">b) </w:t>
      </w:r>
      <w:r w:rsidR="00F40293">
        <w:t>sprzeczna z zasadami współżycia społecznego;</w:t>
      </w:r>
    </w:p>
    <w:p w14:paraId="02BD102B" w14:textId="77777777" w:rsidR="007203F0" w:rsidRDefault="00F40293">
      <w:pPr>
        <w:spacing w:after="290"/>
        <w:ind w:left="482" w:hanging="360"/>
      </w:pPr>
      <w:r>
        <w:t>c) dokonana w imieniu mocodawcy przez pełnomocnika ograniczonego w zdolności do czynności prawnej;</w:t>
      </w:r>
    </w:p>
    <w:p w14:paraId="2A21F8FF" w14:textId="4070C074" w:rsidR="007203F0" w:rsidRDefault="00F40293">
      <w:pPr>
        <w:spacing w:after="4" w:line="252" w:lineRule="auto"/>
        <w:ind w:left="132" w:hanging="10"/>
        <w:jc w:val="left"/>
      </w:pPr>
      <w:r>
        <w:t xml:space="preserve">5. </w:t>
      </w:r>
      <w:r w:rsidR="00534C4C">
        <w:rPr>
          <w:u w:val="single" w:color="000000"/>
        </w:rPr>
        <w:t>Nieważne</w:t>
      </w:r>
      <w:r>
        <w:rPr>
          <w:u w:val="single" w:color="000000"/>
        </w:rPr>
        <w:t xml:space="preserve"> jest oświadczenie woli:</w:t>
      </w:r>
    </w:p>
    <w:p w14:paraId="745A0B07" w14:textId="77777777" w:rsidR="007203F0" w:rsidRDefault="00F40293">
      <w:pPr>
        <w:ind w:left="125" w:right="3730"/>
      </w:pPr>
      <w:r>
        <w:t>a) złożone drugiej stronie pod wpł</w:t>
      </w:r>
      <w:r>
        <w:t>ywem błędu;</w:t>
      </w:r>
    </w:p>
    <w:p w14:paraId="3D660BD2" w14:textId="2220FD43" w:rsidR="007203F0" w:rsidRDefault="00534C4C">
      <w:pPr>
        <w:ind w:left="3"/>
      </w:pPr>
      <w:r>
        <w:t xml:space="preserve">  b) </w:t>
      </w:r>
      <w:r w:rsidR="00F40293">
        <w:t xml:space="preserve"> złożone drugiej stronie za jej zgodą dla pozoru; </w:t>
      </w:r>
    </w:p>
    <w:p w14:paraId="0EE04FEF" w14:textId="77777777" w:rsidR="007203F0" w:rsidRDefault="00F40293">
      <w:pPr>
        <w:spacing w:after="278"/>
        <w:ind w:left="125"/>
      </w:pPr>
      <w:r>
        <w:t>c) złożone drugiej stronie pod wpływem bezprawnej groźby;</w:t>
      </w:r>
    </w:p>
    <w:p w14:paraId="4E6732BB" w14:textId="77777777" w:rsidR="007203F0" w:rsidRDefault="00F40293">
      <w:pPr>
        <w:spacing w:after="4" w:line="252" w:lineRule="auto"/>
        <w:ind w:left="132" w:hanging="10"/>
        <w:jc w:val="left"/>
      </w:pPr>
      <w:r>
        <w:t xml:space="preserve">6. </w:t>
      </w:r>
      <w:r>
        <w:rPr>
          <w:u w:val="single" w:color="000000"/>
        </w:rPr>
        <w:t>Roszczenie o ochronę posiadania wygasa:</w:t>
      </w:r>
    </w:p>
    <w:p w14:paraId="6811FE88" w14:textId="77777777" w:rsidR="007203F0" w:rsidRDefault="00F40293">
      <w:pPr>
        <w:numPr>
          <w:ilvl w:val="0"/>
          <w:numId w:val="4"/>
        </w:numPr>
        <w:ind w:hanging="324"/>
      </w:pPr>
      <w:r>
        <w:t>jeśli nie będzie dochodzone w ciągu 3 miesięcy od daty wykrycia osoby naruszającej posiad</w:t>
      </w:r>
      <w:r>
        <w:t>anie;</w:t>
      </w:r>
    </w:p>
    <w:p w14:paraId="155E9601" w14:textId="77777777" w:rsidR="007203F0" w:rsidRDefault="00F40293">
      <w:pPr>
        <w:numPr>
          <w:ilvl w:val="0"/>
          <w:numId w:val="4"/>
        </w:numPr>
        <w:spacing w:after="42"/>
        <w:ind w:hanging="324"/>
      </w:pPr>
      <w:r>
        <w:t>jeśli nie będzie dochodzone w ciągu roku od chwili naruszenia;</w:t>
      </w:r>
    </w:p>
    <w:p w14:paraId="68AD5BBC" w14:textId="255D0A55" w:rsidR="007203F0" w:rsidRDefault="00534C4C">
      <w:pPr>
        <w:spacing w:after="294"/>
        <w:ind w:left="461" w:hanging="461"/>
      </w:pPr>
      <w:r>
        <w:t xml:space="preserve">  c) </w:t>
      </w:r>
      <w:r w:rsidR="00F40293">
        <w:t>jeśli nie będzie dochodzone w ciągu roku od chwili wezwania osoby naruszającej posiadanie do przywrócenie stanu poprzedniego;</w:t>
      </w:r>
    </w:p>
    <w:p w14:paraId="5DA51E0D" w14:textId="77777777" w:rsidR="007203F0" w:rsidRDefault="00F40293">
      <w:pPr>
        <w:spacing w:after="4" w:line="252" w:lineRule="auto"/>
        <w:ind w:left="468" w:hanging="346"/>
        <w:jc w:val="left"/>
      </w:pPr>
      <w:r>
        <w:t xml:space="preserve">7. </w:t>
      </w:r>
      <w:r>
        <w:rPr>
          <w:u w:val="single" w:color="000000"/>
        </w:rPr>
        <w:t xml:space="preserve">Posiadacz nieruchomości niebędący jej właścicielem </w:t>
      </w:r>
      <w:proofErr w:type="spellStart"/>
      <w:r>
        <w:rPr>
          <w:u w:val="single" w:color="000000"/>
        </w:rPr>
        <w:t>nabyya</w:t>
      </w:r>
      <w:proofErr w:type="spellEnd"/>
      <w:r>
        <w:rPr>
          <w:u w:val="single" w:color="000000"/>
        </w:rPr>
        <w:t xml:space="preserve"> własność przez zasiedzenie:</w:t>
      </w:r>
    </w:p>
    <w:p w14:paraId="227EC200" w14:textId="77777777" w:rsidR="007203F0" w:rsidRDefault="00F40293">
      <w:pPr>
        <w:numPr>
          <w:ilvl w:val="0"/>
          <w:numId w:val="5"/>
        </w:numPr>
        <w:ind w:right="137" w:hanging="331"/>
      </w:pPr>
      <w:r>
        <w:t>jeżeli posiada rzecz nieprzerwanie od lat trzydziestu jako posiadacz zależny, który uzyskał posiadanie w dobrej wierze;</w:t>
      </w:r>
    </w:p>
    <w:p w14:paraId="389A6562" w14:textId="77777777" w:rsidR="00534C4C" w:rsidRDefault="00F40293">
      <w:pPr>
        <w:numPr>
          <w:ilvl w:val="0"/>
          <w:numId w:val="5"/>
        </w:numPr>
        <w:ind w:right="137" w:hanging="331"/>
      </w:pPr>
      <w:r>
        <w:t>jeżeli posiada rzecz nieprzerwanie od lat dwudzies</w:t>
      </w:r>
      <w:r>
        <w:t xml:space="preserve">tu pięciu jako posiadacz samoistny, który uzyskał jej posiadanie w złej wierze, </w:t>
      </w:r>
    </w:p>
    <w:p w14:paraId="73E53557" w14:textId="7D62210A" w:rsidR="007203F0" w:rsidRDefault="00F40293">
      <w:pPr>
        <w:numPr>
          <w:ilvl w:val="0"/>
          <w:numId w:val="5"/>
        </w:numPr>
        <w:ind w:right="137" w:hanging="331"/>
      </w:pPr>
      <w:r>
        <w:lastRenderedPageBreak/>
        <w:t>jeżeli posiada rzecz nieprzerwanie od lat dwudziestu jako posiadacz samoistny, który uzyskał jej posiadanie w dobrej wierze,</w:t>
      </w:r>
    </w:p>
    <w:p w14:paraId="4A35CCB5" w14:textId="77777777" w:rsidR="00534C4C" w:rsidRDefault="00534C4C">
      <w:pPr>
        <w:spacing w:after="4" w:line="252" w:lineRule="auto"/>
        <w:ind w:left="442" w:hanging="10"/>
        <w:jc w:val="left"/>
      </w:pPr>
    </w:p>
    <w:p w14:paraId="763944EE" w14:textId="24BB8DA6" w:rsidR="007203F0" w:rsidRDefault="00F40293">
      <w:pPr>
        <w:spacing w:after="4" w:line="252" w:lineRule="auto"/>
        <w:ind w:left="442" w:hanging="10"/>
        <w:jc w:val="left"/>
      </w:pPr>
      <w:r>
        <w:t xml:space="preserve">8. </w:t>
      </w:r>
      <w:r>
        <w:rPr>
          <w:u w:val="single" w:color="000000"/>
        </w:rPr>
        <w:t>Testament nie może:</w:t>
      </w:r>
    </w:p>
    <w:p w14:paraId="43172768" w14:textId="77777777" w:rsidR="00534C4C" w:rsidRDefault="00F40293">
      <w:pPr>
        <w:ind w:left="785" w:hanging="353"/>
      </w:pPr>
      <w:r>
        <w:t>a) zawierać rozporządzenia spadkodawcy określonymi składnikami swojego majątku</w:t>
      </w:r>
      <w:r w:rsidR="00534C4C">
        <w:t>;</w:t>
      </w:r>
    </w:p>
    <w:p w14:paraId="0E166855" w14:textId="566D08D0" w:rsidR="007203F0" w:rsidRDefault="00534C4C">
      <w:pPr>
        <w:ind w:left="785" w:hanging="353"/>
      </w:pPr>
      <w:r>
        <w:t xml:space="preserve">b) </w:t>
      </w:r>
      <w:r w:rsidR="00F40293">
        <w:t>zostać sporządzony przez pełnomocnika;</w:t>
      </w:r>
    </w:p>
    <w:p w14:paraId="0CAD40C0" w14:textId="77777777" w:rsidR="007203F0" w:rsidRDefault="00F40293">
      <w:pPr>
        <w:spacing w:after="255"/>
        <w:ind w:left="428"/>
      </w:pPr>
      <w:r>
        <w:t>c) zostać sporządzony własnoręcznie przez spadkodawcę;</w:t>
      </w:r>
    </w:p>
    <w:p w14:paraId="0703B341" w14:textId="77777777" w:rsidR="00534C4C" w:rsidRDefault="00F40293" w:rsidP="00534C4C">
      <w:pPr>
        <w:spacing w:after="4" w:line="252" w:lineRule="auto"/>
        <w:ind w:left="435" w:hanging="10"/>
        <w:jc w:val="left"/>
      </w:pPr>
      <w:r>
        <w:t xml:space="preserve">9. </w:t>
      </w:r>
      <w:r>
        <w:rPr>
          <w:u w:val="single" w:color="000000"/>
        </w:rPr>
        <w:t>Własność nieruchomości:</w:t>
      </w:r>
    </w:p>
    <w:p w14:paraId="3E244F14" w14:textId="01957862" w:rsidR="007203F0" w:rsidRDefault="00534C4C" w:rsidP="00534C4C">
      <w:pPr>
        <w:spacing w:after="4" w:line="252" w:lineRule="auto"/>
        <w:ind w:left="435" w:hanging="10"/>
        <w:jc w:val="left"/>
      </w:pPr>
      <w:r>
        <w:t xml:space="preserve">a) </w:t>
      </w:r>
      <w:r w:rsidR="00F40293">
        <w:t>nie może być przeniesiona pod warunkiem ani z zastrzeże</w:t>
      </w:r>
      <w:r w:rsidR="00F40293">
        <w:t>niem terminu,</w:t>
      </w:r>
    </w:p>
    <w:p w14:paraId="11FA842A" w14:textId="77777777" w:rsidR="007203F0" w:rsidRDefault="00F40293">
      <w:pPr>
        <w:numPr>
          <w:ilvl w:val="0"/>
          <w:numId w:val="6"/>
        </w:numPr>
        <w:ind w:hanging="353"/>
      </w:pPr>
      <w:r>
        <w:t>może być przeniesiona z zastrzeżeniem warunku bądź z zastrzeżeniem terminu,</w:t>
      </w:r>
    </w:p>
    <w:p w14:paraId="52AD0730" w14:textId="77777777" w:rsidR="007203F0" w:rsidRDefault="00F40293">
      <w:pPr>
        <w:numPr>
          <w:ilvl w:val="0"/>
          <w:numId w:val="6"/>
        </w:numPr>
        <w:spacing w:after="10073"/>
        <w:ind w:hanging="353"/>
      </w:pPr>
      <w:r>
        <w:t>może być przeniesiona z zastrzeżeniem warunku bądź z zastrzeżeniem terminu ale tylko przy zachowaniu formy aktu notarialnego;</w:t>
      </w:r>
    </w:p>
    <w:p w14:paraId="52F9A4A9" w14:textId="5E37F621" w:rsidR="007203F0" w:rsidRDefault="007203F0">
      <w:pPr>
        <w:spacing w:after="0" w:line="259" w:lineRule="auto"/>
        <w:ind w:left="7186" w:firstLine="0"/>
        <w:jc w:val="left"/>
      </w:pPr>
    </w:p>
    <w:p w14:paraId="4E2EDAA2" w14:textId="77777777" w:rsidR="007203F0" w:rsidRDefault="00F40293">
      <w:pPr>
        <w:pStyle w:val="Nagwek2"/>
        <w:spacing w:after="289"/>
        <w:ind w:left="461" w:right="0"/>
      </w:pPr>
      <w:r>
        <w:t xml:space="preserve">Pytania </w:t>
      </w:r>
      <w:proofErr w:type="spellStart"/>
      <w:r>
        <w:t>egzaminacyine</w:t>
      </w:r>
      <w:proofErr w:type="spellEnd"/>
      <w:r>
        <w:t xml:space="preserve"> z zakresy prawa cywilnego procesowego</w:t>
      </w:r>
    </w:p>
    <w:p w14:paraId="72F3E1D2" w14:textId="3D6BA5AA" w:rsidR="00534C4C" w:rsidRDefault="00F40293">
      <w:pPr>
        <w:spacing w:after="0" w:line="254" w:lineRule="auto"/>
        <w:ind w:left="101" w:right="2988" w:firstLine="14"/>
        <w:jc w:val="left"/>
      </w:pPr>
      <w:r>
        <w:t>1. Do właściwości rzeczowej Sądu Okręgowego należą sprawy: a</w:t>
      </w:r>
      <w:r w:rsidR="00534C4C">
        <w:t>)</w:t>
      </w:r>
      <w:r>
        <w:t xml:space="preserve"> o naru</w:t>
      </w:r>
      <w:r>
        <w:t xml:space="preserve">szenie posiadania </w:t>
      </w:r>
    </w:p>
    <w:p w14:paraId="768660A0" w14:textId="112B1906" w:rsidR="007203F0" w:rsidRDefault="00F40293">
      <w:pPr>
        <w:spacing w:after="0" w:line="254" w:lineRule="auto"/>
        <w:ind w:left="101" w:right="2988" w:firstLine="14"/>
        <w:jc w:val="left"/>
      </w:pPr>
      <w:r>
        <w:t>b</w:t>
      </w:r>
      <w:r w:rsidR="00534C4C">
        <w:t>)</w:t>
      </w:r>
      <w:r>
        <w:t xml:space="preserve"> o separację</w:t>
      </w:r>
    </w:p>
    <w:p w14:paraId="1C35C9EC" w14:textId="77777777" w:rsidR="007203F0" w:rsidRDefault="00F40293">
      <w:pPr>
        <w:spacing w:after="292"/>
        <w:ind w:left="125"/>
      </w:pPr>
      <w:r>
        <w:t>c) zapłatę kwoty 100.000 zł</w:t>
      </w:r>
    </w:p>
    <w:p w14:paraId="56901682" w14:textId="77777777" w:rsidR="007203F0" w:rsidRDefault="00F40293" w:rsidP="00534C4C">
      <w:r>
        <w:t>2. Zażalenie przysługuje na postanowienia Sądu o:</w:t>
      </w:r>
    </w:p>
    <w:p w14:paraId="70BC66C5" w14:textId="1249F48C" w:rsidR="007203F0" w:rsidRDefault="00534C4C" w:rsidP="00534C4C">
      <w:r>
        <w:t xml:space="preserve">a) </w:t>
      </w:r>
      <w:r w:rsidR="00F40293">
        <w:t xml:space="preserve">odmowie zwolnienia od kosztów sądowych </w:t>
      </w:r>
    </w:p>
    <w:p w14:paraId="06BF82D7" w14:textId="1998B44F" w:rsidR="007203F0" w:rsidRDefault="00534C4C" w:rsidP="00534C4C">
      <w:r>
        <w:t xml:space="preserve">b) </w:t>
      </w:r>
      <w:r w:rsidR="00F40293">
        <w:t>podjęciu zawieszonego postępowania</w:t>
      </w:r>
    </w:p>
    <w:p w14:paraId="7C0B1B8A" w14:textId="2A40C41B" w:rsidR="007203F0" w:rsidRDefault="00534C4C" w:rsidP="00534C4C">
      <w:pPr>
        <w:spacing w:after="214"/>
      </w:pPr>
      <w:r>
        <w:t xml:space="preserve">c) </w:t>
      </w:r>
      <w:r w:rsidR="00F40293">
        <w:t xml:space="preserve">przekazaniu sprawy' do sądu </w:t>
      </w:r>
      <w:r>
        <w:t>wyższej</w:t>
      </w:r>
      <w:r w:rsidR="00F40293">
        <w:t xml:space="preserve"> instancji</w:t>
      </w:r>
    </w:p>
    <w:p w14:paraId="512C6821" w14:textId="77777777" w:rsidR="007203F0" w:rsidRDefault="00F40293">
      <w:pPr>
        <w:ind w:left="125"/>
      </w:pPr>
      <w:r>
        <w:t>3. Właściwość wyłączna S</w:t>
      </w:r>
      <w:r>
        <w:t>ądu:</w:t>
      </w:r>
    </w:p>
    <w:p w14:paraId="30FC2C62" w14:textId="77777777" w:rsidR="00534C4C" w:rsidRDefault="00F40293">
      <w:pPr>
        <w:spacing w:line="309" w:lineRule="auto"/>
        <w:ind w:left="482" w:right="4536" w:hanging="360"/>
      </w:pPr>
      <w:r>
        <w:t>a) może zostać zmieniona umową stron nie może</w:t>
      </w:r>
    </w:p>
    <w:p w14:paraId="2FA3A284" w14:textId="004155B6" w:rsidR="007203F0" w:rsidRDefault="00534C4C">
      <w:pPr>
        <w:spacing w:line="309" w:lineRule="auto"/>
        <w:ind w:left="482" w:right="4536" w:hanging="360"/>
      </w:pPr>
      <w:r>
        <w:t xml:space="preserve">b) </w:t>
      </w:r>
      <w:r w:rsidR="00F40293">
        <w:t xml:space="preserve">zostać zmieniona umową stron </w:t>
      </w:r>
    </w:p>
    <w:p w14:paraId="339E6457" w14:textId="77777777" w:rsidR="007203F0" w:rsidRDefault="00F40293">
      <w:pPr>
        <w:spacing w:after="294"/>
        <w:ind w:left="125"/>
      </w:pPr>
      <w:r>
        <w:t>c) zależy od uznania Sądu</w:t>
      </w:r>
    </w:p>
    <w:p w14:paraId="5E7C34E5" w14:textId="77777777" w:rsidR="007203F0" w:rsidRDefault="00F40293">
      <w:pPr>
        <w:ind w:left="125"/>
      </w:pPr>
      <w:r>
        <w:t>4. Wyrok z pisemnym uzasadnieniem doręcza się:</w:t>
      </w:r>
    </w:p>
    <w:p w14:paraId="2C908497" w14:textId="77777777" w:rsidR="00534C4C" w:rsidRDefault="00F40293" w:rsidP="00534C4C">
      <w:pPr>
        <w:spacing w:after="185"/>
        <w:ind w:left="125"/>
      </w:pPr>
      <w:r>
        <w:t>a) wszystkim stronom sporu</w:t>
      </w:r>
    </w:p>
    <w:p w14:paraId="2CFF2F1A" w14:textId="5946495A" w:rsidR="007203F0" w:rsidRDefault="00534C4C" w:rsidP="00534C4C">
      <w:pPr>
        <w:spacing w:after="185"/>
        <w:ind w:left="125"/>
      </w:pPr>
      <w:r>
        <w:t>b)</w:t>
      </w:r>
      <w:r w:rsidR="00F40293">
        <w:t>tylko stronie która złożyła wniosek o sporządzenie i doręczenie uzasadnienia</w:t>
      </w:r>
    </w:p>
    <w:p w14:paraId="54BEB9EF" w14:textId="77777777" w:rsidR="007203F0" w:rsidRDefault="00F40293">
      <w:pPr>
        <w:spacing w:after="296"/>
        <w:ind w:left="125"/>
      </w:pPr>
      <w:r>
        <w:t>c) tylko stronie powodowej</w:t>
      </w:r>
    </w:p>
    <w:p w14:paraId="33EFD639" w14:textId="77777777" w:rsidR="007203F0" w:rsidRDefault="00F40293" w:rsidP="00534C4C">
      <w:r>
        <w:t>5. W razie śmierci strony w trakcie procesu Sąd:</w:t>
      </w:r>
    </w:p>
    <w:p w14:paraId="12FA1EBA" w14:textId="77777777" w:rsidR="007203F0" w:rsidRDefault="00F40293" w:rsidP="00534C4C">
      <w:r>
        <w:t>a) oddala powództwo</w:t>
      </w:r>
    </w:p>
    <w:p w14:paraId="20798D21" w14:textId="697CDC21" w:rsidR="007203F0" w:rsidRDefault="00534C4C" w:rsidP="00534C4C">
      <w:r>
        <w:t xml:space="preserve">b) </w:t>
      </w:r>
      <w:r w:rsidR="00F40293">
        <w:t>zawiesza postępowanie z urzędu</w:t>
      </w:r>
    </w:p>
    <w:p w14:paraId="7227F05F" w14:textId="77777777" w:rsidR="007203F0" w:rsidRDefault="00F40293" w:rsidP="00534C4C">
      <w:pPr>
        <w:spacing w:after="320"/>
      </w:pPr>
      <w:r>
        <w:t>c) zwraca pozew</w:t>
      </w:r>
    </w:p>
    <w:p w14:paraId="7880ED43" w14:textId="77777777" w:rsidR="00534C4C" w:rsidRDefault="00F40293" w:rsidP="00534C4C">
      <w:r>
        <w:t>6. Jeżeli apelujący nie uzupełni</w:t>
      </w:r>
      <w:r>
        <w:t xml:space="preserve"> braków formalnych apelacji Sąd II instancji:</w:t>
      </w:r>
    </w:p>
    <w:p w14:paraId="3FE2D082" w14:textId="70618D8E" w:rsidR="00534C4C" w:rsidRDefault="00534C4C" w:rsidP="00534C4C">
      <w:r>
        <w:t xml:space="preserve">a) </w:t>
      </w:r>
      <w:r w:rsidR="00F40293">
        <w:t xml:space="preserve">odrzuci apelacje </w:t>
      </w:r>
    </w:p>
    <w:p w14:paraId="27E5EF41" w14:textId="7615DD97" w:rsidR="007203F0" w:rsidRDefault="00F40293" w:rsidP="00534C4C">
      <w:pPr>
        <w:spacing w:after="51"/>
        <w:ind w:right="7294"/>
      </w:pPr>
      <w:r>
        <w:t>b) zwróci pozew</w:t>
      </w:r>
    </w:p>
    <w:p w14:paraId="3B184C42" w14:textId="77777777" w:rsidR="007203F0" w:rsidRDefault="00F40293" w:rsidP="00534C4C">
      <w:pPr>
        <w:spacing w:after="313"/>
      </w:pPr>
      <w:r>
        <w:t>c) zawiesi postępowanie apelacyjne</w:t>
      </w:r>
    </w:p>
    <w:p w14:paraId="2E32556F" w14:textId="77777777" w:rsidR="007203F0" w:rsidRDefault="00F40293" w:rsidP="00534C4C">
      <w:r>
        <w:t>7.W sprawie o rozwód w przypadku śmierci jednego z małżonków Sąd:</w:t>
      </w:r>
    </w:p>
    <w:p w14:paraId="5C045033" w14:textId="1BDF8E9A" w:rsidR="007203F0" w:rsidRDefault="00534C4C" w:rsidP="00534C4C">
      <w:r>
        <w:t xml:space="preserve">a) </w:t>
      </w:r>
      <w:r w:rsidR="00F40293">
        <w:t>umarza postępowania,</w:t>
      </w:r>
    </w:p>
    <w:p w14:paraId="2C859C4E" w14:textId="24C57E8B" w:rsidR="007203F0" w:rsidRDefault="00534C4C" w:rsidP="00534C4C">
      <w:r>
        <w:t xml:space="preserve">b) </w:t>
      </w:r>
      <w:r w:rsidR="00F40293">
        <w:t>zawiesza postępowanie,</w:t>
      </w:r>
    </w:p>
    <w:p w14:paraId="1CCA25C5" w14:textId="750438A0" w:rsidR="007203F0" w:rsidRDefault="00534C4C" w:rsidP="00534C4C">
      <w:pPr>
        <w:spacing w:after="372"/>
      </w:pPr>
      <w:r>
        <w:t xml:space="preserve">c) </w:t>
      </w:r>
      <w:r w:rsidR="00F40293">
        <w:t>wzywa spadkobierców do udzia</w:t>
      </w:r>
      <w:r w:rsidR="00F40293">
        <w:t>łu w sprawie</w:t>
      </w:r>
    </w:p>
    <w:p w14:paraId="498D2F07" w14:textId="77777777" w:rsidR="00534C4C" w:rsidRDefault="00F40293" w:rsidP="00534C4C">
      <w:pPr>
        <w:ind w:left="122" w:right="2405" w:firstLine="0"/>
        <w:rPr>
          <w:noProof/>
        </w:rPr>
      </w:pPr>
      <w:r>
        <w:t xml:space="preserve">8. W sprawie o ubezwłasnowolnienie udział Prokuratora: </w:t>
      </w:r>
    </w:p>
    <w:p w14:paraId="3084B7D5" w14:textId="77777777" w:rsidR="00534C4C" w:rsidRDefault="00534C4C" w:rsidP="00534C4C">
      <w:pPr>
        <w:ind w:left="122" w:right="2405" w:firstLine="0"/>
      </w:pPr>
      <w:r>
        <w:rPr>
          <w:noProof/>
        </w:rPr>
        <w:t xml:space="preserve">a) </w:t>
      </w:r>
      <w:r w:rsidR="00F40293">
        <w:t xml:space="preserve"> jest obligatoryjny</w:t>
      </w:r>
    </w:p>
    <w:p w14:paraId="61F68FB6" w14:textId="77777777" w:rsidR="00534C4C" w:rsidRDefault="00534C4C" w:rsidP="00534C4C">
      <w:pPr>
        <w:ind w:left="122" w:right="2405" w:firstLine="0"/>
      </w:pPr>
      <w:r>
        <w:t xml:space="preserve">b) </w:t>
      </w:r>
      <w:r w:rsidR="00F40293">
        <w:t>jest fakultatywny</w:t>
      </w:r>
    </w:p>
    <w:p w14:paraId="5141D613" w14:textId="3B573CB5" w:rsidR="007203F0" w:rsidRDefault="00534C4C" w:rsidP="00534C4C">
      <w:pPr>
        <w:ind w:left="122" w:right="2405" w:firstLine="0"/>
      </w:pPr>
      <w:r>
        <w:t xml:space="preserve">c) </w:t>
      </w:r>
      <w:r w:rsidR="00F40293">
        <w:t>zależy od decyzji Sądu</w:t>
      </w:r>
    </w:p>
    <w:p w14:paraId="1CC0CD63" w14:textId="77777777" w:rsidR="00534C4C" w:rsidRDefault="00534C4C" w:rsidP="00534C4C">
      <w:pPr>
        <w:ind w:left="122" w:right="2405" w:firstLine="0"/>
      </w:pPr>
    </w:p>
    <w:p w14:paraId="65BE66A0" w14:textId="77777777" w:rsidR="007203F0" w:rsidRDefault="00F40293" w:rsidP="00534C4C">
      <w:pPr>
        <w:ind w:left="0" w:firstLine="0"/>
      </w:pPr>
      <w:r>
        <w:lastRenderedPageBreak/>
        <w:t>9. Na postanowienie Sądu II instancji odrzucające apelacje:</w:t>
      </w:r>
    </w:p>
    <w:p w14:paraId="0A5FC6D3" w14:textId="77777777" w:rsidR="00534C4C" w:rsidRDefault="00534C4C" w:rsidP="00534C4C">
      <w:pPr>
        <w:ind w:left="0" w:right="4234" w:firstLine="0"/>
      </w:pPr>
      <w:r>
        <w:t xml:space="preserve">a) </w:t>
      </w:r>
      <w:r w:rsidR="00F40293">
        <w:t xml:space="preserve"> przysługuje zażalenie do Sądu Najwyższego </w:t>
      </w:r>
      <w:r w:rsidR="00F40293">
        <w:t xml:space="preserve"> </w:t>
      </w:r>
    </w:p>
    <w:p w14:paraId="27D1148B" w14:textId="77777777" w:rsidR="00534C4C" w:rsidRDefault="00534C4C" w:rsidP="00534C4C">
      <w:pPr>
        <w:ind w:left="0" w:right="4234" w:firstLine="0"/>
      </w:pPr>
      <w:r>
        <w:t xml:space="preserve">b) </w:t>
      </w:r>
      <w:r w:rsidR="00F40293">
        <w:t>nie przysługuje zażalenie</w:t>
      </w:r>
    </w:p>
    <w:p w14:paraId="18193914" w14:textId="60E3C9F5" w:rsidR="007203F0" w:rsidRDefault="00534C4C" w:rsidP="00534C4C">
      <w:pPr>
        <w:ind w:left="0" w:right="4234" w:firstLine="0"/>
        <w:sectPr w:rsidR="007203F0">
          <w:pgSz w:w="11520" w:h="16330"/>
          <w:pgMar w:top="960" w:right="1145" w:bottom="921" w:left="576" w:header="708" w:footer="708" w:gutter="0"/>
          <w:cols w:space="708"/>
        </w:sectPr>
      </w:pPr>
      <w:r>
        <w:t xml:space="preserve">c) </w:t>
      </w:r>
      <w:r w:rsidR="00F40293">
        <w:t>przysługuje zażalenie do innego składu t</w:t>
      </w:r>
      <w:r>
        <w:t>ego Sądu</w:t>
      </w:r>
    </w:p>
    <w:p w14:paraId="3ED53EF9" w14:textId="77777777" w:rsidR="00534C4C" w:rsidRDefault="00534C4C" w:rsidP="00534C4C">
      <w:pPr>
        <w:ind w:left="0" w:firstLine="0"/>
      </w:pPr>
    </w:p>
    <w:p w14:paraId="32622E94" w14:textId="3468C08E" w:rsidR="007203F0" w:rsidRDefault="00534C4C" w:rsidP="00534C4C">
      <w:pPr>
        <w:tabs>
          <w:tab w:val="center" w:pos="4338"/>
        </w:tabs>
      </w:pPr>
      <w:r>
        <w:tab/>
      </w:r>
      <w:r w:rsidR="00F40293">
        <w:rPr>
          <w:sz w:val="28"/>
        </w:rPr>
        <w:t>Kazus z zakresu postępowania cywilnego</w:t>
      </w:r>
    </w:p>
    <w:p w14:paraId="7BA1A493" w14:textId="2CCB6E79" w:rsidR="007203F0" w:rsidRDefault="00F40293">
      <w:pPr>
        <w:spacing w:after="1174"/>
        <w:ind w:left="3" w:right="151"/>
      </w:pPr>
      <w:r>
        <w:t xml:space="preserve">Proszę opracować projekt postanowienia Sądu wydanego na posiedzeniu niejawnym w następstwie wystąpienia następującego stanu faktycznego wraz z krótkim uzasadnieniem sporządzonym z urzędu na podstawie art. 357 2 </w:t>
      </w:r>
      <w:r>
        <w:rPr>
          <w:vertAlign w:val="superscript"/>
        </w:rPr>
        <w:t xml:space="preserve">3 </w:t>
      </w:r>
      <w:r>
        <w:t>k.p.c. oraz zarządzeniem Przewodniczącego d</w:t>
      </w:r>
      <w:r>
        <w:t>otyczącego sposobu doręczenia</w:t>
      </w:r>
      <w:r w:rsidR="004F3F6B">
        <w:t xml:space="preserve"> </w:t>
      </w:r>
      <w:r>
        <w:t>jego odpisu stronom.</w:t>
      </w:r>
    </w:p>
    <w:p w14:paraId="0333A02E" w14:textId="74166FF4" w:rsidR="007203F0" w:rsidRDefault="00F40293">
      <w:pPr>
        <w:spacing w:after="5828"/>
        <w:ind w:left="3" w:right="166"/>
      </w:pPr>
      <w:r>
        <w:t xml:space="preserve">W dniu </w:t>
      </w:r>
      <w:r w:rsidR="004F3F6B">
        <w:t>10</w:t>
      </w:r>
      <w:r>
        <w:t xml:space="preserve"> kwietnia 2026 r. powódka </w:t>
      </w:r>
      <w:proofErr w:type="spellStart"/>
      <w:r>
        <w:t>Autozbyt</w:t>
      </w:r>
      <w:proofErr w:type="spellEnd"/>
      <w:r>
        <w:t xml:space="preserve"> sp. z o.o. z siedzibą w Warszawie złożyła w Sądzie Okręgowym w Ostrołęce - Wydział I Cywilny pozew obejmujący żądanie zasądzenia od pozwanej Joanny Nowak zamiesz</w:t>
      </w:r>
      <w:r>
        <w:t xml:space="preserve">kałej w Ostrołęce kwoty 100.000 zł wraz z odsetkami ustawowymi za opóźnienie liczonymi od dnia </w:t>
      </w:r>
      <w:r w:rsidR="004F3F6B">
        <w:t>1</w:t>
      </w:r>
      <w:r>
        <w:t xml:space="preserve"> lutego 2026 r. W uzasadnieniu pozwu powódka podała, że w dniu 15 stycznia 2026 r. sprzedała pozwanej samochód marki Honda za cenę 100.000 zł. Samochód został j</w:t>
      </w:r>
      <w:r>
        <w:t>ej wydany w dniu zawarcia umowy. Zgodnie z jej postanowieniem, cena miała być zapłacona przez pozwaną do 3 1 stycznia 2026 r. Jednakże w wyznaczonym terminie pozwana nie uiściła tej ceny. Wobec bezskutecznego upływu terminu zapłaty ceny nabycia auta, wnies</w:t>
      </w:r>
      <w:r>
        <w:t>ienie pozwu stało się — według powódki - konieczne. Pozew nie był dotknięty żadnymi brakami, uniemożliwiającymi nadanie mu normalnego biegu, jednakże Przewodniczący wydziału powziął wątpliwości w przedmiocie właściwości rzeczowej Sądu Okręgowego do rozpozn</w:t>
      </w:r>
      <w:r>
        <w:t>ania tej sprawy i zarządził przedstawienie akt sprawy Sędziemu referentowi na posiedzenie niejawne w celu sprawdzenia podstawy właściwości Sądu Okręgowego i ewentualnego przekazania jej sądowi właściwemu.</w:t>
      </w:r>
    </w:p>
    <w:p w14:paraId="05B09114" w14:textId="77777777" w:rsidR="007203F0" w:rsidRDefault="007203F0">
      <w:pPr>
        <w:sectPr w:rsidR="007203F0">
          <w:pgSz w:w="11520" w:h="16330"/>
          <w:pgMar w:top="1440" w:right="1217" w:bottom="885" w:left="1073" w:header="708" w:footer="708" w:gutter="0"/>
          <w:cols w:space="708"/>
        </w:sectPr>
      </w:pPr>
    </w:p>
    <w:p w14:paraId="61BA5EEA" w14:textId="31AFC687" w:rsidR="007203F0" w:rsidRDefault="007203F0" w:rsidP="00534C4C">
      <w:pPr>
        <w:spacing w:after="0" w:line="259" w:lineRule="auto"/>
        <w:ind w:left="-1440" w:right="10080" w:firstLine="0"/>
        <w:jc w:val="left"/>
      </w:pPr>
    </w:p>
    <w:sectPr w:rsidR="007203F0">
      <w:pgSz w:w="11520" w:h="1633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FA1F4" w14:textId="77777777" w:rsidR="00F40293" w:rsidRDefault="00F40293" w:rsidP="00534C4C">
      <w:pPr>
        <w:spacing w:after="0" w:line="240" w:lineRule="auto"/>
      </w:pPr>
      <w:r>
        <w:separator/>
      </w:r>
    </w:p>
  </w:endnote>
  <w:endnote w:type="continuationSeparator" w:id="0">
    <w:p w14:paraId="4A30FFD8" w14:textId="77777777" w:rsidR="00F40293" w:rsidRDefault="00F40293" w:rsidP="0053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4584D" w14:textId="77777777" w:rsidR="00F40293" w:rsidRDefault="00F40293" w:rsidP="00534C4C">
      <w:pPr>
        <w:spacing w:after="0" w:line="240" w:lineRule="auto"/>
      </w:pPr>
      <w:r>
        <w:separator/>
      </w:r>
    </w:p>
  </w:footnote>
  <w:footnote w:type="continuationSeparator" w:id="0">
    <w:p w14:paraId="4A863B25" w14:textId="77777777" w:rsidR="00F40293" w:rsidRDefault="00F40293" w:rsidP="0053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174"/>
    <w:multiLevelType w:val="hybridMultilevel"/>
    <w:tmpl w:val="9228B3DA"/>
    <w:lvl w:ilvl="0" w:tplc="39BEACC4">
      <w:start w:val="2"/>
      <w:numFmt w:val="lowerLetter"/>
      <w:lvlText w:val="%1)"/>
      <w:lvlJc w:val="left"/>
      <w:pPr>
        <w:ind w:left="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5E21DDE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FC48AE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88CB2BE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2E0F8D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31CDA56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747CB4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ACF0C8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828CE0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42539C"/>
    <w:multiLevelType w:val="hybridMultilevel"/>
    <w:tmpl w:val="983830A0"/>
    <w:lvl w:ilvl="0" w:tplc="D32482EC">
      <w:start w:val="2"/>
      <w:numFmt w:val="lowerLetter"/>
      <w:lvlText w:val="%1)"/>
      <w:lvlJc w:val="left"/>
      <w:pPr>
        <w:ind w:left="1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512BD40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6CE242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1501B6E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A884CC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05237EE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B9449D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10F4AE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09CFA5A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2C0DB9"/>
    <w:multiLevelType w:val="hybridMultilevel"/>
    <w:tmpl w:val="65D41354"/>
    <w:lvl w:ilvl="0" w:tplc="05CCA3F4">
      <w:start w:val="2"/>
      <w:numFmt w:val="lowerLetter"/>
      <w:lvlText w:val="%1)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764462A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48A22CA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5EBD7C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847FDC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30F354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5CBCEC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A10B68E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6D89C42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4A2243"/>
    <w:multiLevelType w:val="hybridMultilevel"/>
    <w:tmpl w:val="19E8559A"/>
    <w:lvl w:ilvl="0" w:tplc="8B20DD36">
      <w:start w:val="2"/>
      <w:numFmt w:val="lowerLetter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938E524">
      <w:start w:val="1"/>
      <w:numFmt w:val="lowerLetter"/>
      <w:lvlText w:val="%2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248CBA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94233E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9AED76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6EEB4E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BC4C24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FC0AD38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52E768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9E5BB9"/>
    <w:multiLevelType w:val="hybridMultilevel"/>
    <w:tmpl w:val="28E8A00A"/>
    <w:lvl w:ilvl="0" w:tplc="19AE814E">
      <w:start w:val="1"/>
      <w:numFmt w:val="lowerLetter"/>
      <w:lvlText w:val="%1)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A9E3332">
      <w:start w:val="1"/>
      <w:numFmt w:val="lowerLetter"/>
      <w:lvlText w:val="%2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60D48E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3C70AE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EEFA9E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F6BF60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6F6D6EC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BAA731A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6E1766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CD74A3"/>
    <w:multiLevelType w:val="hybridMultilevel"/>
    <w:tmpl w:val="BDC6EC2A"/>
    <w:lvl w:ilvl="0" w:tplc="A73AD9A0">
      <w:start w:val="1"/>
      <w:numFmt w:val="lowerLetter"/>
      <w:lvlText w:val="%1)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5384DAC">
      <w:start w:val="1"/>
      <w:numFmt w:val="lowerLetter"/>
      <w:lvlText w:val="%2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962B82">
      <w:start w:val="1"/>
      <w:numFmt w:val="lowerRoman"/>
      <w:lvlText w:val="%3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F48F438">
      <w:start w:val="1"/>
      <w:numFmt w:val="decimal"/>
      <w:lvlText w:val="%4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9748C40">
      <w:start w:val="1"/>
      <w:numFmt w:val="lowerLetter"/>
      <w:lvlText w:val="%5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BE36E0">
      <w:start w:val="1"/>
      <w:numFmt w:val="lowerRoman"/>
      <w:lvlText w:val="%6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28670E">
      <w:start w:val="1"/>
      <w:numFmt w:val="decimal"/>
      <w:lvlText w:val="%7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7E022C">
      <w:start w:val="1"/>
      <w:numFmt w:val="lowerLetter"/>
      <w:lvlText w:val="%8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F25D8C">
      <w:start w:val="1"/>
      <w:numFmt w:val="lowerRoman"/>
      <w:lvlText w:val="%9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F74912"/>
    <w:multiLevelType w:val="hybridMultilevel"/>
    <w:tmpl w:val="1B0CEC1C"/>
    <w:lvl w:ilvl="0" w:tplc="A48AB06A">
      <w:start w:val="2"/>
      <w:numFmt w:val="lowerLetter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783A04">
      <w:start w:val="1"/>
      <w:numFmt w:val="lowerLetter"/>
      <w:lvlText w:val="%2"/>
      <w:lvlJc w:val="left"/>
      <w:pPr>
        <w:ind w:left="1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7621CC6">
      <w:start w:val="1"/>
      <w:numFmt w:val="lowerRoman"/>
      <w:lvlText w:val="%3"/>
      <w:lvlJc w:val="left"/>
      <w:pPr>
        <w:ind w:left="1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91C4346">
      <w:start w:val="1"/>
      <w:numFmt w:val="decimal"/>
      <w:lvlText w:val="%4"/>
      <w:lvlJc w:val="left"/>
      <w:pPr>
        <w:ind w:left="2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9F2332C">
      <w:start w:val="1"/>
      <w:numFmt w:val="lowerLetter"/>
      <w:lvlText w:val="%5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94E0D2">
      <w:start w:val="1"/>
      <w:numFmt w:val="lowerRoman"/>
      <w:lvlText w:val="%6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9CB3D2">
      <w:start w:val="1"/>
      <w:numFmt w:val="decimal"/>
      <w:lvlText w:val="%7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698EA">
      <w:start w:val="1"/>
      <w:numFmt w:val="lowerLetter"/>
      <w:lvlText w:val="%8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6ABA1A">
      <w:start w:val="1"/>
      <w:numFmt w:val="lowerRoman"/>
      <w:lvlText w:val="%9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012FB9"/>
    <w:multiLevelType w:val="hybridMultilevel"/>
    <w:tmpl w:val="16CE50A8"/>
    <w:lvl w:ilvl="0" w:tplc="BD249768">
      <w:start w:val="2"/>
      <w:numFmt w:val="lowerLetter"/>
      <w:lvlText w:val="%1)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E04AC4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6EA91D4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0A48F8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5899B8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2E2696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7DE6BB8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0AD8F4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7892AE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2D3CE4"/>
    <w:multiLevelType w:val="hybridMultilevel"/>
    <w:tmpl w:val="49A6C8EA"/>
    <w:lvl w:ilvl="0" w:tplc="6316AF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2DC8A1A">
      <w:start w:val="2"/>
      <w:numFmt w:val="lowerLetter"/>
      <w:lvlRestart w:val="0"/>
      <w:lvlText w:val="%2)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849B76">
      <w:start w:val="1"/>
      <w:numFmt w:val="lowerRoman"/>
      <w:lvlText w:val="%3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EE502C">
      <w:start w:val="1"/>
      <w:numFmt w:val="decimal"/>
      <w:lvlText w:val="%4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F80E3E">
      <w:start w:val="1"/>
      <w:numFmt w:val="lowerLetter"/>
      <w:lvlText w:val="%5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B1CD260">
      <w:start w:val="1"/>
      <w:numFmt w:val="lowerRoman"/>
      <w:lvlText w:val="%6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3CB868">
      <w:start w:val="1"/>
      <w:numFmt w:val="decimal"/>
      <w:lvlText w:val="%7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5EE724">
      <w:start w:val="1"/>
      <w:numFmt w:val="lowerLetter"/>
      <w:lvlText w:val="%8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46B30C">
      <w:start w:val="1"/>
      <w:numFmt w:val="lowerRoman"/>
      <w:lvlText w:val="%9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3F0"/>
    <w:rsid w:val="004F3F6B"/>
    <w:rsid w:val="00534C4C"/>
    <w:rsid w:val="007203F0"/>
    <w:rsid w:val="00F4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EAF1"/>
  <w15:docId w15:val="{288D05C1-73B3-4EB2-A123-D71836A6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50" w:lineRule="auto"/>
      <w:ind w:left="39" w:hanging="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209" w:hanging="10"/>
      <w:jc w:val="right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79"/>
      <w:ind w:right="482"/>
      <w:outlineLvl w:val="1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6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Nagwek">
    <w:name w:val="header"/>
    <w:basedOn w:val="Normalny"/>
    <w:link w:val="NagwekZnak"/>
    <w:uiPriority w:val="99"/>
    <w:unhideWhenUsed/>
    <w:rsid w:val="00534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4C4C"/>
    <w:rPr>
      <w:rFonts w:ascii="Times New Roman" w:eastAsia="Times New Roman" w:hAnsi="Times New Roman" w:cs="Times New Roman"/>
      <w:color w:val="000000"/>
      <w:sz w:val="26"/>
    </w:rPr>
  </w:style>
  <w:style w:type="paragraph" w:styleId="Stopka">
    <w:name w:val="footer"/>
    <w:basedOn w:val="Normalny"/>
    <w:link w:val="StopkaZnak"/>
    <w:uiPriority w:val="99"/>
    <w:unhideWhenUsed/>
    <w:rsid w:val="00534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4C4C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746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Bednarczyk Karolina</dc:creator>
  <cp:keywords/>
  <cp:lastModifiedBy>Bednarczyk Karolina</cp:lastModifiedBy>
  <cp:revision>2</cp:revision>
  <dcterms:created xsi:type="dcterms:W3CDTF">2026-05-06T07:04:00Z</dcterms:created>
  <dcterms:modified xsi:type="dcterms:W3CDTF">2026-05-06T07:04:00Z</dcterms:modified>
</cp:coreProperties>
</file>