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4CDB" w14:textId="12F8F7A7" w:rsidR="00287E35" w:rsidRPr="00096EB8" w:rsidRDefault="00287E35" w:rsidP="0028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6EB8">
        <w:rPr>
          <w:rFonts w:ascii="Times New Roman" w:hAnsi="Times New Roman" w:cs="Times New Roman"/>
          <w:sz w:val="24"/>
          <w:szCs w:val="24"/>
        </w:rPr>
        <w:t>Kazus zakres cywilny</w:t>
      </w:r>
    </w:p>
    <w:p w14:paraId="744186AD" w14:textId="77777777" w:rsidR="00287E35" w:rsidRPr="00096EB8" w:rsidRDefault="00287E35" w:rsidP="00287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B3ACA" w14:textId="423319AF" w:rsidR="00287E35" w:rsidRPr="00096EB8" w:rsidRDefault="00287E35" w:rsidP="00287E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EB8">
        <w:rPr>
          <w:rFonts w:ascii="Times New Roman" w:hAnsi="Times New Roman" w:cs="Times New Roman"/>
          <w:sz w:val="24"/>
          <w:szCs w:val="24"/>
        </w:rPr>
        <w:t xml:space="preserve">Anna Jasińska i Paweł Jasiński wnieśli o zasądzenie od PZU Olsztyn kwoty po 10.000 zł </w:t>
      </w:r>
      <w:r w:rsidR="00096E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96EB8">
        <w:rPr>
          <w:rFonts w:ascii="Times New Roman" w:hAnsi="Times New Roman" w:cs="Times New Roman"/>
          <w:sz w:val="24"/>
          <w:szCs w:val="24"/>
        </w:rPr>
        <w:t>z tytułu zadośćuczynienia.</w:t>
      </w:r>
    </w:p>
    <w:p w14:paraId="259104F1" w14:textId="77777777" w:rsidR="00287E35" w:rsidRPr="00096EB8" w:rsidRDefault="00287E35" w:rsidP="00287E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EB8">
        <w:rPr>
          <w:rFonts w:ascii="Times New Roman" w:hAnsi="Times New Roman" w:cs="Times New Roman"/>
          <w:sz w:val="24"/>
          <w:szCs w:val="24"/>
        </w:rPr>
        <w:t>Pozew został podpisany przez oboje powodów oraz adwokata Janinę Wielgus.</w:t>
      </w:r>
    </w:p>
    <w:p w14:paraId="3AA7D16D" w14:textId="4807138A" w:rsidR="00287E35" w:rsidRPr="00096EB8" w:rsidRDefault="00287E35" w:rsidP="00287E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EB8">
        <w:rPr>
          <w:rFonts w:ascii="Times New Roman" w:hAnsi="Times New Roman" w:cs="Times New Roman"/>
          <w:sz w:val="24"/>
          <w:szCs w:val="24"/>
        </w:rPr>
        <w:t>Do pozwu poza załącznikami zostało złożone pełnomocnictwo udzielone w/w adwokat, podpisane jedynie przez Pawła Jasińskiego.</w:t>
      </w:r>
    </w:p>
    <w:p w14:paraId="531A0522" w14:textId="77777777" w:rsidR="00287E35" w:rsidRPr="00096EB8" w:rsidRDefault="00287E35" w:rsidP="00287E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EB8">
        <w:rPr>
          <w:rFonts w:ascii="Times New Roman" w:hAnsi="Times New Roman" w:cs="Times New Roman"/>
          <w:sz w:val="24"/>
          <w:szCs w:val="24"/>
        </w:rPr>
        <w:t>Pozew nie został opłacony.</w:t>
      </w:r>
    </w:p>
    <w:p w14:paraId="2F0696B6" w14:textId="63FF1821" w:rsidR="00304BE9" w:rsidRPr="00096EB8" w:rsidRDefault="00287E35" w:rsidP="00287E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EB8">
        <w:rPr>
          <w:rFonts w:ascii="Times New Roman" w:hAnsi="Times New Roman" w:cs="Times New Roman"/>
          <w:sz w:val="24"/>
          <w:szCs w:val="24"/>
        </w:rPr>
        <w:t>Jakie czynności wstępne powinien podjąć sąd, sędzia i w jakiej formie, proszę sporządzić projekt/ projekty decyzji.</w:t>
      </w:r>
    </w:p>
    <w:sectPr w:rsidR="00304BE9" w:rsidRPr="00096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8D"/>
    <w:rsid w:val="00096EB8"/>
    <w:rsid w:val="00287E35"/>
    <w:rsid w:val="00304BE9"/>
    <w:rsid w:val="004176C2"/>
    <w:rsid w:val="00D0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0A4E"/>
  <w15:chartTrackingRefBased/>
  <w15:docId w15:val="{A267EB22-338F-4D50-BDE1-60831358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429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Sylwia</dc:creator>
  <cp:keywords/>
  <dc:description/>
  <cp:lastModifiedBy>Wiśniewska Sylwia</cp:lastModifiedBy>
  <cp:revision>3</cp:revision>
  <dcterms:created xsi:type="dcterms:W3CDTF">2025-03-19T07:12:00Z</dcterms:created>
  <dcterms:modified xsi:type="dcterms:W3CDTF">2026-07-02T07:37:00Z</dcterms:modified>
</cp:coreProperties>
</file>