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5D5E1" w14:textId="76024D8C" w:rsidR="00AE4A04" w:rsidRDefault="00AE4A04" w:rsidP="00FD5014">
      <w:pPr>
        <w:spacing w:line="276" w:lineRule="auto"/>
        <w:jc w:val="center"/>
        <w:rPr>
          <w:rFonts w:cstheme="minorHAnsi"/>
          <w:u w:val="single"/>
        </w:rPr>
      </w:pPr>
    </w:p>
    <w:p w14:paraId="5165F02A" w14:textId="142A622B" w:rsidR="00AE4A04" w:rsidRPr="00AE4A04" w:rsidRDefault="00AE4A04" w:rsidP="00AE4A04">
      <w:pPr>
        <w:spacing w:line="276" w:lineRule="auto"/>
        <w:rPr>
          <w:rFonts w:cstheme="minorHAnsi"/>
        </w:rPr>
      </w:pPr>
      <w:r w:rsidRPr="00AE4A04">
        <w:rPr>
          <w:rFonts w:cstheme="minorHAnsi"/>
        </w:rPr>
        <w:t>………………………………………………………………………….</w:t>
      </w:r>
    </w:p>
    <w:p w14:paraId="6891E3DD" w14:textId="50DE6316" w:rsidR="00AE4A04" w:rsidRPr="00AE4A04" w:rsidRDefault="00AE4A04" w:rsidP="00AE4A04">
      <w:pPr>
        <w:spacing w:line="276" w:lineRule="auto"/>
        <w:rPr>
          <w:rFonts w:cstheme="minorHAnsi"/>
        </w:rPr>
      </w:pPr>
      <w:r w:rsidRPr="00AE4A04">
        <w:rPr>
          <w:rFonts w:cstheme="minorHAnsi"/>
        </w:rPr>
        <w:t>Imię i nazwisko</w:t>
      </w:r>
    </w:p>
    <w:p w14:paraId="7B188063" w14:textId="77777777" w:rsidR="00AE4A04" w:rsidRDefault="00AE4A04" w:rsidP="00FD5014">
      <w:pPr>
        <w:spacing w:line="276" w:lineRule="auto"/>
        <w:jc w:val="center"/>
        <w:rPr>
          <w:rFonts w:cstheme="minorHAnsi"/>
          <w:u w:val="single"/>
        </w:rPr>
      </w:pPr>
    </w:p>
    <w:p w14:paraId="074FD73E" w14:textId="14BAFCB2" w:rsidR="00FD5014" w:rsidRDefault="00FD5014" w:rsidP="00AE4A04">
      <w:pPr>
        <w:spacing w:line="276" w:lineRule="auto"/>
        <w:rPr>
          <w:rFonts w:cstheme="minorHAnsi"/>
          <w:u w:val="single"/>
        </w:rPr>
      </w:pPr>
      <w:r>
        <w:rPr>
          <w:rFonts w:cstheme="minorHAnsi"/>
          <w:u w:val="single"/>
        </w:rPr>
        <w:t>Kazus</w:t>
      </w:r>
      <w:r w:rsidR="003025CE">
        <w:rPr>
          <w:rFonts w:cstheme="minorHAnsi"/>
          <w:u w:val="single"/>
        </w:rPr>
        <w:t xml:space="preserve"> z zakresu prawa rodzinnego </w:t>
      </w:r>
    </w:p>
    <w:p w14:paraId="1D010DFD" w14:textId="77777777" w:rsidR="00FD5014" w:rsidRDefault="00FD5014" w:rsidP="00FD5014">
      <w:pPr>
        <w:spacing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Zenon K chce wytoczyć powództwo o zaprzeczenie ojcostwa swojego małoletniego syna Maurycego K. ur. 2 lutego  2023 roku.</w:t>
      </w:r>
    </w:p>
    <w:p w14:paraId="4C82652F" w14:textId="7D18B472" w:rsidR="00FD5014" w:rsidRDefault="00FD5014" w:rsidP="00FD5014">
      <w:pPr>
        <w:spacing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Jego żona Ewa K. w kłótni z dnia 10 lutego 2024 roku oznajmiła mężowi, iż go zdradziła i Maurycy K. nie jest to jego synem.</w:t>
      </w:r>
    </w:p>
    <w:p w14:paraId="41709C18" w14:textId="77777777" w:rsidR="00FD5014" w:rsidRDefault="00FD5014" w:rsidP="00FD5014">
      <w:pPr>
        <w:spacing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 Udziel odpowiedzi  na następujące pytania z krótkim i rzeczowym uzasadnieniem:</w:t>
      </w:r>
    </w:p>
    <w:p w14:paraId="182128FA" w14:textId="0548A08D" w:rsidR="00FD5014" w:rsidRDefault="00FD5014" w:rsidP="00FD5014">
      <w:pPr>
        <w:pStyle w:val="Akapitzlist"/>
        <w:numPr>
          <w:ilvl w:val="3"/>
          <w:numId w:val="1"/>
        </w:numPr>
        <w:spacing w:line="276" w:lineRule="auto"/>
        <w:ind w:left="993"/>
        <w:jc w:val="both"/>
        <w:rPr>
          <w:rFonts w:cstheme="minorHAnsi"/>
        </w:rPr>
      </w:pPr>
      <w:r>
        <w:rPr>
          <w:rFonts w:cstheme="minorHAnsi"/>
        </w:rPr>
        <w:t>w ilu egzemplarzach powód powinien złożyć pozew,</w:t>
      </w:r>
      <w:r w:rsidR="002B1830">
        <w:rPr>
          <w:rFonts w:cstheme="minorHAnsi"/>
          <w:b/>
        </w:rPr>
        <w:t xml:space="preserve"> </w:t>
      </w:r>
    </w:p>
    <w:p w14:paraId="4B2DB3A5" w14:textId="1F9C4DE0" w:rsidR="00FD5014" w:rsidRDefault="00FD5014" w:rsidP="00FD5014">
      <w:pPr>
        <w:pStyle w:val="Akapitzlist"/>
        <w:numPr>
          <w:ilvl w:val="3"/>
          <w:numId w:val="1"/>
        </w:numPr>
        <w:spacing w:line="276" w:lineRule="auto"/>
        <w:ind w:left="993"/>
        <w:jc w:val="both"/>
        <w:rPr>
          <w:rFonts w:cstheme="minorHAnsi"/>
          <w:b/>
        </w:rPr>
      </w:pPr>
      <w:r>
        <w:rPr>
          <w:rFonts w:cstheme="minorHAnsi"/>
        </w:rPr>
        <w:t xml:space="preserve">kto jest pozwanym w sprawie z powództwa Zenona K o zaprzeczenie ojcostwa, </w:t>
      </w:r>
      <w:r w:rsidR="002B1830">
        <w:rPr>
          <w:rFonts w:cstheme="minorHAnsi"/>
          <w:b/>
        </w:rPr>
        <w:t xml:space="preserve"> </w:t>
      </w:r>
    </w:p>
    <w:p w14:paraId="33519CF4" w14:textId="044952FD" w:rsidR="00FD5014" w:rsidRDefault="00FD5014" w:rsidP="00FD5014">
      <w:pPr>
        <w:pStyle w:val="Akapitzlist"/>
        <w:numPr>
          <w:ilvl w:val="3"/>
          <w:numId w:val="1"/>
        </w:numPr>
        <w:spacing w:line="276" w:lineRule="auto"/>
        <w:ind w:left="993"/>
        <w:jc w:val="both"/>
        <w:rPr>
          <w:rFonts w:cstheme="minorHAnsi"/>
        </w:rPr>
      </w:pPr>
      <w:r>
        <w:rPr>
          <w:rFonts w:cstheme="minorHAnsi"/>
        </w:rPr>
        <w:t xml:space="preserve">jaka jest właściwość miejscowa sądu, </w:t>
      </w:r>
      <w:r w:rsidR="002B1830">
        <w:rPr>
          <w:rFonts w:cstheme="minorHAnsi"/>
          <w:b/>
        </w:rPr>
        <w:t xml:space="preserve"> </w:t>
      </w:r>
    </w:p>
    <w:p w14:paraId="5CFF1894" w14:textId="2EA87E77" w:rsidR="00FD5014" w:rsidRDefault="00FD5014" w:rsidP="00FD5014">
      <w:pPr>
        <w:pStyle w:val="Akapitzlist"/>
        <w:numPr>
          <w:ilvl w:val="3"/>
          <w:numId w:val="1"/>
        </w:numPr>
        <w:spacing w:line="276" w:lineRule="auto"/>
        <w:ind w:left="993"/>
        <w:jc w:val="both"/>
        <w:rPr>
          <w:rFonts w:cstheme="minorHAnsi"/>
        </w:rPr>
      </w:pPr>
      <w:r>
        <w:rPr>
          <w:rFonts w:cstheme="minorHAnsi"/>
        </w:rPr>
        <w:t>ile wynosi opłata od pozwu</w:t>
      </w:r>
      <w:r>
        <w:rPr>
          <w:rFonts w:cstheme="minorHAnsi"/>
          <w:b/>
        </w:rPr>
        <w:t xml:space="preserve">, </w:t>
      </w:r>
      <w:r w:rsidR="002B1830">
        <w:rPr>
          <w:rFonts w:cstheme="minorHAnsi"/>
          <w:b/>
        </w:rPr>
        <w:t xml:space="preserve"> </w:t>
      </w:r>
      <w:r>
        <w:rPr>
          <w:rFonts w:cstheme="minorHAnsi"/>
        </w:rPr>
        <w:t xml:space="preserve"> </w:t>
      </w:r>
    </w:p>
    <w:p w14:paraId="73B99528" w14:textId="71738B1F" w:rsidR="00FD5014" w:rsidRPr="00FD5014" w:rsidRDefault="00FD5014" w:rsidP="000861E7">
      <w:pPr>
        <w:pStyle w:val="Akapitzlist"/>
        <w:numPr>
          <w:ilvl w:val="3"/>
          <w:numId w:val="1"/>
        </w:numPr>
        <w:spacing w:line="276" w:lineRule="auto"/>
        <w:ind w:left="993"/>
        <w:jc w:val="both"/>
      </w:pPr>
      <w:r w:rsidRPr="00FD5014">
        <w:rPr>
          <w:rFonts w:cstheme="minorHAnsi"/>
        </w:rPr>
        <w:t xml:space="preserve">jakie czynności powinien podjąć sąd opiekuńczy po wpływie </w:t>
      </w:r>
      <w:r w:rsidR="007B5023">
        <w:rPr>
          <w:rFonts w:cstheme="minorHAnsi"/>
        </w:rPr>
        <w:t xml:space="preserve">pozwu na posiedzeniu </w:t>
      </w:r>
      <w:r w:rsidRPr="00FD5014">
        <w:rPr>
          <w:rFonts w:cstheme="minorHAnsi"/>
        </w:rPr>
        <w:t xml:space="preserve"> niejawnym </w:t>
      </w:r>
      <w:r w:rsidR="002B1830">
        <w:rPr>
          <w:rFonts w:cstheme="minorHAnsi"/>
          <w:b/>
        </w:rPr>
        <w:t xml:space="preserve"> </w:t>
      </w:r>
    </w:p>
    <w:p w14:paraId="1C2FD31D" w14:textId="09302511" w:rsidR="002E0806" w:rsidRDefault="00FD5014" w:rsidP="000861E7">
      <w:pPr>
        <w:pStyle w:val="Akapitzlist"/>
        <w:numPr>
          <w:ilvl w:val="3"/>
          <w:numId w:val="1"/>
        </w:numPr>
        <w:spacing w:line="276" w:lineRule="auto"/>
        <w:ind w:left="993"/>
        <w:jc w:val="both"/>
      </w:pPr>
      <w:r w:rsidRPr="00FD5014">
        <w:rPr>
          <w:rFonts w:cstheme="minorHAnsi"/>
        </w:rPr>
        <w:t xml:space="preserve">jaki jest skład sądu rozpoznającego sprawę o zaprzeczenie ojcostwa </w:t>
      </w:r>
      <w:r w:rsidR="002B1830">
        <w:rPr>
          <w:rFonts w:cstheme="minorHAnsi"/>
          <w:b/>
        </w:rPr>
        <w:t xml:space="preserve"> </w:t>
      </w:r>
    </w:p>
    <w:sectPr w:rsidR="002E0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C19BD"/>
    <w:multiLevelType w:val="hybridMultilevel"/>
    <w:tmpl w:val="FDC052B4"/>
    <w:lvl w:ilvl="0" w:tplc="245AF006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22E28554">
      <w:start w:val="1"/>
      <w:numFmt w:val="decimal"/>
      <w:lvlText w:val="%4."/>
      <w:lvlJc w:val="left"/>
      <w:pPr>
        <w:ind w:left="928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AC"/>
    <w:rsid w:val="002B1830"/>
    <w:rsid w:val="002E0806"/>
    <w:rsid w:val="003025CE"/>
    <w:rsid w:val="007B5023"/>
    <w:rsid w:val="00AE4A04"/>
    <w:rsid w:val="00C159AC"/>
    <w:rsid w:val="00FD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289AF"/>
  <w15:chartTrackingRefBased/>
  <w15:docId w15:val="{07E1103E-AF4E-4D79-B3AA-140B22DC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501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50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1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8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 Czestochowa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Cencora Anna</dc:creator>
  <cp:keywords/>
  <dc:description/>
  <cp:lastModifiedBy>Rak Beata</cp:lastModifiedBy>
  <cp:revision>5</cp:revision>
  <cp:lastPrinted>2024-04-19T05:12:00Z</cp:lastPrinted>
  <dcterms:created xsi:type="dcterms:W3CDTF">2024-04-19T05:13:00Z</dcterms:created>
  <dcterms:modified xsi:type="dcterms:W3CDTF">2024-04-23T05:27:00Z</dcterms:modified>
</cp:coreProperties>
</file>