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93DC4" w14:textId="77777777" w:rsidR="003E66A8" w:rsidRDefault="003E66A8" w:rsidP="003B7967">
      <w:pPr>
        <w:pStyle w:val="Akapitzlist"/>
        <w:spacing w:line="276" w:lineRule="auto"/>
        <w:ind w:left="567" w:hanging="283"/>
        <w:jc w:val="center"/>
        <w:rPr>
          <w:rFonts w:asciiTheme="minorHAnsi" w:hAnsiTheme="minorHAnsi" w:cstheme="minorHAnsi"/>
          <w:b/>
          <w:szCs w:val="24"/>
          <w:u w:val="single"/>
        </w:rPr>
      </w:pPr>
    </w:p>
    <w:p w14:paraId="0EC0BD55" w14:textId="77777777" w:rsidR="003E66A8" w:rsidRDefault="003E66A8" w:rsidP="003E66A8">
      <w:pPr>
        <w:spacing w:line="240" w:lineRule="auto"/>
        <w:rPr>
          <w:rFonts w:ascii="Cambria" w:hAnsi="Cambria" w:cstheme="minorHAnsi"/>
          <w:b/>
          <w:szCs w:val="24"/>
        </w:rPr>
      </w:pPr>
      <w:r>
        <w:rPr>
          <w:rFonts w:ascii="Cambria" w:hAnsi="Cambria" w:cstheme="minorHAnsi"/>
          <w:b/>
          <w:szCs w:val="24"/>
        </w:rPr>
        <w:t>Imię i nazwisko…………………………………..</w:t>
      </w:r>
    </w:p>
    <w:p w14:paraId="132C2B57" w14:textId="2AEC2056" w:rsidR="003E66A8" w:rsidRDefault="003E66A8" w:rsidP="003E66A8">
      <w:pPr>
        <w:pStyle w:val="Akapitzlist"/>
        <w:spacing w:line="240" w:lineRule="auto"/>
        <w:ind w:left="567"/>
        <w:rPr>
          <w:rFonts w:ascii="Cambria" w:hAnsi="Cambria" w:cstheme="minorHAnsi"/>
          <w:b/>
          <w:szCs w:val="24"/>
        </w:rPr>
      </w:pPr>
      <w:r>
        <w:rPr>
          <w:rFonts w:ascii="Cambria" w:hAnsi="Cambria" w:cstheme="minorHAnsi"/>
          <w:b/>
          <w:szCs w:val="24"/>
        </w:rPr>
        <w:t xml:space="preserve">                                                        </w:t>
      </w:r>
      <w:r>
        <w:rPr>
          <w:rFonts w:ascii="Cambria" w:hAnsi="Cambria" w:cstheme="minorHAnsi"/>
          <w:b/>
          <w:szCs w:val="24"/>
        </w:rPr>
        <w:t>PYTANIA – KONKURS KSR 1101.</w:t>
      </w:r>
      <w:r>
        <w:rPr>
          <w:rFonts w:ascii="Cambria" w:hAnsi="Cambria" w:cstheme="minorHAnsi"/>
          <w:b/>
          <w:szCs w:val="24"/>
        </w:rPr>
        <w:t>4</w:t>
      </w:r>
      <w:r>
        <w:rPr>
          <w:rFonts w:ascii="Cambria" w:hAnsi="Cambria" w:cstheme="minorHAnsi"/>
          <w:b/>
          <w:szCs w:val="24"/>
        </w:rPr>
        <w:t xml:space="preserve">.2025 </w:t>
      </w:r>
    </w:p>
    <w:p w14:paraId="1F5B0753" w14:textId="398FAD2A" w:rsidR="003E66A8" w:rsidRDefault="003E66A8" w:rsidP="003B7967">
      <w:pPr>
        <w:pStyle w:val="Akapitzlist"/>
        <w:spacing w:line="276" w:lineRule="auto"/>
        <w:ind w:left="567" w:hanging="283"/>
        <w:jc w:val="center"/>
        <w:rPr>
          <w:rFonts w:asciiTheme="minorHAnsi" w:hAnsiTheme="minorHAnsi" w:cstheme="minorHAnsi"/>
          <w:b/>
          <w:szCs w:val="24"/>
          <w:u w:val="single"/>
        </w:rPr>
      </w:pPr>
      <w:r>
        <w:rPr>
          <w:rFonts w:asciiTheme="minorHAnsi" w:hAnsiTheme="minorHAnsi" w:cstheme="minorHAnsi"/>
          <w:b/>
          <w:szCs w:val="24"/>
          <w:u w:val="single"/>
        </w:rPr>
        <w:t xml:space="preserve">  </w:t>
      </w:r>
    </w:p>
    <w:p w14:paraId="3C60CE09" w14:textId="77777777" w:rsidR="003E66A8" w:rsidRDefault="003E66A8" w:rsidP="003B7967">
      <w:pPr>
        <w:pStyle w:val="Akapitzlist"/>
        <w:spacing w:line="276" w:lineRule="auto"/>
        <w:ind w:left="567" w:hanging="283"/>
        <w:jc w:val="center"/>
        <w:rPr>
          <w:rFonts w:asciiTheme="minorHAnsi" w:hAnsiTheme="minorHAnsi" w:cstheme="minorHAnsi"/>
          <w:b/>
          <w:szCs w:val="24"/>
          <w:u w:val="single"/>
        </w:rPr>
      </w:pPr>
    </w:p>
    <w:p w14:paraId="5C494F60" w14:textId="7B5F28B0" w:rsidR="000B40E1" w:rsidRPr="00D063DC" w:rsidRDefault="000B40E1" w:rsidP="006A4405">
      <w:pPr>
        <w:pStyle w:val="Akapitzlist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Cs w:val="24"/>
        </w:rPr>
      </w:pPr>
      <w:r w:rsidRPr="00D063DC">
        <w:rPr>
          <w:rFonts w:asciiTheme="minorHAnsi" w:hAnsiTheme="minorHAnsi" w:cstheme="minorHAnsi"/>
          <w:szCs w:val="24"/>
        </w:rPr>
        <w:t xml:space="preserve">Powód może żądać zabezpieczenia swojego roszczenia:  </w:t>
      </w:r>
    </w:p>
    <w:p w14:paraId="07F06D76" w14:textId="1AEBBB21" w:rsidR="000B40E1" w:rsidRPr="00D063DC" w:rsidRDefault="000B40E1" w:rsidP="006A4405">
      <w:pPr>
        <w:pStyle w:val="Akapitzlist"/>
        <w:numPr>
          <w:ilvl w:val="0"/>
          <w:numId w:val="25"/>
        </w:numPr>
        <w:spacing w:line="276" w:lineRule="auto"/>
        <w:ind w:left="1440"/>
        <w:rPr>
          <w:rFonts w:asciiTheme="minorHAnsi" w:hAnsiTheme="minorHAnsi" w:cstheme="minorHAnsi"/>
          <w:szCs w:val="24"/>
        </w:rPr>
      </w:pPr>
      <w:r w:rsidRPr="00D063DC">
        <w:rPr>
          <w:rFonts w:asciiTheme="minorHAnsi" w:hAnsiTheme="minorHAnsi" w:cstheme="minorHAnsi"/>
          <w:szCs w:val="24"/>
        </w:rPr>
        <w:t>w każdej sprawie podlegającej rozpoznaniu przez sąd</w:t>
      </w:r>
    </w:p>
    <w:p w14:paraId="2DA40862" w14:textId="77777777" w:rsidR="000B40E1" w:rsidRPr="00D063DC" w:rsidRDefault="000B40E1" w:rsidP="006A4405">
      <w:pPr>
        <w:pStyle w:val="Akapitzlist"/>
        <w:numPr>
          <w:ilvl w:val="0"/>
          <w:numId w:val="25"/>
        </w:numPr>
        <w:spacing w:line="276" w:lineRule="auto"/>
        <w:ind w:left="1440"/>
        <w:rPr>
          <w:rFonts w:asciiTheme="minorHAnsi" w:hAnsiTheme="minorHAnsi" w:cstheme="minorHAnsi"/>
          <w:szCs w:val="24"/>
        </w:rPr>
      </w:pPr>
      <w:r w:rsidRPr="00D063DC">
        <w:rPr>
          <w:rFonts w:asciiTheme="minorHAnsi" w:hAnsiTheme="minorHAnsi" w:cstheme="minorHAnsi"/>
          <w:szCs w:val="24"/>
        </w:rPr>
        <w:t>tylko przed wniesieniem powództwa</w:t>
      </w:r>
    </w:p>
    <w:p w14:paraId="6AE8081C" w14:textId="628C1235" w:rsidR="000B40E1" w:rsidRPr="00D063DC" w:rsidRDefault="000B40E1" w:rsidP="006A4405">
      <w:pPr>
        <w:pStyle w:val="Akapitzlist"/>
        <w:numPr>
          <w:ilvl w:val="0"/>
          <w:numId w:val="25"/>
        </w:numPr>
        <w:spacing w:line="276" w:lineRule="auto"/>
        <w:ind w:left="1440"/>
        <w:rPr>
          <w:rFonts w:asciiTheme="minorHAnsi" w:hAnsiTheme="minorHAnsi" w:cstheme="minorHAnsi"/>
          <w:szCs w:val="24"/>
        </w:rPr>
      </w:pPr>
      <w:r w:rsidRPr="00D063DC">
        <w:rPr>
          <w:rFonts w:asciiTheme="minorHAnsi" w:hAnsiTheme="minorHAnsi" w:cstheme="minorHAnsi"/>
          <w:szCs w:val="24"/>
        </w:rPr>
        <w:t>tylko w sprawie o roszczenie pieniężne</w:t>
      </w:r>
    </w:p>
    <w:p w14:paraId="2F03F7C2" w14:textId="77777777" w:rsidR="007378B9" w:rsidRPr="00D063DC" w:rsidRDefault="007378B9" w:rsidP="006A4405">
      <w:pPr>
        <w:pStyle w:val="Akapitzlist"/>
        <w:spacing w:line="276" w:lineRule="auto"/>
        <w:ind w:left="567" w:hanging="283"/>
        <w:rPr>
          <w:rFonts w:asciiTheme="minorHAnsi" w:hAnsiTheme="minorHAnsi" w:cstheme="minorHAnsi"/>
          <w:szCs w:val="24"/>
        </w:rPr>
      </w:pPr>
    </w:p>
    <w:p w14:paraId="7EE3FBF8" w14:textId="5C829FB1" w:rsidR="003D4D24" w:rsidRPr="00D063DC" w:rsidRDefault="00F70CE8" w:rsidP="006A4405">
      <w:pPr>
        <w:shd w:val="clear" w:color="auto" w:fill="FFFFFF"/>
        <w:spacing w:after="0" w:line="276" w:lineRule="auto"/>
        <w:ind w:left="567" w:hanging="283"/>
        <w:rPr>
          <w:rFonts w:eastAsia="Times New Roman" w:cstheme="minorHAnsi"/>
          <w:bCs/>
          <w:sz w:val="24"/>
          <w:szCs w:val="24"/>
          <w:lang w:eastAsia="pl-PL"/>
        </w:rPr>
      </w:pPr>
      <w:r w:rsidRPr="00D063DC">
        <w:rPr>
          <w:rFonts w:eastAsia="Times New Roman" w:cstheme="minorHAnsi"/>
          <w:b/>
          <w:bCs/>
          <w:sz w:val="24"/>
          <w:szCs w:val="24"/>
          <w:lang w:eastAsia="pl-PL"/>
        </w:rPr>
        <w:t>2</w:t>
      </w:r>
      <w:r w:rsidR="007378B9" w:rsidRPr="00D063DC">
        <w:rPr>
          <w:rFonts w:eastAsia="Times New Roman" w:cstheme="minorHAnsi"/>
          <w:bCs/>
          <w:sz w:val="24"/>
          <w:szCs w:val="24"/>
          <w:lang w:eastAsia="pl-PL"/>
        </w:rPr>
        <w:t xml:space="preserve">. </w:t>
      </w:r>
      <w:r w:rsidR="003D4D24" w:rsidRPr="00D063DC">
        <w:rPr>
          <w:rFonts w:eastAsia="Times New Roman" w:cstheme="minorHAnsi"/>
          <w:bCs/>
          <w:sz w:val="24"/>
          <w:szCs w:val="24"/>
          <w:lang w:eastAsia="pl-PL"/>
        </w:rPr>
        <w:t xml:space="preserve"> Odwołanie darowizny nieruchomości następuje :</w:t>
      </w:r>
    </w:p>
    <w:p w14:paraId="0B465D6C" w14:textId="77777777" w:rsidR="003D4D24" w:rsidRPr="00D063DC" w:rsidRDefault="003D4D24" w:rsidP="006A4405">
      <w:pPr>
        <w:pStyle w:val="Akapitzlist"/>
        <w:numPr>
          <w:ilvl w:val="0"/>
          <w:numId w:val="15"/>
        </w:numPr>
        <w:spacing w:line="276" w:lineRule="auto"/>
        <w:ind w:left="567" w:hanging="283"/>
        <w:rPr>
          <w:rFonts w:asciiTheme="minorHAnsi" w:hAnsiTheme="minorHAnsi" w:cstheme="minorHAnsi"/>
          <w:szCs w:val="24"/>
        </w:rPr>
      </w:pPr>
      <w:r w:rsidRPr="00D063DC">
        <w:rPr>
          <w:rFonts w:asciiTheme="minorHAnsi" w:hAnsiTheme="minorHAnsi" w:cstheme="minorHAnsi"/>
          <w:szCs w:val="24"/>
        </w:rPr>
        <w:t xml:space="preserve"> przez oświadczenie złożone na piśmie w formie notarialnie poświadczonej </w:t>
      </w:r>
    </w:p>
    <w:p w14:paraId="257AA352" w14:textId="77777777" w:rsidR="003D4D24" w:rsidRPr="00D063DC" w:rsidRDefault="003D4D24" w:rsidP="006A4405">
      <w:pPr>
        <w:pStyle w:val="Akapitzlist"/>
        <w:numPr>
          <w:ilvl w:val="0"/>
          <w:numId w:val="15"/>
        </w:numPr>
        <w:spacing w:line="276" w:lineRule="auto"/>
        <w:ind w:left="567" w:hanging="283"/>
        <w:rPr>
          <w:rFonts w:asciiTheme="minorHAnsi" w:hAnsiTheme="minorHAnsi" w:cstheme="minorHAnsi"/>
          <w:szCs w:val="24"/>
        </w:rPr>
      </w:pPr>
      <w:r w:rsidRPr="00D063DC">
        <w:rPr>
          <w:rFonts w:asciiTheme="minorHAnsi" w:hAnsiTheme="minorHAnsi" w:cstheme="minorHAnsi"/>
          <w:szCs w:val="24"/>
        </w:rPr>
        <w:t xml:space="preserve"> przez oświadczenie złożone obdarowanemu na piśmie w zwykłej formie pisemnej dla celów dowodowych </w:t>
      </w:r>
    </w:p>
    <w:p w14:paraId="6CD84545" w14:textId="4E46AA4A" w:rsidR="003D4D24" w:rsidRPr="00D063DC" w:rsidRDefault="003D4D24" w:rsidP="006A4405">
      <w:pPr>
        <w:pStyle w:val="Akapitzlist"/>
        <w:numPr>
          <w:ilvl w:val="0"/>
          <w:numId w:val="15"/>
        </w:numPr>
        <w:spacing w:line="276" w:lineRule="auto"/>
        <w:ind w:left="567" w:hanging="283"/>
        <w:rPr>
          <w:rFonts w:asciiTheme="minorHAnsi" w:hAnsiTheme="minorHAnsi" w:cstheme="minorHAnsi"/>
          <w:szCs w:val="24"/>
        </w:rPr>
      </w:pPr>
      <w:r w:rsidRPr="00D063DC">
        <w:rPr>
          <w:rFonts w:asciiTheme="minorHAnsi" w:hAnsiTheme="minorHAnsi" w:cstheme="minorHAnsi"/>
          <w:szCs w:val="24"/>
        </w:rPr>
        <w:t xml:space="preserve"> nie</w:t>
      </w:r>
      <w:r w:rsidR="008F603D" w:rsidRPr="00D063DC">
        <w:rPr>
          <w:rFonts w:asciiTheme="minorHAnsi" w:hAnsiTheme="minorHAnsi" w:cstheme="minorHAnsi"/>
          <w:szCs w:val="24"/>
        </w:rPr>
        <w:t xml:space="preserve"> wymaga zachowania żadnej formy</w:t>
      </w:r>
    </w:p>
    <w:p w14:paraId="4A444412" w14:textId="77777777" w:rsidR="00B47261" w:rsidRPr="00D063DC" w:rsidRDefault="00B47261" w:rsidP="006A4405">
      <w:pPr>
        <w:spacing w:line="276" w:lineRule="auto"/>
        <w:rPr>
          <w:rFonts w:cstheme="minorHAnsi"/>
          <w:sz w:val="24"/>
          <w:szCs w:val="24"/>
          <w:shd w:val="clear" w:color="auto" w:fill="FFFFFF"/>
        </w:rPr>
      </w:pPr>
    </w:p>
    <w:p w14:paraId="7A079764" w14:textId="6DEF4652" w:rsidR="00B47261" w:rsidRPr="00D063DC" w:rsidRDefault="00B47261" w:rsidP="006A4405">
      <w:pPr>
        <w:pStyle w:val="Akapitzlist"/>
        <w:numPr>
          <w:ilvl w:val="0"/>
          <w:numId w:val="27"/>
        </w:numPr>
        <w:spacing w:line="276" w:lineRule="auto"/>
        <w:rPr>
          <w:rFonts w:asciiTheme="minorHAnsi" w:hAnsiTheme="minorHAnsi" w:cstheme="minorHAnsi"/>
          <w:szCs w:val="24"/>
          <w:shd w:val="clear" w:color="auto" w:fill="FFFFFF"/>
        </w:rPr>
      </w:pPr>
      <w:r w:rsidRPr="00D063DC">
        <w:rPr>
          <w:rFonts w:asciiTheme="minorHAnsi" w:hAnsiTheme="minorHAnsi" w:cstheme="minorHAnsi"/>
          <w:szCs w:val="24"/>
          <w:shd w:val="clear" w:color="auto" w:fill="FFFFFF"/>
        </w:rPr>
        <w:t>Pismo procesowe poprawione lub uzupełnione w terminie wywołuje skutki:</w:t>
      </w:r>
    </w:p>
    <w:p w14:paraId="1047C434" w14:textId="77777777" w:rsidR="00B47261" w:rsidRPr="00D063DC" w:rsidRDefault="00B47261" w:rsidP="006A4405">
      <w:pPr>
        <w:pStyle w:val="Akapitzlist"/>
        <w:numPr>
          <w:ilvl w:val="0"/>
          <w:numId w:val="26"/>
        </w:numPr>
        <w:spacing w:line="276" w:lineRule="auto"/>
        <w:rPr>
          <w:rFonts w:asciiTheme="minorHAnsi" w:hAnsiTheme="minorHAnsi" w:cstheme="minorHAnsi"/>
          <w:szCs w:val="24"/>
          <w:shd w:val="clear" w:color="auto" w:fill="FFFFFF"/>
        </w:rPr>
      </w:pPr>
      <w:r w:rsidRPr="00D063DC">
        <w:rPr>
          <w:rFonts w:asciiTheme="minorHAnsi" w:hAnsiTheme="minorHAnsi" w:cstheme="minorHAnsi"/>
          <w:szCs w:val="24"/>
          <w:shd w:val="clear" w:color="auto" w:fill="FFFFFF"/>
        </w:rPr>
        <w:t>od chwili jego wniesienia.</w:t>
      </w:r>
    </w:p>
    <w:p w14:paraId="2C3EAF85" w14:textId="77777777" w:rsidR="00B47261" w:rsidRPr="00D063DC" w:rsidRDefault="00B47261" w:rsidP="006A4405">
      <w:pPr>
        <w:pStyle w:val="Akapitzlist"/>
        <w:numPr>
          <w:ilvl w:val="0"/>
          <w:numId w:val="26"/>
        </w:numPr>
        <w:spacing w:line="276" w:lineRule="auto"/>
        <w:rPr>
          <w:rFonts w:asciiTheme="minorHAnsi" w:hAnsiTheme="minorHAnsi" w:cstheme="minorHAnsi"/>
          <w:szCs w:val="24"/>
          <w:shd w:val="clear" w:color="auto" w:fill="FFFFFF"/>
        </w:rPr>
      </w:pPr>
      <w:r w:rsidRPr="00D063DC">
        <w:rPr>
          <w:rFonts w:asciiTheme="minorHAnsi" w:hAnsiTheme="minorHAnsi" w:cstheme="minorHAnsi"/>
          <w:szCs w:val="24"/>
          <w:shd w:val="clear" w:color="auto" w:fill="FFFFFF"/>
        </w:rPr>
        <w:t>z upływem 14 dni od jego poprawienia lub uzupełnienia.</w:t>
      </w:r>
    </w:p>
    <w:p w14:paraId="7BE056BB" w14:textId="77777777" w:rsidR="00B47261" w:rsidRPr="00D063DC" w:rsidRDefault="00B47261" w:rsidP="006A4405">
      <w:pPr>
        <w:pStyle w:val="Akapitzlist"/>
        <w:numPr>
          <w:ilvl w:val="0"/>
          <w:numId w:val="26"/>
        </w:numPr>
        <w:spacing w:line="276" w:lineRule="auto"/>
        <w:rPr>
          <w:rFonts w:asciiTheme="minorHAnsi" w:hAnsiTheme="minorHAnsi" w:cstheme="minorHAnsi"/>
          <w:szCs w:val="24"/>
          <w:shd w:val="clear" w:color="auto" w:fill="FFFFFF"/>
        </w:rPr>
      </w:pPr>
      <w:r w:rsidRPr="00D063DC">
        <w:rPr>
          <w:rFonts w:asciiTheme="minorHAnsi" w:hAnsiTheme="minorHAnsi" w:cstheme="minorHAnsi"/>
          <w:szCs w:val="24"/>
          <w:shd w:val="clear" w:color="auto" w:fill="FFFFFF"/>
        </w:rPr>
        <w:t>z upływem 7 dni od jego poprawienia lub  uzupełnienia.</w:t>
      </w:r>
    </w:p>
    <w:p w14:paraId="07FFC3CF" w14:textId="77777777" w:rsidR="00B47261" w:rsidRPr="00D063DC" w:rsidRDefault="00B47261" w:rsidP="006A4405">
      <w:pPr>
        <w:pStyle w:val="Akapitzlist"/>
        <w:spacing w:line="276" w:lineRule="auto"/>
        <w:ind w:left="567"/>
        <w:rPr>
          <w:rFonts w:asciiTheme="minorHAnsi" w:hAnsiTheme="minorHAnsi" w:cstheme="minorHAnsi"/>
          <w:szCs w:val="24"/>
        </w:rPr>
      </w:pPr>
    </w:p>
    <w:p w14:paraId="0E77FE02" w14:textId="4714BE85" w:rsidR="00B47261" w:rsidRPr="00D063DC" w:rsidRDefault="00B47261" w:rsidP="006A4405">
      <w:pPr>
        <w:pStyle w:val="Akapitzlist"/>
        <w:numPr>
          <w:ilvl w:val="0"/>
          <w:numId w:val="27"/>
        </w:numPr>
        <w:shd w:val="clear" w:color="auto" w:fill="FFFFFF"/>
        <w:spacing w:line="276" w:lineRule="auto"/>
        <w:rPr>
          <w:rFonts w:asciiTheme="minorHAnsi" w:hAnsiTheme="minorHAnsi" w:cstheme="minorHAnsi"/>
          <w:szCs w:val="24"/>
          <w:shd w:val="clear" w:color="auto" w:fill="FFFFFF"/>
        </w:rPr>
      </w:pPr>
      <w:r w:rsidRPr="00D063DC">
        <w:rPr>
          <w:rFonts w:asciiTheme="minorHAnsi" w:hAnsiTheme="minorHAnsi" w:cstheme="minorHAnsi"/>
          <w:szCs w:val="24"/>
          <w:shd w:val="clear" w:color="auto" w:fill="FFFFFF"/>
        </w:rPr>
        <w:t>Strona powinna zwrócić uwagę sądu na uchybienie przepisom postępowania, wnosząc o wpisanie zastrzeżenia do protokołu. Zastrzeżenie można zgłosić:</w:t>
      </w:r>
    </w:p>
    <w:p w14:paraId="2C584D79" w14:textId="77777777" w:rsidR="00B47261" w:rsidRPr="00D063DC" w:rsidRDefault="00B47261" w:rsidP="006A4405">
      <w:pPr>
        <w:pStyle w:val="Akapitzlist"/>
        <w:numPr>
          <w:ilvl w:val="0"/>
          <w:numId w:val="28"/>
        </w:numPr>
        <w:shd w:val="clear" w:color="auto" w:fill="FFFFFF"/>
        <w:spacing w:line="276" w:lineRule="auto"/>
        <w:rPr>
          <w:rFonts w:asciiTheme="minorHAnsi" w:hAnsiTheme="minorHAnsi" w:cstheme="minorHAnsi"/>
          <w:szCs w:val="24"/>
          <w:shd w:val="clear" w:color="auto" w:fill="FFFFFF"/>
        </w:rPr>
      </w:pPr>
      <w:r w:rsidRPr="00D063DC">
        <w:rPr>
          <w:rFonts w:asciiTheme="minorHAnsi" w:hAnsiTheme="minorHAnsi" w:cstheme="minorHAnsi"/>
          <w:szCs w:val="24"/>
          <w:shd w:val="clear" w:color="auto" w:fill="FFFFFF"/>
        </w:rPr>
        <w:t>w terminie 3 dni od posiedzenia.</w:t>
      </w:r>
    </w:p>
    <w:p w14:paraId="52A0DE04" w14:textId="77777777" w:rsidR="00B47261" w:rsidRPr="00D063DC" w:rsidRDefault="00B47261" w:rsidP="006A4405">
      <w:pPr>
        <w:pStyle w:val="Akapitzlist"/>
        <w:numPr>
          <w:ilvl w:val="0"/>
          <w:numId w:val="28"/>
        </w:numPr>
        <w:shd w:val="clear" w:color="auto" w:fill="FFFFFF"/>
        <w:spacing w:line="276" w:lineRule="auto"/>
        <w:rPr>
          <w:rFonts w:asciiTheme="minorHAnsi" w:hAnsiTheme="minorHAnsi" w:cstheme="minorHAnsi"/>
          <w:szCs w:val="24"/>
          <w:shd w:val="clear" w:color="auto" w:fill="FFFFFF"/>
        </w:rPr>
      </w:pPr>
      <w:r w:rsidRPr="00D063DC">
        <w:rPr>
          <w:rFonts w:asciiTheme="minorHAnsi" w:hAnsiTheme="minorHAnsi" w:cstheme="minorHAnsi"/>
          <w:szCs w:val="24"/>
          <w:shd w:val="clear" w:color="auto" w:fill="FFFFFF"/>
        </w:rPr>
        <w:t>tylko podczas posiedzenia, z którego sporządzany jest protokół.</w:t>
      </w:r>
    </w:p>
    <w:p w14:paraId="00722F1A" w14:textId="25B06C26" w:rsidR="00B47261" w:rsidRDefault="00B47261" w:rsidP="006A4405">
      <w:pPr>
        <w:pStyle w:val="Akapitzlist"/>
        <w:numPr>
          <w:ilvl w:val="0"/>
          <w:numId w:val="28"/>
        </w:numPr>
        <w:shd w:val="clear" w:color="auto" w:fill="FFFFFF"/>
        <w:spacing w:line="276" w:lineRule="auto"/>
        <w:rPr>
          <w:rFonts w:asciiTheme="minorHAnsi" w:hAnsiTheme="minorHAnsi" w:cstheme="minorHAnsi"/>
          <w:szCs w:val="24"/>
          <w:shd w:val="clear" w:color="auto" w:fill="FFFFFF"/>
        </w:rPr>
      </w:pPr>
      <w:r w:rsidRPr="00D063DC">
        <w:rPr>
          <w:rFonts w:asciiTheme="minorHAnsi" w:hAnsiTheme="minorHAnsi" w:cstheme="minorHAnsi"/>
          <w:szCs w:val="24"/>
          <w:shd w:val="clear" w:color="auto" w:fill="FFFFFF"/>
        </w:rPr>
        <w:t>najpóźniej na kolejnym posiedzeniu.</w:t>
      </w:r>
    </w:p>
    <w:p w14:paraId="7C31B85B" w14:textId="77777777" w:rsidR="00CE0BB7" w:rsidRPr="00D063DC" w:rsidRDefault="00CE0BB7" w:rsidP="00CE0BB7">
      <w:pPr>
        <w:pStyle w:val="Akapitzlist"/>
        <w:shd w:val="clear" w:color="auto" w:fill="FFFFFF"/>
        <w:spacing w:line="276" w:lineRule="auto"/>
        <w:ind w:left="862"/>
        <w:rPr>
          <w:rFonts w:asciiTheme="minorHAnsi" w:hAnsiTheme="minorHAnsi" w:cstheme="minorHAnsi"/>
          <w:szCs w:val="24"/>
          <w:shd w:val="clear" w:color="auto" w:fill="FFFFFF"/>
        </w:rPr>
      </w:pPr>
    </w:p>
    <w:p w14:paraId="3C04F492" w14:textId="1C183A4A" w:rsidR="00B47261" w:rsidRPr="00D063DC" w:rsidRDefault="00B47261" w:rsidP="006A4405">
      <w:pPr>
        <w:pStyle w:val="Akapitzlist"/>
        <w:numPr>
          <w:ilvl w:val="0"/>
          <w:numId w:val="27"/>
        </w:numPr>
        <w:shd w:val="clear" w:color="auto" w:fill="FFFFFF"/>
        <w:spacing w:line="276" w:lineRule="auto"/>
        <w:rPr>
          <w:rFonts w:asciiTheme="minorHAnsi" w:hAnsiTheme="minorHAnsi" w:cstheme="minorHAnsi"/>
          <w:szCs w:val="24"/>
          <w:shd w:val="clear" w:color="auto" w:fill="FFFFFF"/>
        </w:rPr>
      </w:pPr>
      <w:r w:rsidRPr="00D063DC">
        <w:rPr>
          <w:rFonts w:asciiTheme="minorHAnsi" w:hAnsiTheme="minorHAnsi" w:cstheme="minorHAnsi"/>
          <w:szCs w:val="24"/>
          <w:shd w:val="clear" w:color="auto" w:fill="FFFFFF"/>
        </w:rPr>
        <w:t>Koszty procesu, w którym zawarto ugodę:</w:t>
      </w:r>
    </w:p>
    <w:p w14:paraId="25275E0E" w14:textId="77777777" w:rsidR="00B47261" w:rsidRPr="00D063DC" w:rsidRDefault="00B47261" w:rsidP="006A4405">
      <w:pPr>
        <w:pStyle w:val="Akapitzlist"/>
        <w:numPr>
          <w:ilvl w:val="0"/>
          <w:numId w:val="29"/>
        </w:numPr>
        <w:spacing w:line="276" w:lineRule="auto"/>
        <w:rPr>
          <w:rFonts w:asciiTheme="minorHAnsi" w:hAnsiTheme="minorHAnsi" w:cstheme="minorHAnsi"/>
          <w:szCs w:val="24"/>
          <w:shd w:val="clear" w:color="auto" w:fill="FFFFFF"/>
        </w:rPr>
      </w:pPr>
      <w:r w:rsidRPr="00D063DC">
        <w:rPr>
          <w:rFonts w:asciiTheme="minorHAnsi" w:hAnsiTheme="minorHAnsi" w:cstheme="minorHAnsi"/>
          <w:szCs w:val="24"/>
          <w:shd w:val="clear" w:color="auto" w:fill="FFFFFF"/>
        </w:rPr>
        <w:t>znosi się wzajemnie, jeżeli strony nie postanowiły inaczej.</w:t>
      </w:r>
    </w:p>
    <w:p w14:paraId="725010D4" w14:textId="77777777" w:rsidR="00B47261" w:rsidRPr="00D063DC" w:rsidRDefault="00B47261" w:rsidP="006A4405">
      <w:pPr>
        <w:pStyle w:val="Akapitzlist"/>
        <w:numPr>
          <w:ilvl w:val="0"/>
          <w:numId w:val="29"/>
        </w:numPr>
        <w:spacing w:line="276" w:lineRule="auto"/>
        <w:rPr>
          <w:rFonts w:asciiTheme="minorHAnsi" w:hAnsiTheme="minorHAnsi" w:cstheme="minorHAnsi"/>
          <w:szCs w:val="24"/>
          <w:shd w:val="clear" w:color="auto" w:fill="FFFFFF"/>
        </w:rPr>
      </w:pPr>
      <w:r w:rsidRPr="00D063DC">
        <w:rPr>
          <w:rFonts w:asciiTheme="minorHAnsi" w:hAnsiTheme="minorHAnsi" w:cstheme="minorHAnsi"/>
          <w:szCs w:val="24"/>
          <w:shd w:val="clear" w:color="auto" w:fill="FFFFFF"/>
        </w:rPr>
        <w:t>obciążają zawsze powoda.</w:t>
      </w:r>
    </w:p>
    <w:p w14:paraId="04A29BBE" w14:textId="77777777" w:rsidR="00B47261" w:rsidRPr="00D063DC" w:rsidRDefault="00B47261" w:rsidP="006A4405">
      <w:pPr>
        <w:pStyle w:val="Akapitzlist"/>
        <w:numPr>
          <w:ilvl w:val="0"/>
          <w:numId w:val="29"/>
        </w:numPr>
        <w:spacing w:line="276" w:lineRule="auto"/>
        <w:rPr>
          <w:rFonts w:asciiTheme="minorHAnsi" w:hAnsiTheme="minorHAnsi" w:cstheme="minorHAnsi"/>
          <w:szCs w:val="24"/>
          <w:shd w:val="clear" w:color="auto" w:fill="FFFFFF"/>
        </w:rPr>
      </w:pPr>
      <w:r w:rsidRPr="00D063DC">
        <w:rPr>
          <w:rFonts w:asciiTheme="minorHAnsi" w:hAnsiTheme="minorHAnsi" w:cstheme="minorHAnsi"/>
          <w:szCs w:val="24"/>
          <w:shd w:val="clear" w:color="auto" w:fill="FFFFFF"/>
        </w:rPr>
        <w:t>znosi się wzajemnie na żądanie pozwanego.</w:t>
      </w:r>
    </w:p>
    <w:p w14:paraId="3FE66905" w14:textId="77777777" w:rsidR="007378B9" w:rsidRPr="00D063DC" w:rsidRDefault="007378B9" w:rsidP="006A4405">
      <w:pPr>
        <w:spacing w:after="0" w:line="276" w:lineRule="auto"/>
        <w:ind w:left="567" w:hanging="283"/>
        <w:jc w:val="both"/>
        <w:rPr>
          <w:rFonts w:cstheme="minorHAnsi"/>
          <w:sz w:val="24"/>
          <w:szCs w:val="24"/>
          <w:lang w:eastAsia="pl-PL"/>
        </w:rPr>
      </w:pPr>
    </w:p>
    <w:p w14:paraId="0557AF86" w14:textId="10BC3D99" w:rsidR="003D4D24" w:rsidRPr="00D063DC" w:rsidRDefault="003D4D24" w:rsidP="006A4405">
      <w:pPr>
        <w:pStyle w:val="Akapitzlist"/>
        <w:numPr>
          <w:ilvl w:val="0"/>
          <w:numId w:val="27"/>
        </w:numPr>
        <w:spacing w:line="276" w:lineRule="auto"/>
        <w:rPr>
          <w:rFonts w:asciiTheme="minorHAnsi" w:hAnsiTheme="minorHAnsi" w:cstheme="minorHAnsi"/>
          <w:bCs/>
          <w:szCs w:val="24"/>
        </w:rPr>
      </w:pPr>
      <w:r w:rsidRPr="00D063DC">
        <w:rPr>
          <w:rFonts w:asciiTheme="minorHAnsi" w:hAnsiTheme="minorHAnsi" w:cstheme="minorHAnsi"/>
          <w:bCs/>
          <w:szCs w:val="24"/>
        </w:rPr>
        <w:t>Zstępnemu, który byłby powołany do spadku z ustawy, a jest trwale niezdolny do pracy, przysługuje zachowek wynoszący :</w:t>
      </w:r>
    </w:p>
    <w:p w14:paraId="0FF55ED5" w14:textId="77777777" w:rsidR="003D4D24" w:rsidRPr="00D063DC" w:rsidRDefault="00EC394F" w:rsidP="006A4405">
      <w:pPr>
        <w:pStyle w:val="Akapitzlist"/>
        <w:numPr>
          <w:ilvl w:val="0"/>
          <w:numId w:val="16"/>
        </w:numPr>
        <w:spacing w:line="276" w:lineRule="auto"/>
        <w:ind w:left="568" w:hanging="284"/>
        <w:jc w:val="left"/>
        <w:rPr>
          <w:rFonts w:asciiTheme="minorHAnsi" w:hAnsiTheme="minorHAnsi" w:cstheme="minorHAnsi"/>
          <w:szCs w:val="24"/>
        </w:rPr>
      </w:pPr>
      <w:r w:rsidRPr="00D063DC">
        <w:rPr>
          <w:rFonts w:asciiTheme="minorHAnsi" w:hAnsiTheme="minorHAnsi" w:cstheme="minorHAnsi"/>
          <w:szCs w:val="24"/>
        </w:rPr>
        <w:t xml:space="preserve"> </w:t>
      </w:r>
      <w:r w:rsidR="003D4D24" w:rsidRPr="00D063DC">
        <w:rPr>
          <w:rFonts w:asciiTheme="minorHAnsi" w:hAnsiTheme="minorHAnsi" w:cstheme="minorHAnsi"/>
          <w:szCs w:val="24"/>
        </w:rPr>
        <w:t xml:space="preserve">połowę wartości udziału , który by mu przysługiwał przy dziedziczeniu </w:t>
      </w:r>
      <w:r w:rsidR="009F5CC5" w:rsidRPr="00D063DC">
        <w:rPr>
          <w:rFonts w:asciiTheme="minorHAnsi" w:hAnsiTheme="minorHAnsi" w:cstheme="minorHAnsi"/>
          <w:szCs w:val="24"/>
        </w:rPr>
        <w:t>ustawowym</w:t>
      </w:r>
      <w:r w:rsidRPr="00D063DC">
        <w:rPr>
          <w:rFonts w:asciiTheme="minorHAnsi" w:hAnsiTheme="minorHAnsi" w:cstheme="minorHAnsi"/>
          <w:szCs w:val="24"/>
        </w:rPr>
        <w:t xml:space="preserve">                    </w:t>
      </w:r>
    </w:p>
    <w:p w14:paraId="5343B8DE" w14:textId="77777777" w:rsidR="003D4D24" w:rsidRPr="00D063DC" w:rsidRDefault="003D4D24" w:rsidP="006A4405">
      <w:pPr>
        <w:pStyle w:val="Akapitzlist"/>
        <w:numPr>
          <w:ilvl w:val="0"/>
          <w:numId w:val="16"/>
        </w:numPr>
        <w:spacing w:line="276" w:lineRule="auto"/>
        <w:ind w:left="568" w:hanging="284"/>
        <w:jc w:val="left"/>
        <w:rPr>
          <w:rFonts w:asciiTheme="minorHAnsi" w:hAnsiTheme="minorHAnsi" w:cstheme="minorHAnsi"/>
          <w:szCs w:val="24"/>
        </w:rPr>
      </w:pPr>
      <w:r w:rsidRPr="00D063DC">
        <w:rPr>
          <w:rFonts w:asciiTheme="minorHAnsi" w:hAnsiTheme="minorHAnsi" w:cstheme="minorHAnsi"/>
          <w:szCs w:val="24"/>
        </w:rPr>
        <w:t xml:space="preserve">jedną trzecią wartości udziału , który by mu przysługiwał przy </w:t>
      </w:r>
      <w:r w:rsidR="009F5CC5" w:rsidRPr="00D063DC">
        <w:rPr>
          <w:rFonts w:asciiTheme="minorHAnsi" w:hAnsiTheme="minorHAnsi" w:cstheme="minorHAnsi"/>
          <w:szCs w:val="24"/>
        </w:rPr>
        <w:t xml:space="preserve"> dziedziczeniu ustawowym </w:t>
      </w:r>
    </w:p>
    <w:p w14:paraId="78C29D50" w14:textId="18EC6E92" w:rsidR="003D4D24" w:rsidRPr="00D063DC" w:rsidRDefault="003D4D24" w:rsidP="006A4405">
      <w:pPr>
        <w:pStyle w:val="Akapitzlist"/>
        <w:numPr>
          <w:ilvl w:val="0"/>
          <w:numId w:val="16"/>
        </w:numPr>
        <w:spacing w:line="276" w:lineRule="auto"/>
        <w:ind w:left="568" w:hanging="284"/>
        <w:jc w:val="left"/>
        <w:rPr>
          <w:rFonts w:asciiTheme="minorHAnsi" w:hAnsiTheme="minorHAnsi" w:cstheme="minorHAnsi"/>
          <w:szCs w:val="24"/>
        </w:rPr>
      </w:pPr>
      <w:r w:rsidRPr="00D063DC">
        <w:rPr>
          <w:rFonts w:asciiTheme="minorHAnsi" w:hAnsiTheme="minorHAnsi" w:cstheme="minorHAnsi"/>
          <w:szCs w:val="24"/>
        </w:rPr>
        <w:t>dwie trzecie wartości udziału , który by mu przysługiwał przy dziedziczeniu ustawowym</w:t>
      </w:r>
    </w:p>
    <w:p w14:paraId="5D1A0B6F" w14:textId="77777777" w:rsidR="00EC394F" w:rsidRPr="00D063DC" w:rsidRDefault="00EC394F" w:rsidP="006A4405">
      <w:pPr>
        <w:pStyle w:val="Akapitzlist"/>
        <w:spacing w:line="276" w:lineRule="auto"/>
        <w:ind w:left="568" w:hanging="284"/>
        <w:jc w:val="left"/>
        <w:rPr>
          <w:rFonts w:asciiTheme="minorHAnsi" w:hAnsiTheme="minorHAnsi" w:cstheme="minorHAnsi"/>
          <w:szCs w:val="24"/>
        </w:rPr>
      </w:pPr>
    </w:p>
    <w:p w14:paraId="0660AF8C" w14:textId="54B90169" w:rsidR="003D4D24" w:rsidRPr="00D063DC" w:rsidRDefault="003D4D24" w:rsidP="006A4405">
      <w:pPr>
        <w:pStyle w:val="Akapitzlist"/>
        <w:numPr>
          <w:ilvl w:val="0"/>
          <w:numId w:val="27"/>
        </w:numPr>
        <w:spacing w:line="276" w:lineRule="auto"/>
        <w:rPr>
          <w:rFonts w:asciiTheme="minorHAnsi" w:hAnsiTheme="minorHAnsi" w:cstheme="minorHAnsi"/>
          <w:bCs/>
          <w:szCs w:val="24"/>
        </w:rPr>
      </w:pPr>
      <w:r w:rsidRPr="00D063DC">
        <w:rPr>
          <w:rFonts w:asciiTheme="minorHAnsi" w:hAnsiTheme="minorHAnsi" w:cstheme="minorHAnsi"/>
          <w:bCs/>
          <w:szCs w:val="24"/>
        </w:rPr>
        <w:t>Uprawnienie do uchylenia się od oświadczenia woli złożonego  pod wypływem błędu wygasa:</w:t>
      </w:r>
    </w:p>
    <w:p w14:paraId="463B48AE" w14:textId="77777777" w:rsidR="003D4D24" w:rsidRPr="00D063DC" w:rsidRDefault="003D4D24" w:rsidP="006A4405">
      <w:pPr>
        <w:pStyle w:val="Akapitzlist"/>
        <w:numPr>
          <w:ilvl w:val="0"/>
          <w:numId w:val="19"/>
        </w:numPr>
        <w:spacing w:line="276" w:lineRule="auto"/>
        <w:rPr>
          <w:rFonts w:asciiTheme="minorHAnsi" w:hAnsiTheme="minorHAnsi" w:cstheme="minorHAnsi"/>
          <w:szCs w:val="24"/>
        </w:rPr>
      </w:pPr>
      <w:r w:rsidRPr="00D063DC">
        <w:rPr>
          <w:rFonts w:asciiTheme="minorHAnsi" w:hAnsiTheme="minorHAnsi" w:cstheme="minorHAnsi"/>
          <w:szCs w:val="24"/>
        </w:rPr>
        <w:lastRenderedPageBreak/>
        <w:t xml:space="preserve"> po upływie roku od jego wykrycia </w:t>
      </w:r>
    </w:p>
    <w:p w14:paraId="6B60053D" w14:textId="77777777" w:rsidR="003D4D24" w:rsidRPr="00D063DC" w:rsidRDefault="003D4D24" w:rsidP="006A4405">
      <w:pPr>
        <w:pStyle w:val="Akapitzlist"/>
        <w:numPr>
          <w:ilvl w:val="0"/>
          <w:numId w:val="19"/>
        </w:numPr>
        <w:spacing w:line="276" w:lineRule="auto"/>
        <w:rPr>
          <w:rFonts w:asciiTheme="minorHAnsi" w:hAnsiTheme="minorHAnsi" w:cstheme="minorHAnsi"/>
          <w:szCs w:val="24"/>
        </w:rPr>
      </w:pPr>
      <w:r w:rsidRPr="00D063DC">
        <w:rPr>
          <w:rFonts w:asciiTheme="minorHAnsi" w:hAnsiTheme="minorHAnsi" w:cstheme="minorHAnsi"/>
          <w:szCs w:val="24"/>
        </w:rPr>
        <w:t xml:space="preserve"> po upływie trzech lat od złożenia oświadczenia woli pod wpływem błędu</w:t>
      </w:r>
    </w:p>
    <w:p w14:paraId="5DB5E0AE" w14:textId="47BC4249" w:rsidR="003D4D24" w:rsidRPr="00D063DC" w:rsidRDefault="003D4D24" w:rsidP="006A4405">
      <w:pPr>
        <w:pStyle w:val="Akapitzlist"/>
        <w:numPr>
          <w:ilvl w:val="0"/>
          <w:numId w:val="19"/>
        </w:numPr>
        <w:spacing w:line="276" w:lineRule="auto"/>
        <w:rPr>
          <w:rFonts w:asciiTheme="minorHAnsi" w:hAnsiTheme="minorHAnsi" w:cstheme="minorHAnsi"/>
          <w:szCs w:val="24"/>
        </w:rPr>
      </w:pPr>
      <w:r w:rsidRPr="00D063DC">
        <w:rPr>
          <w:rFonts w:asciiTheme="minorHAnsi" w:hAnsiTheme="minorHAnsi" w:cstheme="minorHAnsi"/>
          <w:szCs w:val="24"/>
        </w:rPr>
        <w:t xml:space="preserve"> po upływie trzech lat od jego wykrycia.</w:t>
      </w:r>
    </w:p>
    <w:p w14:paraId="1C47D871" w14:textId="77777777" w:rsidR="00F265A8" w:rsidRPr="00D063DC" w:rsidRDefault="00F265A8" w:rsidP="00F265A8">
      <w:pPr>
        <w:pStyle w:val="Akapitzlist"/>
        <w:spacing w:line="276" w:lineRule="auto"/>
        <w:rPr>
          <w:rFonts w:asciiTheme="minorHAnsi" w:hAnsiTheme="minorHAnsi" w:cstheme="minorHAnsi"/>
          <w:szCs w:val="24"/>
        </w:rPr>
      </w:pPr>
    </w:p>
    <w:p w14:paraId="2579663A" w14:textId="77777777" w:rsidR="003D4D24" w:rsidRPr="00D063DC" w:rsidRDefault="003D4D24" w:rsidP="006A4405">
      <w:pPr>
        <w:spacing w:after="0" w:line="276" w:lineRule="auto"/>
        <w:ind w:left="567" w:hanging="283"/>
        <w:jc w:val="both"/>
        <w:rPr>
          <w:rFonts w:cstheme="minorHAnsi"/>
          <w:bCs/>
          <w:kern w:val="2"/>
          <w:sz w:val="24"/>
          <w:szCs w:val="24"/>
          <w:lang w:eastAsia="pl-PL"/>
          <w14:ligatures w14:val="standardContextual"/>
        </w:rPr>
      </w:pPr>
    </w:p>
    <w:p w14:paraId="2FEE0DAB" w14:textId="77777777" w:rsidR="00DE6181" w:rsidRPr="00D063DC" w:rsidRDefault="00DE6181" w:rsidP="006A4405">
      <w:pPr>
        <w:pStyle w:val="Akapitzlist"/>
        <w:numPr>
          <w:ilvl w:val="0"/>
          <w:numId w:val="27"/>
        </w:numPr>
        <w:spacing w:line="276" w:lineRule="auto"/>
        <w:ind w:left="567" w:hanging="283"/>
        <w:rPr>
          <w:rFonts w:asciiTheme="minorHAnsi" w:hAnsiTheme="minorHAnsi" w:cstheme="minorHAnsi"/>
          <w:bCs/>
          <w:kern w:val="2"/>
          <w:szCs w:val="24"/>
          <w14:ligatures w14:val="standardContextual"/>
        </w:rPr>
      </w:pPr>
      <w:r w:rsidRPr="00D063DC">
        <w:rPr>
          <w:rFonts w:asciiTheme="minorHAnsi" w:hAnsiTheme="minorHAnsi" w:cstheme="minorHAnsi"/>
          <w:bCs/>
          <w:kern w:val="2"/>
          <w:szCs w:val="24"/>
          <w14:ligatures w14:val="standardContextual"/>
        </w:rPr>
        <w:t xml:space="preserve"> </w:t>
      </w:r>
      <w:r w:rsidRPr="00D063DC">
        <w:rPr>
          <w:rFonts w:asciiTheme="minorHAnsi" w:hAnsiTheme="minorHAnsi" w:cstheme="minorHAnsi"/>
          <w:color w:val="333333"/>
          <w:szCs w:val="24"/>
          <w:shd w:val="clear" w:color="auto" w:fill="FFFFFF"/>
        </w:rPr>
        <w:t>Pozew może być cofnięty bez zezwolenia pozwanego:</w:t>
      </w:r>
    </w:p>
    <w:p w14:paraId="75A7BC3C" w14:textId="661CE10E" w:rsidR="00DE6181" w:rsidRPr="00D063DC" w:rsidRDefault="006C1C4E" w:rsidP="006A4405">
      <w:pPr>
        <w:pStyle w:val="Akapitzlist"/>
        <w:numPr>
          <w:ilvl w:val="0"/>
          <w:numId w:val="20"/>
        </w:numPr>
        <w:spacing w:line="276" w:lineRule="auto"/>
        <w:rPr>
          <w:rFonts w:asciiTheme="minorHAnsi" w:hAnsiTheme="minorHAnsi" w:cstheme="minorHAnsi"/>
          <w:bCs/>
          <w:kern w:val="2"/>
          <w:szCs w:val="24"/>
          <w14:ligatures w14:val="standardContextual"/>
        </w:rPr>
      </w:pPr>
      <w:r w:rsidRPr="00D063DC">
        <w:rPr>
          <w:rFonts w:asciiTheme="minorHAnsi" w:hAnsiTheme="minorHAnsi" w:cstheme="minorHAnsi"/>
          <w:bCs/>
          <w:kern w:val="2"/>
          <w:szCs w:val="24"/>
          <w14:ligatures w14:val="standardContextual"/>
        </w:rPr>
        <w:t>do czasu doręczenia odpisu pozwu</w:t>
      </w:r>
    </w:p>
    <w:p w14:paraId="2F903B82" w14:textId="0A1ACF8A" w:rsidR="00DE6181" w:rsidRPr="00D063DC" w:rsidRDefault="006C1C4E" w:rsidP="006A4405">
      <w:pPr>
        <w:pStyle w:val="Akapitzlist"/>
        <w:numPr>
          <w:ilvl w:val="0"/>
          <w:numId w:val="20"/>
        </w:numPr>
        <w:spacing w:line="276" w:lineRule="auto"/>
        <w:rPr>
          <w:rFonts w:asciiTheme="minorHAnsi" w:hAnsiTheme="minorHAnsi" w:cstheme="minorHAnsi"/>
          <w:bCs/>
          <w:kern w:val="2"/>
          <w:szCs w:val="24"/>
          <w14:ligatures w14:val="standardContextual"/>
        </w:rPr>
      </w:pPr>
      <w:r w:rsidRPr="00D063DC">
        <w:rPr>
          <w:rFonts w:asciiTheme="minorHAnsi" w:hAnsiTheme="minorHAnsi" w:cstheme="minorHAnsi"/>
          <w:bCs/>
          <w:kern w:val="2"/>
          <w:szCs w:val="24"/>
          <w14:ligatures w14:val="standardContextual"/>
        </w:rPr>
        <w:t xml:space="preserve">do czasu zaniknięcia rozprawy </w:t>
      </w:r>
    </w:p>
    <w:p w14:paraId="3D5391F1" w14:textId="3EED4581" w:rsidR="003D4D24" w:rsidRPr="00D063DC" w:rsidRDefault="00DE6181" w:rsidP="006A4405">
      <w:pPr>
        <w:pStyle w:val="Akapitzlist"/>
        <w:numPr>
          <w:ilvl w:val="0"/>
          <w:numId w:val="20"/>
        </w:numPr>
        <w:spacing w:line="276" w:lineRule="auto"/>
        <w:rPr>
          <w:rFonts w:asciiTheme="minorHAnsi" w:hAnsiTheme="minorHAnsi" w:cstheme="minorHAnsi"/>
          <w:bCs/>
          <w:kern w:val="2"/>
          <w:szCs w:val="24"/>
          <w14:ligatures w14:val="standardContextual"/>
        </w:rPr>
      </w:pPr>
      <w:r w:rsidRPr="00D063DC">
        <w:rPr>
          <w:rFonts w:asciiTheme="minorHAnsi" w:hAnsiTheme="minorHAnsi" w:cstheme="minorHAnsi"/>
          <w:color w:val="333333"/>
          <w:szCs w:val="24"/>
          <w:shd w:val="clear" w:color="auto" w:fill="FFFFFF"/>
        </w:rPr>
        <w:t>aż do rozpoczęcia rozprawy, a jeżeli z cofnięciem połączone jest zrzeczenie się roszczenia - aż do wydania wyroku.</w:t>
      </w:r>
    </w:p>
    <w:p w14:paraId="479E28FC" w14:textId="2E6D8EC3" w:rsidR="003D4D24" w:rsidRPr="00D063DC" w:rsidRDefault="003D4D24" w:rsidP="006A4405">
      <w:pPr>
        <w:pStyle w:val="Akapitzlist"/>
        <w:spacing w:line="276" w:lineRule="auto"/>
        <w:rPr>
          <w:rFonts w:asciiTheme="minorHAnsi" w:hAnsiTheme="minorHAnsi" w:cstheme="minorHAnsi"/>
          <w:kern w:val="2"/>
          <w:szCs w:val="24"/>
          <w14:ligatures w14:val="standardContextual"/>
        </w:rPr>
      </w:pPr>
    </w:p>
    <w:p w14:paraId="52435269" w14:textId="398FDC86" w:rsidR="003D4D24" w:rsidRPr="00D063DC" w:rsidRDefault="003D4D24" w:rsidP="006A4405">
      <w:pPr>
        <w:pStyle w:val="Akapitzlist"/>
        <w:numPr>
          <w:ilvl w:val="0"/>
          <w:numId w:val="27"/>
        </w:numPr>
        <w:spacing w:line="276" w:lineRule="auto"/>
        <w:ind w:left="567" w:hanging="283"/>
        <w:rPr>
          <w:rFonts w:asciiTheme="minorHAnsi" w:hAnsiTheme="minorHAnsi" w:cstheme="minorHAnsi"/>
          <w:bCs/>
          <w:kern w:val="2"/>
          <w:szCs w:val="24"/>
          <w14:ligatures w14:val="standardContextual"/>
        </w:rPr>
      </w:pPr>
      <w:r w:rsidRPr="00D063DC">
        <w:rPr>
          <w:rFonts w:asciiTheme="minorHAnsi" w:hAnsiTheme="minorHAnsi" w:cstheme="minorHAnsi"/>
          <w:bCs/>
          <w:kern w:val="2"/>
          <w:szCs w:val="24"/>
          <w14:ligatures w14:val="standardContextual"/>
        </w:rPr>
        <w:t>Po złożeniu przez stronę, która nie została zwolniona od kosztów sądowych, wniosku o ustanowienie pełnomocnika z urzędu wraz  z  oświadczeniem ,</w:t>
      </w:r>
      <w:r w:rsidR="001B12C2" w:rsidRPr="00D063DC">
        <w:rPr>
          <w:rFonts w:asciiTheme="minorHAnsi" w:hAnsiTheme="minorHAnsi" w:cstheme="minorHAnsi"/>
          <w:bCs/>
          <w:kern w:val="2"/>
          <w:szCs w:val="24"/>
          <w14:ligatures w14:val="standardContextual"/>
        </w:rPr>
        <w:t xml:space="preserve"> </w:t>
      </w:r>
      <w:r w:rsidRPr="00D063DC">
        <w:rPr>
          <w:rFonts w:asciiTheme="minorHAnsi" w:hAnsiTheme="minorHAnsi" w:cstheme="minorHAnsi"/>
          <w:bCs/>
          <w:kern w:val="2"/>
          <w:szCs w:val="24"/>
          <w14:ligatures w14:val="standardContextual"/>
        </w:rPr>
        <w:t>że nie jest w stanie ponieść tych kosztów bez uszczerbku utrzymania koniecznego dla siebie i rodziny :</w:t>
      </w:r>
    </w:p>
    <w:p w14:paraId="7BBD78A2" w14:textId="77777777" w:rsidR="003D4D24" w:rsidRPr="00D063DC" w:rsidRDefault="003D4D24" w:rsidP="006A4405">
      <w:pPr>
        <w:pStyle w:val="Akapitzlist"/>
        <w:numPr>
          <w:ilvl w:val="0"/>
          <w:numId w:val="17"/>
        </w:numPr>
        <w:spacing w:line="276" w:lineRule="auto"/>
        <w:rPr>
          <w:rFonts w:asciiTheme="minorHAnsi" w:hAnsiTheme="minorHAnsi" w:cstheme="minorHAnsi"/>
          <w:kern w:val="2"/>
          <w:szCs w:val="24"/>
          <w14:ligatures w14:val="standardContextual"/>
        </w:rPr>
      </w:pPr>
      <w:r w:rsidRPr="00D063DC">
        <w:rPr>
          <w:rFonts w:asciiTheme="minorHAnsi" w:hAnsiTheme="minorHAnsi" w:cstheme="minorHAnsi"/>
          <w:kern w:val="2"/>
          <w:szCs w:val="24"/>
          <w14:ligatures w14:val="standardContextual"/>
        </w:rPr>
        <w:t xml:space="preserve"> zawsze uwzględnia taki wniosek </w:t>
      </w:r>
    </w:p>
    <w:p w14:paraId="2EC9CDAC" w14:textId="77777777" w:rsidR="003D4D24" w:rsidRPr="00D063DC" w:rsidRDefault="003D4D24" w:rsidP="006A4405">
      <w:pPr>
        <w:pStyle w:val="Akapitzlist"/>
        <w:numPr>
          <w:ilvl w:val="0"/>
          <w:numId w:val="17"/>
        </w:numPr>
        <w:spacing w:line="276" w:lineRule="auto"/>
        <w:rPr>
          <w:rFonts w:asciiTheme="minorHAnsi" w:hAnsiTheme="minorHAnsi" w:cstheme="minorHAnsi"/>
          <w:kern w:val="2"/>
          <w:szCs w:val="24"/>
          <w14:ligatures w14:val="standardContextual"/>
        </w:rPr>
      </w:pPr>
      <w:r w:rsidRPr="00D063DC">
        <w:rPr>
          <w:rFonts w:asciiTheme="minorHAnsi" w:hAnsiTheme="minorHAnsi" w:cstheme="minorHAnsi"/>
          <w:kern w:val="2"/>
          <w:szCs w:val="24"/>
          <w14:ligatures w14:val="standardContextual"/>
        </w:rPr>
        <w:t xml:space="preserve"> uwzględnia wniosek , jeżeli uzna , że udzia</w:t>
      </w:r>
      <w:r w:rsidR="0061390D" w:rsidRPr="00D063DC">
        <w:rPr>
          <w:rFonts w:asciiTheme="minorHAnsi" w:hAnsiTheme="minorHAnsi" w:cstheme="minorHAnsi"/>
          <w:kern w:val="2"/>
          <w:szCs w:val="24"/>
          <w14:ligatures w14:val="standardContextual"/>
        </w:rPr>
        <w:t xml:space="preserve">ł pełnomocnika w sprawie  za </w:t>
      </w:r>
      <w:r w:rsidRPr="00D063DC">
        <w:rPr>
          <w:rFonts w:asciiTheme="minorHAnsi" w:hAnsiTheme="minorHAnsi" w:cstheme="minorHAnsi"/>
          <w:kern w:val="2"/>
          <w:szCs w:val="24"/>
          <w14:ligatures w14:val="standardContextual"/>
        </w:rPr>
        <w:t>potrzebny</w:t>
      </w:r>
    </w:p>
    <w:p w14:paraId="0EE40BD7" w14:textId="77777777" w:rsidR="003D4D24" w:rsidRPr="00D063DC" w:rsidRDefault="003D4D24" w:rsidP="006A4405">
      <w:pPr>
        <w:pStyle w:val="Akapitzlist"/>
        <w:numPr>
          <w:ilvl w:val="0"/>
          <w:numId w:val="17"/>
        </w:numPr>
        <w:spacing w:line="276" w:lineRule="auto"/>
        <w:rPr>
          <w:rFonts w:asciiTheme="minorHAnsi" w:hAnsiTheme="minorHAnsi" w:cstheme="minorHAnsi"/>
          <w:kern w:val="2"/>
          <w:szCs w:val="24"/>
          <w14:ligatures w14:val="standardContextual"/>
        </w:rPr>
      </w:pPr>
      <w:r w:rsidRPr="00D063DC">
        <w:rPr>
          <w:rFonts w:asciiTheme="minorHAnsi" w:hAnsiTheme="minorHAnsi" w:cstheme="minorHAnsi"/>
          <w:kern w:val="2"/>
          <w:szCs w:val="24"/>
          <w14:ligatures w14:val="standardContextual"/>
        </w:rPr>
        <w:t>odrzuca wniosek , jeżeli uzna , że strona dysponuje dostatecznymi środkami  finansowymi.</w:t>
      </w:r>
    </w:p>
    <w:p w14:paraId="5DA6EE1A" w14:textId="77777777" w:rsidR="009F5CC5" w:rsidRPr="00D063DC" w:rsidRDefault="009F5CC5" w:rsidP="006A4405">
      <w:pPr>
        <w:spacing w:after="0" w:line="276" w:lineRule="auto"/>
        <w:ind w:left="567" w:hanging="283"/>
        <w:jc w:val="both"/>
        <w:rPr>
          <w:rFonts w:cstheme="minorHAnsi"/>
          <w:kern w:val="2"/>
          <w:sz w:val="24"/>
          <w:szCs w:val="24"/>
          <w:lang w:eastAsia="pl-PL"/>
          <w14:ligatures w14:val="standardContextual"/>
        </w:rPr>
      </w:pPr>
    </w:p>
    <w:p w14:paraId="680941B8" w14:textId="77777777" w:rsidR="003D4D24" w:rsidRPr="00D063DC" w:rsidRDefault="003D4D24" w:rsidP="006A4405">
      <w:pPr>
        <w:pStyle w:val="Akapitzlist"/>
        <w:numPr>
          <w:ilvl w:val="0"/>
          <w:numId w:val="27"/>
        </w:numPr>
        <w:spacing w:line="276" w:lineRule="auto"/>
        <w:ind w:left="567" w:hanging="283"/>
        <w:rPr>
          <w:rFonts w:asciiTheme="minorHAnsi" w:hAnsiTheme="minorHAnsi" w:cstheme="minorHAnsi"/>
          <w:kern w:val="2"/>
          <w:szCs w:val="24"/>
          <w14:ligatures w14:val="standardContextual"/>
        </w:rPr>
      </w:pPr>
      <w:r w:rsidRPr="00D063DC">
        <w:rPr>
          <w:rFonts w:asciiTheme="minorHAnsi" w:hAnsiTheme="minorHAnsi" w:cstheme="minorHAnsi"/>
          <w:bCs/>
          <w:kern w:val="2"/>
          <w:szCs w:val="24"/>
          <w14:ligatures w14:val="standardContextual"/>
        </w:rPr>
        <w:t>Kierując strony do mediacji Sąd wyznacza czas jej trwania na okres</w:t>
      </w:r>
      <w:r w:rsidRPr="00D063DC">
        <w:rPr>
          <w:rFonts w:asciiTheme="minorHAnsi" w:hAnsiTheme="minorHAnsi" w:cstheme="minorHAnsi"/>
          <w:kern w:val="2"/>
          <w:szCs w:val="24"/>
          <w14:ligatures w14:val="standardContextual"/>
        </w:rPr>
        <w:t xml:space="preserve"> :</w:t>
      </w:r>
    </w:p>
    <w:p w14:paraId="462B2DB9" w14:textId="632FE47B" w:rsidR="003D4D24" w:rsidRPr="00D063DC" w:rsidRDefault="003D4D24" w:rsidP="006A4405">
      <w:pPr>
        <w:pStyle w:val="Akapitzlist"/>
        <w:numPr>
          <w:ilvl w:val="0"/>
          <w:numId w:val="18"/>
        </w:numPr>
        <w:spacing w:line="276" w:lineRule="auto"/>
        <w:ind w:left="426" w:firstLine="0"/>
        <w:rPr>
          <w:rFonts w:asciiTheme="minorHAnsi" w:hAnsiTheme="minorHAnsi" w:cstheme="minorHAnsi"/>
          <w:kern w:val="2"/>
          <w:szCs w:val="24"/>
          <w14:ligatures w14:val="standardContextual"/>
        </w:rPr>
      </w:pPr>
      <w:r w:rsidRPr="00D063DC">
        <w:rPr>
          <w:rFonts w:asciiTheme="minorHAnsi" w:hAnsiTheme="minorHAnsi" w:cstheme="minorHAnsi"/>
          <w:kern w:val="2"/>
          <w:szCs w:val="24"/>
          <w14:ligatures w14:val="standardContextual"/>
        </w:rPr>
        <w:t xml:space="preserve"> do dwóch miesięcy, który może być przedłuż</w:t>
      </w:r>
      <w:r w:rsidR="001B12C2" w:rsidRPr="00D063DC">
        <w:rPr>
          <w:rFonts w:asciiTheme="minorHAnsi" w:hAnsiTheme="minorHAnsi" w:cstheme="minorHAnsi"/>
          <w:kern w:val="2"/>
          <w:szCs w:val="24"/>
          <w14:ligatures w14:val="standardContextual"/>
        </w:rPr>
        <w:t>ony z ważnych przyczyn</w:t>
      </w:r>
      <w:r w:rsidRPr="00D063DC">
        <w:rPr>
          <w:rFonts w:asciiTheme="minorHAnsi" w:hAnsiTheme="minorHAnsi" w:cstheme="minorHAnsi"/>
          <w:kern w:val="2"/>
          <w:szCs w:val="24"/>
          <w14:ligatures w14:val="standardContextual"/>
        </w:rPr>
        <w:t xml:space="preserve"> do trzech miesięcy </w:t>
      </w:r>
    </w:p>
    <w:p w14:paraId="0185F20B" w14:textId="5F0BCFCD" w:rsidR="003D4D24" w:rsidRPr="00D063DC" w:rsidRDefault="003D4D24" w:rsidP="006A4405">
      <w:pPr>
        <w:pStyle w:val="Akapitzlist"/>
        <w:numPr>
          <w:ilvl w:val="0"/>
          <w:numId w:val="18"/>
        </w:numPr>
        <w:spacing w:line="276" w:lineRule="auto"/>
        <w:ind w:left="426" w:firstLine="0"/>
        <w:rPr>
          <w:rFonts w:asciiTheme="minorHAnsi" w:hAnsiTheme="minorHAnsi" w:cstheme="minorHAnsi"/>
          <w:kern w:val="2"/>
          <w:szCs w:val="24"/>
          <w14:ligatures w14:val="standardContextual"/>
        </w:rPr>
      </w:pPr>
      <w:r w:rsidRPr="00D063DC">
        <w:rPr>
          <w:rFonts w:asciiTheme="minorHAnsi" w:hAnsiTheme="minorHAnsi" w:cstheme="minorHAnsi"/>
          <w:kern w:val="2"/>
          <w:szCs w:val="24"/>
          <w14:ligatures w14:val="standardContextual"/>
        </w:rPr>
        <w:t xml:space="preserve"> do trzech miesięcy, który może zostać przedłużony z ważnych przyczyn lub na wniosek stron</w:t>
      </w:r>
    </w:p>
    <w:p w14:paraId="0AA34FB0" w14:textId="77777777" w:rsidR="003D4D24" w:rsidRPr="00D063DC" w:rsidRDefault="003D4D24" w:rsidP="006A4405">
      <w:pPr>
        <w:pStyle w:val="Akapitzlist"/>
        <w:numPr>
          <w:ilvl w:val="0"/>
          <w:numId w:val="18"/>
        </w:numPr>
        <w:spacing w:line="276" w:lineRule="auto"/>
        <w:ind w:left="426" w:firstLine="0"/>
        <w:rPr>
          <w:rFonts w:asciiTheme="minorHAnsi" w:hAnsiTheme="minorHAnsi" w:cstheme="minorHAnsi"/>
          <w:kern w:val="2"/>
          <w:szCs w:val="24"/>
          <w14:ligatures w14:val="standardContextual"/>
        </w:rPr>
      </w:pPr>
      <w:r w:rsidRPr="00D063DC">
        <w:rPr>
          <w:rFonts w:asciiTheme="minorHAnsi" w:hAnsiTheme="minorHAnsi" w:cstheme="minorHAnsi"/>
          <w:kern w:val="2"/>
          <w:szCs w:val="24"/>
          <w14:ligatures w14:val="standardContextual"/>
        </w:rPr>
        <w:t xml:space="preserve"> do sześciu miesięcy , który może zostać przedłużony na wniosek stron.</w:t>
      </w:r>
    </w:p>
    <w:p w14:paraId="3634D58D" w14:textId="77777777" w:rsidR="00EC394F" w:rsidRPr="00D063DC" w:rsidRDefault="00EC394F" w:rsidP="006A4405">
      <w:pPr>
        <w:spacing w:after="0" w:line="276" w:lineRule="auto"/>
        <w:ind w:left="567" w:hanging="283"/>
        <w:jc w:val="both"/>
        <w:rPr>
          <w:rFonts w:cstheme="minorHAnsi"/>
          <w:kern w:val="2"/>
          <w:sz w:val="24"/>
          <w:szCs w:val="24"/>
          <w:lang w:eastAsia="pl-PL"/>
          <w14:ligatures w14:val="standardContextual"/>
        </w:rPr>
      </w:pPr>
    </w:p>
    <w:p w14:paraId="23F1538F" w14:textId="77777777" w:rsidR="00F96596" w:rsidRPr="00D063DC" w:rsidRDefault="00F96596" w:rsidP="006A4405">
      <w:pPr>
        <w:pStyle w:val="Akapitzlist"/>
        <w:numPr>
          <w:ilvl w:val="0"/>
          <w:numId w:val="27"/>
        </w:numPr>
        <w:spacing w:line="276" w:lineRule="auto"/>
        <w:ind w:left="567" w:hanging="283"/>
        <w:jc w:val="left"/>
        <w:rPr>
          <w:rFonts w:asciiTheme="minorHAnsi" w:hAnsiTheme="minorHAnsi" w:cstheme="minorHAnsi"/>
          <w:szCs w:val="24"/>
        </w:rPr>
      </w:pPr>
      <w:r w:rsidRPr="00D063DC">
        <w:rPr>
          <w:rFonts w:asciiTheme="minorHAnsi" w:hAnsiTheme="minorHAnsi" w:cstheme="minorHAnsi"/>
          <w:szCs w:val="24"/>
        </w:rPr>
        <w:t>Wyrok zaoczny może być wydany:</w:t>
      </w:r>
    </w:p>
    <w:p w14:paraId="7C1F621F" w14:textId="77777777" w:rsidR="00F96596" w:rsidRPr="00D063DC" w:rsidRDefault="00F96596" w:rsidP="006A4405">
      <w:pPr>
        <w:pStyle w:val="Akapitzlist"/>
        <w:numPr>
          <w:ilvl w:val="0"/>
          <w:numId w:val="2"/>
        </w:numPr>
        <w:spacing w:line="276" w:lineRule="auto"/>
        <w:ind w:left="567" w:hanging="283"/>
        <w:jc w:val="left"/>
        <w:rPr>
          <w:rFonts w:asciiTheme="minorHAnsi" w:hAnsiTheme="minorHAnsi" w:cstheme="minorHAnsi"/>
          <w:szCs w:val="24"/>
        </w:rPr>
      </w:pPr>
      <w:r w:rsidRPr="00D063DC">
        <w:rPr>
          <w:rFonts w:asciiTheme="minorHAnsi" w:hAnsiTheme="minorHAnsi" w:cstheme="minorHAnsi"/>
          <w:szCs w:val="24"/>
        </w:rPr>
        <w:t>na posiedzeniu niejawnym po złożeniu przez pozwanego odpowiedzi na pozew</w:t>
      </w:r>
    </w:p>
    <w:p w14:paraId="5B0442E9" w14:textId="3F5D29EF" w:rsidR="00F96596" w:rsidRPr="00D063DC" w:rsidRDefault="00F96596" w:rsidP="006A4405">
      <w:pPr>
        <w:pStyle w:val="Akapitzlist"/>
        <w:numPr>
          <w:ilvl w:val="0"/>
          <w:numId w:val="2"/>
        </w:numPr>
        <w:spacing w:line="276" w:lineRule="auto"/>
        <w:ind w:left="567" w:hanging="283"/>
        <w:jc w:val="left"/>
        <w:rPr>
          <w:rFonts w:asciiTheme="minorHAnsi" w:hAnsiTheme="minorHAnsi" w:cstheme="minorHAnsi"/>
          <w:szCs w:val="24"/>
        </w:rPr>
      </w:pPr>
      <w:r w:rsidRPr="00D063DC">
        <w:rPr>
          <w:rFonts w:asciiTheme="minorHAnsi" w:hAnsiTheme="minorHAnsi" w:cstheme="minorHAnsi"/>
          <w:szCs w:val="24"/>
        </w:rPr>
        <w:t>na rozprawie</w:t>
      </w:r>
      <w:r w:rsidR="00C62F54" w:rsidRPr="00D063DC">
        <w:rPr>
          <w:rFonts w:asciiTheme="minorHAnsi" w:hAnsiTheme="minorHAnsi" w:cstheme="minorHAnsi"/>
          <w:szCs w:val="24"/>
        </w:rPr>
        <w:t>,</w:t>
      </w:r>
      <w:r w:rsidRPr="00D063DC">
        <w:rPr>
          <w:rFonts w:asciiTheme="minorHAnsi" w:hAnsiTheme="minorHAnsi" w:cstheme="minorHAnsi"/>
          <w:szCs w:val="24"/>
        </w:rPr>
        <w:t xml:space="preserve"> gdy pozwany nie stawił się, ale złożył odpowiedź na pozew</w:t>
      </w:r>
    </w:p>
    <w:p w14:paraId="4D87C407" w14:textId="7E1D69FA" w:rsidR="00F96596" w:rsidRPr="00D063DC" w:rsidRDefault="00EC394F" w:rsidP="006A4405">
      <w:pPr>
        <w:pStyle w:val="Akapitzlist"/>
        <w:numPr>
          <w:ilvl w:val="0"/>
          <w:numId w:val="2"/>
        </w:numPr>
        <w:spacing w:line="276" w:lineRule="auto"/>
        <w:ind w:left="567" w:hanging="283"/>
        <w:jc w:val="left"/>
        <w:rPr>
          <w:rFonts w:asciiTheme="minorHAnsi" w:hAnsiTheme="minorHAnsi" w:cstheme="minorHAnsi"/>
          <w:szCs w:val="24"/>
        </w:rPr>
      </w:pPr>
      <w:r w:rsidRPr="00D063DC">
        <w:rPr>
          <w:rFonts w:asciiTheme="minorHAnsi" w:hAnsiTheme="minorHAnsi" w:cstheme="minorHAnsi"/>
          <w:szCs w:val="24"/>
        </w:rPr>
        <w:t xml:space="preserve">na </w:t>
      </w:r>
      <w:r w:rsidR="00F96596" w:rsidRPr="00D063DC">
        <w:rPr>
          <w:rFonts w:asciiTheme="minorHAnsi" w:hAnsiTheme="minorHAnsi" w:cstheme="minorHAnsi"/>
          <w:szCs w:val="24"/>
        </w:rPr>
        <w:t>rozprawie, gdy pozwany stawił się, ale nie bierze udziału w rozprawie i nie złożył odpowiedzi na pozew</w:t>
      </w:r>
    </w:p>
    <w:p w14:paraId="49779701" w14:textId="77777777" w:rsidR="003B3BCE" w:rsidRPr="00D063DC" w:rsidRDefault="003B3BCE" w:rsidP="003B3BCE">
      <w:pPr>
        <w:pStyle w:val="Akapitzlist"/>
        <w:spacing w:line="276" w:lineRule="auto"/>
        <w:ind w:left="567"/>
        <w:jc w:val="left"/>
        <w:rPr>
          <w:rFonts w:asciiTheme="minorHAnsi" w:hAnsiTheme="minorHAnsi" w:cstheme="minorHAnsi"/>
          <w:szCs w:val="24"/>
        </w:rPr>
      </w:pPr>
    </w:p>
    <w:p w14:paraId="1E6A65D3" w14:textId="77777777" w:rsidR="00B47261" w:rsidRPr="00D063DC" w:rsidRDefault="00B47261" w:rsidP="006A4405">
      <w:pPr>
        <w:pStyle w:val="Akapitzlist"/>
        <w:numPr>
          <w:ilvl w:val="0"/>
          <w:numId w:val="27"/>
        </w:numPr>
        <w:spacing w:line="276" w:lineRule="auto"/>
        <w:rPr>
          <w:rFonts w:asciiTheme="minorHAnsi" w:hAnsiTheme="minorHAnsi" w:cstheme="minorHAnsi"/>
          <w:szCs w:val="24"/>
        </w:rPr>
      </w:pPr>
      <w:r w:rsidRPr="00D063DC">
        <w:rPr>
          <w:rFonts w:asciiTheme="minorHAnsi" w:hAnsiTheme="minorHAnsi" w:cstheme="minorHAnsi"/>
          <w:szCs w:val="24"/>
          <w:shd w:val="clear" w:color="auto" w:fill="FFFFFF"/>
        </w:rPr>
        <w:t>W pierwszej instancji sąd rozpoznaje sprawy w składzie:</w:t>
      </w:r>
    </w:p>
    <w:p w14:paraId="24081EC5" w14:textId="2C0500E1" w:rsidR="00F96596" w:rsidRPr="00D063DC" w:rsidRDefault="00B47261" w:rsidP="006A4405">
      <w:pPr>
        <w:pStyle w:val="Akapitzlist"/>
        <w:numPr>
          <w:ilvl w:val="0"/>
          <w:numId w:val="30"/>
        </w:numPr>
        <w:spacing w:line="276" w:lineRule="auto"/>
        <w:rPr>
          <w:rFonts w:asciiTheme="minorHAnsi" w:hAnsiTheme="minorHAnsi" w:cstheme="minorHAnsi"/>
          <w:szCs w:val="24"/>
          <w:shd w:val="clear" w:color="auto" w:fill="FFFFFF"/>
        </w:rPr>
      </w:pPr>
      <w:r w:rsidRPr="00D063DC">
        <w:rPr>
          <w:rFonts w:asciiTheme="minorHAnsi" w:hAnsiTheme="minorHAnsi" w:cstheme="minorHAnsi"/>
          <w:szCs w:val="24"/>
          <w:shd w:val="clear" w:color="auto" w:fill="FFFFFF"/>
        </w:rPr>
        <w:t xml:space="preserve">jednego sędziego, chyba że </w:t>
      </w:r>
      <w:hyperlink r:id="rId8" w:anchor="/search-hypertext/16786199_art(47)_1?pit=2025-04-10" w:history="1">
        <w:r w:rsidRPr="00D063DC">
          <w:rPr>
            <w:rFonts w:asciiTheme="minorHAnsi" w:hAnsiTheme="minorHAnsi" w:cstheme="minorHAnsi"/>
            <w:szCs w:val="24"/>
          </w:rPr>
          <w:t>przepis</w:t>
        </w:r>
      </w:hyperlink>
      <w:r w:rsidRPr="00D063DC">
        <w:rPr>
          <w:rFonts w:asciiTheme="minorHAnsi" w:hAnsiTheme="minorHAnsi" w:cstheme="minorHAnsi"/>
          <w:szCs w:val="24"/>
          <w:shd w:val="clear" w:color="auto" w:fill="FFFFFF"/>
        </w:rPr>
        <w:t xml:space="preserve"> szczególny stanowi inaczej.</w:t>
      </w:r>
    </w:p>
    <w:p w14:paraId="604757ED" w14:textId="44807FCE" w:rsidR="00B47261" w:rsidRPr="00D063DC" w:rsidRDefault="00F265A8" w:rsidP="006A4405">
      <w:pPr>
        <w:pStyle w:val="Akapitzlist"/>
        <w:numPr>
          <w:ilvl w:val="0"/>
          <w:numId w:val="30"/>
        </w:numPr>
        <w:spacing w:line="276" w:lineRule="auto"/>
        <w:rPr>
          <w:rFonts w:asciiTheme="minorHAnsi" w:hAnsiTheme="minorHAnsi" w:cstheme="minorHAnsi"/>
          <w:szCs w:val="24"/>
        </w:rPr>
      </w:pPr>
      <w:r w:rsidRPr="00D063DC">
        <w:rPr>
          <w:rFonts w:asciiTheme="minorHAnsi" w:hAnsiTheme="minorHAnsi" w:cstheme="minorHAnsi"/>
          <w:szCs w:val="24"/>
        </w:rPr>
        <w:t>t</w:t>
      </w:r>
      <w:r w:rsidR="00B47261" w:rsidRPr="00D063DC">
        <w:rPr>
          <w:rFonts w:asciiTheme="minorHAnsi" w:hAnsiTheme="minorHAnsi" w:cstheme="minorHAnsi"/>
          <w:szCs w:val="24"/>
        </w:rPr>
        <w:t>ylko w składzie jednego sędziego</w:t>
      </w:r>
    </w:p>
    <w:p w14:paraId="2AE8BD5E" w14:textId="60CE18B2" w:rsidR="00B47261" w:rsidRPr="00D063DC" w:rsidRDefault="00F265A8" w:rsidP="006A4405">
      <w:pPr>
        <w:pStyle w:val="Akapitzlist"/>
        <w:numPr>
          <w:ilvl w:val="0"/>
          <w:numId w:val="30"/>
        </w:numPr>
        <w:spacing w:line="276" w:lineRule="auto"/>
        <w:rPr>
          <w:rFonts w:asciiTheme="minorHAnsi" w:hAnsiTheme="minorHAnsi" w:cstheme="minorHAnsi"/>
          <w:szCs w:val="24"/>
        </w:rPr>
      </w:pPr>
      <w:r w:rsidRPr="00D063DC">
        <w:rPr>
          <w:rFonts w:asciiTheme="minorHAnsi" w:hAnsiTheme="minorHAnsi" w:cstheme="minorHAnsi"/>
          <w:szCs w:val="24"/>
        </w:rPr>
        <w:t>s</w:t>
      </w:r>
      <w:r w:rsidR="00B47261" w:rsidRPr="00D063DC">
        <w:rPr>
          <w:rFonts w:asciiTheme="minorHAnsi" w:hAnsiTheme="minorHAnsi" w:cstheme="minorHAnsi"/>
          <w:szCs w:val="24"/>
        </w:rPr>
        <w:t>kład sądu jest wyznaczany każdorazowo przez prezesa sądu</w:t>
      </w:r>
    </w:p>
    <w:p w14:paraId="66913DFC" w14:textId="77777777" w:rsidR="00F96596" w:rsidRPr="00D063DC" w:rsidRDefault="00F96596" w:rsidP="006A4405">
      <w:pPr>
        <w:pStyle w:val="Akapitzlist"/>
        <w:spacing w:line="276" w:lineRule="auto"/>
        <w:ind w:left="567" w:hanging="283"/>
        <w:rPr>
          <w:rFonts w:asciiTheme="minorHAnsi" w:hAnsiTheme="minorHAnsi" w:cstheme="minorHAnsi"/>
          <w:szCs w:val="24"/>
        </w:rPr>
      </w:pPr>
    </w:p>
    <w:p w14:paraId="6D03E541" w14:textId="77777777" w:rsidR="00F96596" w:rsidRPr="00D063DC" w:rsidRDefault="00F96596" w:rsidP="006A4405">
      <w:pPr>
        <w:pStyle w:val="Akapitzlist"/>
        <w:numPr>
          <w:ilvl w:val="0"/>
          <w:numId w:val="27"/>
        </w:numPr>
        <w:spacing w:line="276" w:lineRule="auto"/>
        <w:ind w:left="567" w:hanging="283"/>
        <w:jc w:val="left"/>
        <w:rPr>
          <w:rFonts w:asciiTheme="minorHAnsi" w:hAnsiTheme="minorHAnsi" w:cstheme="minorHAnsi"/>
          <w:szCs w:val="24"/>
        </w:rPr>
      </w:pPr>
      <w:r w:rsidRPr="00D063DC">
        <w:rPr>
          <w:rFonts w:asciiTheme="minorHAnsi" w:hAnsiTheme="minorHAnsi" w:cstheme="minorHAnsi"/>
          <w:szCs w:val="24"/>
        </w:rPr>
        <w:t>Doręczenie pozwu jest skuteczne:</w:t>
      </w:r>
    </w:p>
    <w:p w14:paraId="497EE05B" w14:textId="77777777" w:rsidR="00F96596" w:rsidRPr="00D063DC" w:rsidRDefault="00EC394F" w:rsidP="006A4405">
      <w:pPr>
        <w:pStyle w:val="Akapitzlist"/>
        <w:numPr>
          <w:ilvl w:val="0"/>
          <w:numId w:val="21"/>
        </w:numPr>
        <w:spacing w:line="276" w:lineRule="auto"/>
        <w:ind w:left="567" w:hanging="283"/>
        <w:rPr>
          <w:rFonts w:asciiTheme="minorHAnsi" w:hAnsiTheme="minorHAnsi" w:cstheme="minorHAnsi"/>
          <w:szCs w:val="24"/>
        </w:rPr>
      </w:pPr>
      <w:r w:rsidRPr="00D063DC">
        <w:rPr>
          <w:rFonts w:asciiTheme="minorHAnsi" w:hAnsiTheme="minorHAnsi" w:cstheme="minorHAnsi"/>
          <w:szCs w:val="24"/>
        </w:rPr>
        <w:t>gdy korespondencję skierowaną na adres zameldowania pozwanego odbierze dorosły domownik,</w:t>
      </w:r>
    </w:p>
    <w:p w14:paraId="2371D2B6" w14:textId="472B0AC0" w:rsidR="00F96596" w:rsidRPr="00D063DC" w:rsidRDefault="00EC394F" w:rsidP="006A4405">
      <w:pPr>
        <w:pStyle w:val="Akapitzlist"/>
        <w:numPr>
          <w:ilvl w:val="0"/>
          <w:numId w:val="21"/>
        </w:numPr>
        <w:tabs>
          <w:tab w:val="left" w:pos="720"/>
        </w:tabs>
        <w:spacing w:line="276" w:lineRule="auto"/>
        <w:ind w:left="567" w:hanging="283"/>
        <w:rPr>
          <w:rFonts w:asciiTheme="minorHAnsi" w:hAnsiTheme="minorHAnsi" w:cstheme="minorHAnsi"/>
          <w:szCs w:val="24"/>
        </w:rPr>
      </w:pPr>
      <w:r w:rsidRPr="00D063DC">
        <w:rPr>
          <w:rFonts w:asciiTheme="minorHAnsi" w:hAnsiTheme="minorHAnsi" w:cstheme="minorHAnsi"/>
          <w:szCs w:val="24"/>
        </w:rPr>
        <w:t xml:space="preserve">gdy korespondencja skierowana na adres </w:t>
      </w:r>
      <w:r w:rsidR="0061390D" w:rsidRPr="00D063DC">
        <w:rPr>
          <w:rFonts w:asciiTheme="minorHAnsi" w:hAnsiTheme="minorHAnsi" w:cstheme="minorHAnsi"/>
          <w:szCs w:val="24"/>
        </w:rPr>
        <w:t xml:space="preserve">zameldowania pozwanego </w:t>
      </w:r>
      <w:r w:rsidR="00C5389F" w:rsidRPr="00D063DC">
        <w:rPr>
          <w:rFonts w:asciiTheme="minorHAnsi" w:hAnsiTheme="minorHAnsi" w:cstheme="minorHAnsi"/>
          <w:szCs w:val="24"/>
        </w:rPr>
        <w:t xml:space="preserve">zostanie </w:t>
      </w:r>
      <w:r w:rsidR="0061390D" w:rsidRPr="00D063DC">
        <w:rPr>
          <w:rFonts w:asciiTheme="minorHAnsi" w:hAnsiTheme="minorHAnsi" w:cstheme="minorHAnsi"/>
          <w:szCs w:val="24"/>
        </w:rPr>
        <w:t>zwrócona</w:t>
      </w:r>
      <w:r w:rsidRPr="00D063DC">
        <w:rPr>
          <w:rFonts w:asciiTheme="minorHAnsi" w:hAnsiTheme="minorHAnsi" w:cstheme="minorHAnsi"/>
          <w:szCs w:val="24"/>
        </w:rPr>
        <w:t xml:space="preserve"> </w:t>
      </w:r>
      <w:r w:rsidR="003B3BCE" w:rsidRPr="00D063DC">
        <w:rPr>
          <w:rFonts w:asciiTheme="minorHAnsi" w:hAnsiTheme="minorHAnsi" w:cstheme="minorHAnsi"/>
          <w:szCs w:val="24"/>
        </w:rPr>
        <w:t>p</w:t>
      </w:r>
      <w:r w:rsidRPr="00D063DC">
        <w:rPr>
          <w:rFonts w:asciiTheme="minorHAnsi" w:hAnsiTheme="minorHAnsi" w:cstheme="minorHAnsi"/>
          <w:szCs w:val="24"/>
        </w:rPr>
        <w:t xml:space="preserve">o </w:t>
      </w:r>
      <w:r w:rsidR="003B3BCE" w:rsidRPr="00D063DC">
        <w:rPr>
          <w:rFonts w:asciiTheme="minorHAnsi" w:hAnsiTheme="minorHAnsi" w:cstheme="minorHAnsi"/>
          <w:szCs w:val="24"/>
        </w:rPr>
        <w:t xml:space="preserve">jednokrotnej </w:t>
      </w:r>
      <w:r w:rsidRPr="00D063DC">
        <w:rPr>
          <w:rFonts w:asciiTheme="minorHAnsi" w:hAnsiTheme="minorHAnsi" w:cstheme="minorHAnsi"/>
          <w:szCs w:val="24"/>
        </w:rPr>
        <w:t xml:space="preserve"> awizacji</w:t>
      </w:r>
    </w:p>
    <w:p w14:paraId="60AD46D0" w14:textId="664DBCE1" w:rsidR="00F96596" w:rsidRDefault="00EC394F" w:rsidP="006A4405">
      <w:pPr>
        <w:pStyle w:val="Akapitzlist"/>
        <w:numPr>
          <w:ilvl w:val="0"/>
          <w:numId w:val="21"/>
        </w:numPr>
        <w:spacing w:line="276" w:lineRule="auto"/>
        <w:ind w:left="567" w:hanging="283"/>
        <w:rPr>
          <w:rFonts w:asciiTheme="minorHAnsi" w:hAnsiTheme="minorHAnsi" w:cstheme="minorHAnsi"/>
          <w:szCs w:val="24"/>
        </w:rPr>
      </w:pPr>
      <w:r w:rsidRPr="00D063DC">
        <w:rPr>
          <w:rFonts w:asciiTheme="minorHAnsi" w:hAnsiTheme="minorHAnsi" w:cstheme="minorHAnsi"/>
          <w:szCs w:val="24"/>
        </w:rPr>
        <w:lastRenderedPageBreak/>
        <w:t xml:space="preserve">gdy korespondencja skierowana na adres zakładu pracy pozwanego zostanie </w:t>
      </w:r>
      <w:r w:rsidR="00F96596" w:rsidRPr="00D063DC">
        <w:rPr>
          <w:rFonts w:asciiTheme="minorHAnsi" w:hAnsiTheme="minorHAnsi" w:cstheme="minorHAnsi"/>
          <w:szCs w:val="24"/>
        </w:rPr>
        <w:t>zwrócona przez pracodawcę</w:t>
      </w:r>
      <w:r w:rsidR="00CE0BB7">
        <w:rPr>
          <w:rFonts w:asciiTheme="minorHAnsi" w:hAnsiTheme="minorHAnsi" w:cstheme="minorHAnsi"/>
          <w:szCs w:val="24"/>
        </w:rPr>
        <w:t>.</w:t>
      </w:r>
    </w:p>
    <w:p w14:paraId="4F53E033" w14:textId="77777777" w:rsidR="00CE0BB7" w:rsidRPr="00D063DC" w:rsidRDefault="00CE0BB7" w:rsidP="00E220F1">
      <w:pPr>
        <w:pStyle w:val="Akapitzlist"/>
        <w:spacing w:line="276" w:lineRule="auto"/>
        <w:ind w:left="567"/>
        <w:rPr>
          <w:rFonts w:asciiTheme="minorHAnsi" w:hAnsiTheme="minorHAnsi" w:cstheme="minorHAnsi"/>
          <w:szCs w:val="24"/>
        </w:rPr>
      </w:pPr>
    </w:p>
    <w:p w14:paraId="7CFAC4E8" w14:textId="77777777" w:rsidR="003B3BCE" w:rsidRPr="00D063DC" w:rsidRDefault="003B3BCE" w:rsidP="003B3BCE">
      <w:pPr>
        <w:pStyle w:val="Akapitzlist"/>
        <w:spacing w:line="276" w:lineRule="auto"/>
        <w:ind w:left="567"/>
        <w:rPr>
          <w:rFonts w:asciiTheme="minorHAnsi" w:hAnsiTheme="minorHAnsi" w:cstheme="minorHAnsi"/>
          <w:szCs w:val="24"/>
        </w:rPr>
      </w:pPr>
    </w:p>
    <w:p w14:paraId="1501A085" w14:textId="77777777" w:rsidR="00F96596" w:rsidRPr="00D063DC" w:rsidRDefault="00F96596" w:rsidP="006A4405">
      <w:pPr>
        <w:pStyle w:val="Akapitzlist"/>
        <w:numPr>
          <w:ilvl w:val="0"/>
          <w:numId w:val="27"/>
        </w:numPr>
        <w:spacing w:line="276" w:lineRule="auto"/>
        <w:ind w:left="567" w:hanging="283"/>
        <w:jc w:val="left"/>
        <w:rPr>
          <w:rFonts w:asciiTheme="minorHAnsi" w:hAnsiTheme="minorHAnsi" w:cstheme="minorHAnsi"/>
          <w:szCs w:val="24"/>
        </w:rPr>
      </w:pPr>
      <w:r w:rsidRPr="00D063DC">
        <w:rPr>
          <w:rFonts w:asciiTheme="minorHAnsi" w:hAnsiTheme="minorHAnsi" w:cstheme="minorHAnsi"/>
          <w:szCs w:val="24"/>
        </w:rPr>
        <w:t>Postanowienie wydane na posiedzeniu niejawnym wymaga uzasadnienia:</w:t>
      </w:r>
    </w:p>
    <w:p w14:paraId="7A77C649" w14:textId="77777777" w:rsidR="00F96596" w:rsidRPr="00D063DC" w:rsidRDefault="00F96596" w:rsidP="006A4405">
      <w:pPr>
        <w:pStyle w:val="Akapitzlist"/>
        <w:numPr>
          <w:ilvl w:val="0"/>
          <w:numId w:val="3"/>
        </w:numPr>
        <w:spacing w:line="276" w:lineRule="auto"/>
        <w:ind w:left="567" w:hanging="283"/>
        <w:jc w:val="left"/>
        <w:rPr>
          <w:rFonts w:asciiTheme="minorHAnsi" w:hAnsiTheme="minorHAnsi" w:cstheme="minorHAnsi"/>
          <w:szCs w:val="24"/>
        </w:rPr>
      </w:pPr>
      <w:r w:rsidRPr="00D063DC">
        <w:rPr>
          <w:rFonts w:asciiTheme="minorHAnsi" w:hAnsiTheme="minorHAnsi" w:cstheme="minorHAnsi"/>
          <w:szCs w:val="24"/>
        </w:rPr>
        <w:t>na wniosek – rozstrzygnięcie zaskarżalne i niezaskarżalne</w:t>
      </w:r>
    </w:p>
    <w:p w14:paraId="5FFED2A8" w14:textId="77777777" w:rsidR="00F96596" w:rsidRPr="00D063DC" w:rsidRDefault="00F96596" w:rsidP="006A4405">
      <w:pPr>
        <w:pStyle w:val="Akapitzlist"/>
        <w:numPr>
          <w:ilvl w:val="0"/>
          <w:numId w:val="3"/>
        </w:numPr>
        <w:spacing w:line="276" w:lineRule="auto"/>
        <w:ind w:left="567" w:hanging="283"/>
        <w:jc w:val="left"/>
        <w:rPr>
          <w:rFonts w:asciiTheme="minorHAnsi" w:hAnsiTheme="minorHAnsi" w:cstheme="minorHAnsi"/>
          <w:szCs w:val="24"/>
        </w:rPr>
      </w:pPr>
      <w:r w:rsidRPr="00D063DC">
        <w:rPr>
          <w:rFonts w:asciiTheme="minorHAnsi" w:hAnsiTheme="minorHAnsi" w:cstheme="minorHAnsi"/>
          <w:szCs w:val="24"/>
        </w:rPr>
        <w:t>na wniosek – tylko rozstrzygnięcie zaskarżalne</w:t>
      </w:r>
    </w:p>
    <w:p w14:paraId="4DE465DA" w14:textId="77777777" w:rsidR="00F96596" w:rsidRPr="00D063DC" w:rsidRDefault="00F96596" w:rsidP="006A4405">
      <w:pPr>
        <w:pStyle w:val="Akapitzlist"/>
        <w:numPr>
          <w:ilvl w:val="0"/>
          <w:numId w:val="3"/>
        </w:numPr>
        <w:spacing w:line="276" w:lineRule="auto"/>
        <w:ind w:left="567" w:hanging="283"/>
        <w:jc w:val="left"/>
        <w:rPr>
          <w:rFonts w:asciiTheme="minorHAnsi" w:hAnsiTheme="minorHAnsi" w:cstheme="minorHAnsi"/>
          <w:szCs w:val="24"/>
        </w:rPr>
      </w:pPr>
      <w:r w:rsidRPr="00D063DC">
        <w:rPr>
          <w:rFonts w:asciiTheme="minorHAnsi" w:hAnsiTheme="minorHAnsi" w:cstheme="minorHAnsi"/>
          <w:szCs w:val="24"/>
        </w:rPr>
        <w:t>z urzędu – tylko rozstrzygnięcie zaskarżalne</w:t>
      </w:r>
    </w:p>
    <w:p w14:paraId="4E242879" w14:textId="77777777" w:rsidR="00F96596" w:rsidRPr="00D063DC" w:rsidRDefault="00F96596" w:rsidP="006A4405">
      <w:pPr>
        <w:pStyle w:val="Akapitzlist"/>
        <w:spacing w:line="276" w:lineRule="auto"/>
        <w:ind w:left="567" w:hanging="283"/>
        <w:rPr>
          <w:rFonts w:asciiTheme="minorHAnsi" w:hAnsiTheme="minorHAnsi" w:cstheme="minorHAnsi"/>
          <w:szCs w:val="24"/>
        </w:rPr>
      </w:pPr>
    </w:p>
    <w:p w14:paraId="6F819EEF" w14:textId="77777777" w:rsidR="00A4761D" w:rsidRPr="00D063DC" w:rsidRDefault="00A4761D" w:rsidP="006A4405">
      <w:pPr>
        <w:pStyle w:val="Akapitzlist"/>
        <w:numPr>
          <w:ilvl w:val="0"/>
          <w:numId w:val="27"/>
        </w:numPr>
        <w:spacing w:line="276" w:lineRule="auto"/>
        <w:rPr>
          <w:rFonts w:asciiTheme="minorHAnsi" w:hAnsiTheme="minorHAnsi" w:cstheme="minorHAnsi"/>
          <w:szCs w:val="24"/>
        </w:rPr>
      </w:pPr>
      <w:r w:rsidRPr="00D063DC">
        <w:rPr>
          <w:rFonts w:asciiTheme="minorHAnsi" w:hAnsiTheme="minorHAnsi" w:cstheme="minorHAnsi"/>
          <w:szCs w:val="24"/>
          <w:shd w:val="clear" w:color="auto" w:fill="FFFFFF"/>
        </w:rPr>
        <w:t>Adwokat lub radca prawny, który wypowiedział pełnomocnictwo, obowiązany jest:</w:t>
      </w:r>
    </w:p>
    <w:p w14:paraId="76676AA8" w14:textId="386779EC" w:rsidR="00B12F87" w:rsidRPr="00D063DC" w:rsidRDefault="00B12F87" w:rsidP="006A4405">
      <w:pPr>
        <w:pStyle w:val="Akapitzlist"/>
        <w:numPr>
          <w:ilvl w:val="0"/>
          <w:numId w:val="31"/>
        </w:numPr>
        <w:spacing w:line="276" w:lineRule="auto"/>
        <w:rPr>
          <w:rFonts w:asciiTheme="minorHAnsi" w:hAnsiTheme="minorHAnsi" w:cstheme="minorHAnsi"/>
          <w:szCs w:val="24"/>
          <w:shd w:val="clear" w:color="auto" w:fill="FFFFFF"/>
        </w:rPr>
      </w:pPr>
      <w:r w:rsidRPr="00D063DC">
        <w:rPr>
          <w:rFonts w:asciiTheme="minorHAnsi" w:hAnsiTheme="minorHAnsi" w:cstheme="minorHAnsi"/>
          <w:szCs w:val="24"/>
          <w:shd w:val="clear" w:color="auto" w:fill="FFFFFF"/>
        </w:rPr>
        <w:t>zwrócić dokumenty mocodawcy do sądu prowadzącego sprawę,</w:t>
      </w:r>
    </w:p>
    <w:p w14:paraId="65A3293F" w14:textId="77777777" w:rsidR="00B12F87" w:rsidRPr="00D063DC" w:rsidRDefault="00B12F87" w:rsidP="006A4405">
      <w:pPr>
        <w:pStyle w:val="Akapitzlist"/>
        <w:numPr>
          <w:ilvl w:val="0"/>
          <w:numId w:val="31"/>
        </w:numPr>
        <w:spacing w:line="276" w:lineRule="auto"/>
        <w:rPr>
          <w:rFonts w:asciiTheme="minorHAnsi" w:hAnsiTheme="minorHAnsi" w:cstheme="minorHAnsi"/>
          <w:szCs w:val="24"/>
          <w:shd w:val="clear" w:color="auto" w:fill="FFFFFF"/>
        </w:rPr>
      </w:pPr>
      <w:r w:rsidRPr="00D063DC">
        <w:rPr>
          <w:rFonts w:asciiTheme="minorHAnsi" w:hAnsiTheme="minorHAnsi" w:cstheme="minorHAnsi"/>
          <w:szCs w:val="24"/>
          <w:shd w:val="clear" w:color="auto" w:fill="FFFFFF"/>
        </w:rPr>
        <w:t>d</w:t>
      </w:r>
      <w:r w:rsidR="00A4761D" w:rsidRPr="00D063DC">
        <w:rPr>
          <w:rFonts w:asciiTheme="minorHAnsi" w:hAnsiTheme="minorHAnsi" w:cstheme="minorHAnsi"/>
          <w:szCs w:val="24"/>
          <w:shd w:val="clear" w:color="auto" w:fill="FFFFFF"/>
        </w:rPr>
        <w:t xml:space="preserve">ziałać za stronę jeszcze przez dwa tygodnie, chyba że mocodawca zwolni go od tego obowiązku. </w:t>
      </w:r>
    </w:p>
    <w:p w14:paraId="1F642925" w14:textId="72E7EB19" w:rsidR="00F96596" w:rsidRPr="00D063DC" w:rsidRDefault="00A4761D" w:rsidP="006A4405">
      <w:pPr>
        <w:pStyle w:val="Akapitzlist"/>
        <w:numPr>
          <w:ilvl w:val="0"/>
          <w:numId w:val="31"/>
        </w:numPr>
        <w:spacing w:line="276" w:lineRule="auto"/>
        <w:rPr>
          <w:rFonts w:asciiTheme="minorHAnsi" w:hAnsiTheme="minorHAnsi" w:cstheme="minorHAnsi"/>
          <w:szCs w:val="24"/>
          <w:shd w:val="clear" w:color="auto" w:fill="FFFFFF"/>
        </w:rPr>
      </w:pPr>
      <w:r w:rsidRPr="00D063DC">
        <w:rPr>
          <w:rFonts w:asciiTheme="minorHAnsi" w:hAnsiTheme="minorHAnsi" w:cstheme="minorHAnsi"/>
          <w:szCs w:val="24"/>
          <w:shd w:val="clear" w:color="auto" w:fill="FFFFFF"/>
        </w:rPr>
        <w:t xml:space="preserve">działać za mocodawcę </w:t>
      </w:r>
      <w:r w:rsidR="00B12F87" w:rsidRPr="00D063DC">
        <w:rPr>
          <w:rFonts w:asciiTheme="minorHAnsi" w:hAnsiTheme="minorHAnsi" w:cstheme="minorHAnsi"/>
          <w:szCs w:val="24"/>
          <w:shd w:val="clear" w:color="auto" w:fill="FFFFFF"/>
        </w:rPr>
        <w:t>tak długo jak</w:t>
      </w:r>
      <w:r w:rsidRPr="00D063DC">
        <w:rPr>
          <w:rFonts w:asciiTheme="minorHAnsi" w:hAnsiTheme="minorHAnsi" w:cstheme="minorHAnsi"/>
          <w:szCs w:val="24"/>
          <w:shd w:val="clear" w:color="auto" w:fill="FFFFFF"/>
        </w:rPr>
        <w:t xml:space="preserve"> jest to konieczne do uchronienia mocodawcy od niekorzystnych skutków prawnych.</w:t>
      </w:r>
    </w:p>
    <w:p w14:paraId="46330C4D" w14:textId="77777777" w:rsidR="001D38F5" w:rsidRPr="00D063DC" w:rsidRDefault="001D38F5" w:rsidP="006A4405">
      <w:pPr>
        <w:pStyle w:val="Akapitzlist"/>
        <w:spacing w:line="276" w:lineRule="auto"/>
        <w:rPr>
          <w:rFonts w:asciiTheme="minorHAnsi" w:hAnsiTheme="minorHAnsi" w:cstheme="minorHAnsi"/>
          <w:szCs w:val="24"/>
          <w:shd w:val="clear" w:color="auto" w:fill="FFFFFF"/>
        </w:rPr>
      </w:pPr>
    </w:p>
    <w:p w14:paraId="608B2D35" w14:textId="77777777" w:rsidR="00291397" w:rsidRPr="00D063DC" w:rsidRDefault="00291397" w:rsidP="006A4405">
      <w:pPr>
        <w:pStyle w:val="Akapitzlist"/>
        <w:numPr>
          <w:ilvl w:val="0"/>
          <w:numId w:val="27"/>
        </w:numPr>
        <w:spacing w:line="276" w:lineRule="auto"/>
        <w:ind w:left="567" w:hanging="283"/>
        <w:rPr>
          <w:rFonts w:asciiTheme="minorHAnsi" w:hAnsiTheme="minorHAnsi" w:cstheme="minorHAnsi"/>
          <w:szCs w:val="24"/>
        </w:rPr>
      </w:pPr>
      <w:r w:rsidRPr="00D063DC">
        <w:rPr>
          <w:rFonts w:asciiTheme="minorHAnsi" w:hAnsiTheme="minorHAnsi" w:cstheme="minorHAnsi"/>
          <w:szCs w:val="24"/>
        </w:rPr>
        <w:t>Jak określamy osobę wszczynającą postępowanie w sprawach nieprocesowych?</w:t>
      </w:r>
    </w:p>
    <w:p w14:paraId="56523001" w14:textId="77777777" w:rsidR="00291397" w:rsidRPr="00D063DC" w:rsidRDefault="00291397" w:rsidP="006A4405">
      <w:pPr>
        <w:pStyle w:val="Akapitzlist"/>
        <w:numPr>
          <w:ilvl w:val="0"/>
          <w:numId w:val="4"/>
        </w:numPr>
        <w:spacing w:line="276" w:lineRule="auto"/>
        <w:ind w:left="567" w:hanging="283"/>
        <w:rPr>
          <w:rFonts w:asciiTheme="minorHAnsi" w:hAnsiTheme="minorHAnsi" w:cstheme="minorHAnsi"/>
          <w:szCs w:val="24"/>
        </w:rPr>
      </w:pPr>
      <w:r w:rsidRPr="00D063DC">
        <w:rPr>
          <w:rFonts w:asciiTheme="minorHAnsi" w:hAnsiTheme="minorHAnsi" w:cstheme="minorHAnsi"/>
          <w:szCs w:val="24"/>
        </w:rPr>
        <w:t>powód</w:t>
      </w:r>
    </w:p>
    <w:p w14:paraId="2A0889D4" w14:textId="77777777" w:rsidR="00291397" w:rsidRPr="00D063DC" w:rsidRDefault="00291397" w:rsidP="006A4405">
      <w:pPr>
        <w:pStyle w:val="Akapitzlist"/>
        <w:numPr>
          <w:ilvl w:val="0"/>
          <w:numId w:val="4"/>
        </w:numPr>
        <w:spacing w:line="276" w:lineRule="auto"/>
        <w:ind w:left="567" w:hanging="283"/>
        <w:rPr>
          <w:rFonts w:asciiTheme="minorHAnsi" w:hAnsiTheme="minorHAnsi" w:cstheme="minorHAnsi"/>
          <w:szCs w:val="24"/>
        </w:rPr>
      </w:pPr>
      <w:r w:rsidRPr="00D063DC">
        <w:rPr>
          <w:rFonts w:asciiTheme="minorHAnsi" w:hAnsiTheme="minorHAnsi" w:cstheme="minorHAnsi"/>
          <w:szCs w:val="24"/>
        </w:rPr>
        <w:t>wnioskodawca</w:t>
      </w:r>
    </w:p>
    <w:p w14:paraId="249C6056" w14:textId="77777777" w:rsidR="00291397" w:rsidRPr="00D063DC" w:rsidRDefault="00291397" w:rsidP="006A4405">
      <w:pPr>
        <w:pStyle w:val="Akapitzlist"/>
        <w:numPr>
          <w:ilvl w:val="0"/>
          <w:numId w:val="4"/>
        </w:numPr>
        <w:spacing w:line="276" w:lineRule="auto"/>
        <w:ind w:left="567" w:hanging="283"/>
        <w:rPr>
          <w:rFonts w:asciiTheme="minorHAnsi" w:hAnsiTheme="minorHAnsi" w:cstheme="minorHAnsi"/>
          <w:szCs w:val="24"/>
        </w:rPr>
      </w:pPr>
      <w:r w:rsidRPr="00D063DC">
        <w:rPr>
          <w:rFonts w:asciiTheme="minorHAnsi" w:hAnsiTheme="minorHAnsi" w:cstheme="minorHAnsi"/>
          <w:szCs w:val="24"/>
        </w:rPr>
        <w:t>wnioskujący</w:t>
      </w:r>
    </w:p>
    <w:p w14:paraId="12CF31F7" w14:textId="77777777" w:rsidR="00C5389F" w:rsidRPr="00D063DC" w:rsidRDefault="00C5389F" w:rsidP="006A4405">
      <w:pPr>
        <w:pStyle w:val="Akapitzlist"/>
        <w:spacing w:line="276" w:lineRule="auto"/>
        <w:ind w:left="567"/>
        <w:rPr>
          <w:rFonts w:asciiTheme="minorHAnsi" w:hAnsiTheme="minorHAnsi" w:cstheme="minorHAnsi"/>
          <w:szCs w:val="24"/>
        </w:rPr>
      </w:pPr>
    </w:p>
    <w:p w14:paraId="31BC8D59" w14:textId="77777777" w:rsidR="00291397" w:rsidRPr="00D063DC" w:rsidRDefault="00291397" w:rsidP="006A4405">
      <w:pPr>
        <w:pStyle w:val="Akapitzlist"/>
        <w:numPr>
          <w:ilvl w:val="0"/>
          <w:numId w:val="27"/>
        </w:numPr>
        <w:spacing w:line="276" w:lineRule="auto"/>
        <w:ind w:left="567" w:hanging="283"/>
        <w:rPr>
          <w:rFonts w:asciiTheme="minorHAnsi" w:hAnsiTheme="minorHAnsi" w:cstheme="minorHAnsi"/>
          <w:szCs w:val="24"/>
        </w:rPr>
      </w:pPr>
      <w:r w:rsidRPr="00D063DC">
        <w:rPr>
          <w:rFonts w:asciiTheme="minorHAnsi" w:hAnsiTheme="minorHAnsi" w:cstheme="minorHAnsi"/>
          <w:szCs w:val="24"/>
        </w:rPr>
        <w:t>Która z poniższych spraw rozpoznawana jest w postępowaniu nieprocesowym?</w:t>
      </w:r>
    </w:p>
    <w:p w14:paraId="29876726" w14:textId="77777777" w:rsidR="00291397" w:rsidRPr="00D063DC" w:rsidRDefault="002B77E8" w:rsidP="006A4405">
      <w:pPr>
        <w:pStyle w:val="Akapitzlist"/>
        <w:numPr>
          <w:ilvl w:val="0"/>
          <w:numId w:val="22"/>
        </w:numPr>
        <w:spacing w:line="276" w:lineRule="auto"/>
        <w:rPr>
          <w:rFonts w:asciiTheme="minorHAnsi" w:hAnsiTheme="minorHAnsi" w:cstheme="minorHAnsi"/>
          <w:szCs w:val="24"/>
        </w:rPr>
      </w:pPr>
      <w:r w:rsidRPr="00D063DC">
        <w:rPr>
          <w:rFonts w:asciiTheme="minorHAnsi" w:hAnsiTheme="minorHAnsi" w:cstheme="minorHAnsi"/>
          <w:szCs w:val="24"/>
        </w:rPr>
        <w:t xml:space="preserve">o </w:t>
      </w:r>
      <w:r w:rsidR="00291397" w:rsidRPr="00D063DC">
        <w:rPr>
          <w:rFonts w:asciiTheme="minorHAnsi" w:hAnsiTheme="minorHAnsi" w:cstheme="minorHAnsi"/>
          <w:szCs w:val="24"/>
        </w:rPr>
        <w:t>zachowek</w:t>
      </w:r>
    </w:p>
    <w:p w14:paraId="4A8CF226" w14:textId="77777777" w:rsidR="00291397" w:rsidRPr="00D063DC" w:rsidRDefault="002B77E8" w:rsidP="006A4405">
      <w:pPr>
        <w:pStyle w:val="Akapitzlist"/>
        <w:numPr>
          <w:ilvl w:val="0"/>
          <w:numId w:val="22"/>
        </w:numPr>
        <w:spacing w:line="276" w:lineRule="auto"/>
        <w:rPr>
          <w:rFonts w:asciiTheme="minorHAnsi" w:hAnsiTheme="minorHAnsi" w:cstheme="minorHAnsi"/>
          <w:szCs w:val="24"/>
        </w:rPr>
      </w:pPr>
      <w:r w:rsidRPr="00D063DC">
        <w:rPr>
          <w:rFonts w:asciiTheme="minorHAnsi" w:hAnsiTheme="minorHAnsi" w:cstheme="minorHAnsi"/>
          <w:szCs w:val="24"/>
        </w:rPr>
        <w:t xml:space="preserve">o </w:t>
      </w:r>
      <w:r w:rsidR="00291397" w:rsidRPr="00D063DC">
        <w:rPr>
          <w:rFonts w:asciiTheme="minorHAnsi" w:hAnsiTheme="minorHAnsi" w:cstheme="minorHAnsi"/>
          <w:szCs w:val="24"/>
        </w:rPr>
        <w:t>zapłatę</w:t>
      </w:r>
    </w:p>
    <w:p w14:paraId="1C327160" w14:textId="77777777" w:rsidR="00291397" w:rsidRPr="00D063DC" w:rsidRDefault="002B77E8" w:rsidP="006A4405">
      <w:pPr>
        <w:pStyle w:val="Akapitzlist"/>
        <w:numPr>
          <w:ilvl w:val="0"/>
          <w:numId w:val="22"/>
        </w:numPr>
        <w:spacing w:line="276" w:lineRule="auto"/>
        <w:rPr>
          <w:rFonts w:asciiTheme="minorHAnsi" w:hAnsiTheme="minorHAnsi" w:cstheme="minorHAnsi"/>
          <w:szCs w:val="24"/>
        </w:rPr>
      </w:pPr>
      <w:r w:rsidRPr="00D063DC">
        <w:rPr>
          <w:rFonts w:asciiTheme="minorHAnsi" w:hAnsiTheme="minorHAnsi" w:cstheme="minorHAnsi"/>
          <w:szCs w:val="24"/>
        </w:rPr>
        <w:t xml:space="preserve">o </w:t>
      </w:r>
      <w:r w:rsidR="00291397" w:rsidRPr="00D063DC">
        <w:rPr>
          <w:rFonts w:asciiTheme="minorHAnsi" w:hAnsiTheme="minorHAnsi" w:cstheme="minorHAnsi"/>
          <w:szCs w:val="24"/>
        </w:rPr>
        <w:t>zasiedzenie</w:t>
      </w:r>
    </w:p>
    <w:p w14:paraId="2BBB28A9" w14:textId="77777777" w:rsidR="00C5389F" w:rsidRPr="00D063DC" w:rsidRDefault="00C5389F" w:rsidP="006A4405">
      <w:pPr>
        <w:pStyle w:val="Akapitzlist"/>
        <w:spacing w:line="276" w:lineRule="auto"/>
        <w:ind w:left="567"/>
        <w:rPr>
          <w:rFonts w:asciiTheme="minorHAnsi" w:hAnsiTheme="minorHAnsi" w:cstheme="minorHAnsi"/>
          <w:szCs w:val="24"/>
        </w:rPr>
      </w:pPr>
    </w:p>
    <w:p w14:paraId="46139444" w14:textId="77777777" w:rsidR="00291397" w:rsidRPr="00D063DC" w:rsidRDefault="00291397" w:rsidP="006A4405">
      <w:pPr>
        <w:pStyle w:val="Akapitzlist"/>
        <w:numPr>
          <w:ilvl w:val="0"/>
          <w:numId w:val="27"/>
        </w:numPr>
        <w:spacing w:line="276" w:lineRule="auto"/>
        <w:ind w:left="567" w:hanging="283"/>
        <w:rPr>
          <w:rFonts w:asciiTheme="minorHAnsi" w:hAnsiTheme="minorHAnsi" w:cstheme="minorHAnsi"/>
          <w:szCs w:val="24"/>
        </w:rPr>
      </w:pPr>
      <w:r w:rsidRPr="00D063DC">
        <w:rPr>
          <w:rFonts w:asciiTheme="minorHAnsi" w:hAnsiTheme="minorHAnsi" w:cstheme="minorHAnsi"/>
          <w:szCs w:val="24"/>
        </w:rPr>
        <w:t>Kiedy cofnięcie wniosku w postępowaniu nieprocesowym jest skuteczne?</w:t>
      </w:r>
    </w:p>
    <w:p w14:paraId="782BC95E" w14:textId="77777777" w:rsidR="00291397" w:rsidRPr="00D063DC" w:rsidRDefault="00291397" w:rsidP="006A4405">
      <w:pPr>
        <w:pStyle w:val="Akapitzlist"/>
        <w:numPr>
          <w:ilvl w:val="0"/>
          <w:numId w:val="23"/>
        </w:numPr>
        <w:spacing w:line="276" w:lineRule="auto"/>
        <w:rPr>
          <w:rFonts w:asciiTheme="minorHAnsi" w:hAnsiTheme="minorHAnsi" w:cstheme="minorHAnsi"/>
          <w:szCs w:val="24"/>
        </w:rPr>
      </w:pPr>
      <w:r w:rsidRPr="00D063DC">
        <w:rPr>
          <w:rFonts w:asciiTheme="minorHAnsi" w:hAnsiTheme="minorHAnsi" w:cstheme="minorHAnsi"/>
          <w:szCs w:val="24"/>
        </w:rPr>
        <w:t>po rozpoczęciu posiedzenia albo po złożeniu przez któregokolwiek z uczestników oświadczenia na piśmie, gdy inni uczestnicy nie sprzeciwili się temu w terminie wyznaczonym;</w:t>
      </w:r>
    </w:p>
    <w:p w14:paraId="1F70CCA2" w14:textId="77777777" w:rsidR="00291397" w:rsidRPr="00D063DC" w:rsidRDefault="00291397" w:rsidP="006A4405">
      <w:pPr>
        <w:pStyle w:val="Akapitzlist"/>
        <w:numPr>
          <w:ilvl w:val="0"/>
          <w:numId w:val="23"/>
        </w:numPr>
        <w:spacing w:line="276" w:lineRule="auto"/>
        <w:rPr>
          <w:rFonts w:asciiTheme="minorHAnsi" w:hAnsiTheme="minorHAnsi" w:cstheme="minorHAnsi"/>
          <w:szCs w:val="24"/>
        </w:rPr>
      </w:pPr>
      <w:r w:rsidRPr="00D063DC">
        <w:rPr>
          <w:rFonts w:asciiTheme="minorHAnsi" w:hAnsiTheme="minorHAnsi" w:cstheme="minorHAnsi"/>
          <w:szCs w:val="24"/>
        </w:rPr>
        <w:t>po złożeniu pisma procesowego przez któregokolwiek z uczestników gdy inni uczestnicy nie sprzeciwili się temu w terminie 14 dni;</w:t>
      </w:r>
    </w:p>
    <w:p w14:paraId="45671E32" w14:textId="3F966B71" w:rsidR="00291397" w:rsidRPr="00D063DC" w:rsidRDefault="00291397" w:rsidP="006A4405">
      <w:pPr>
        <w:pStyle w:val="Akapitzlist"/>
        <w:numPr>
          <w:ilvl w:val="0"/>
          <w:numId w:val="23"/>
        </w:numPr>
        <w:spacing w:line="276" w:lineRule="auto"/>
        <w:rPr>
          <w:rFonts w:asciiTheme="minorHAnsi" w:hAnsiTheme="minorHAnsi" w:cstheme="minorHAnsi"/>
          <w:szCs w:val="24"/>
        </w:rPr>
      </w:pPr>
      <w:r w:rsidRPr="00D063DC">
        <w:rPr>
          <w:rFonts w:asciiTheme="minorHAnsi" w:hAnsiTheme="minorHAnsi" w:cstheme="minorHAnsi"/>
          <w:szCs w:val="24"/>
        </w:rPr>
        <w:t>bez zezwolenia pozwanego aż do rozpoczęcia rozprawy gdy inni uczestnicy nie sprzeciwili się temu w terminie 14 dni</w:t>
      </w:r>
    </w:p>
    <w:p w14:paraId="08A4A306" w14:textId="77777777" w:rsidR="005E2BE9" w:rsidRPr="00D063DC" w:rsidRDefault="005E2BE9" w:rsidP="005E2BE9">
      <w:pPr>
        <w:pStyle w:val="Akapitzlist"/>
        <w:spacing w:line="276" w:lineRule="auto"/>
        <w:ind w:left="644"/>
        <w:rPr>
          <w:rFonts w:asciiTheme="minorHAnsi" w:hAnsiTheme="minorHAnsi" w:cstheme="minorHAnsi"/>
          <w:szCs w:val="24"/>
        </w:rPr>
      </w:pPr>
    </w:p>
    <w:p w14:paraId="76CE8758" w14:textId="77777777" w:rsidR="00291397" w:rsidRPr="00D063DC" w:rsidRDefault="00291397" w:rsidP="006A4405">
      <w:pPr>
        <w:pStyle w:val="Akapitzlist"/>
        <w:numPr>
          <w:ilvl w:val="0"/>
          <w:numId w:val="27"/>
        </w:numPr>
        <w:spacing w:line="276" w:lineRule="auto"/>
        <w:ind w:left="567" w:hanging="283"/>
        <w:rPr>
          <w:rFonts w:asciiTheme="minorHAnsi" w:hAnsiTheme="minorHAnsi" w:cstheme="minorHAnsi"/>
          <w:szCs w:val="24"/>
        </w:rPr>
      </w:pPr>
      <w:r w:rsidRPr="00D063DC">
        <w:rPr>
          <w:rFonts w:asciiTheme="minorHAnsi" w:hAnsiTheme="minorHAnsi" w:cstheme="minorHAnsi"/>
          <w:szCs w:val="24"/>
        </w:rPr>
        <w:t>Posiadacz nieruchomości niebędący jej właścicielem nabywa własność, jeżeli posiada nieruchomość w złej wierze nieprzerwanie od:</w:t>
      </w:r>
    </w:p>
    <w:p w14:paraId="6C2B3087" w14:textId="77777777" w:rsidR="00291397" w:rsidRPr="00D063DC" w:rsidRDefault="00291397" w:rsidP="006A4405">
      <w:pPr>
        <w:pStyle w:val="Akapitzlist"/>
        <w:numPr>
          <w:ilvl w:val="0"/>
          <w:numId w:val="24"/>
        </w:numPr>
        <w:spacing w:line="276" w:lineRule="auto"/>
        <w:rPr>
          <w:rFonts w:asciiTheme="minorHAnsi" w:hAnsiTheme="minorHAnsi" w:cstheme="minorHAnsi"/>
          <w:szCs w:val="24"/>
        </w:rPr>
      </w:pPr>
      <w:r w:rsidRPr="00D063DC">
        <w:rPr>
          <w:rFonts w:asciiTheme="minorHAnsi" w:hAnsiTheme="minorHAnsi" w:cstheme="minorHAnsi"/>
          <w:szCs w:val="24"/>
        </w:rPr>
        <w:t>10 lat</w:t>
      </w:r>
    </w:p>
    <w:p w14:paraId="4FF1AB18" w14:textId="77777777" w:rsidR="00291397" w:rsidRPr="00D063DC" w:rsidRDefault="00291397" w:rsidP="006A4405">
      <w:pPr>
        <w:pStyle w:val="Akapitzlist"/>
        <w:numPr>
          <w:ilvl w:val="0"/>
          <w:numId w:val="24"/>
        </w:numPr>
        <w:spacing w:line="276" w:lineRule="auto"/>
        <w:rPr>
          <w:rFonts w:asciiTheme="minorHAnsi" w:hAnsiTheme="minorHAnsi" w:cstheme="minorHAnsi"/>
          <w:szCs w:val="24"/>
        </w:rPr>
      </w:pPr>
      <w:r w:rsidRPr="00D063DC">
        <w:rPr>
          <w:rFonts w:asciiTheme="minorHAnsi" w:hAnsiTheme="minorHAnsi" w:cstheme="minorHAnsi"/>
          <w:szCs w:val="24"/>
        </w:rPr>
        <w:t>15 lat</w:t>
      </w:r>
    </w:p>
    <w:p w14:paraId="2878906E" w14:textId="77777777" w:rsidR="00291397" w:rsidRPr="00D063DC" w:rsidRDefault="00291397" w:rsidP="006A4405">
      <w:pPr>
        <w:pStyle w:val="Akapitzlist"/>
        <w:numPr>
          <w:ilvl w:val="0"/>
          <w:numId w:val="24"/>
        </w:numPr>
        <w:spacing w:line="276" w:lineRule="auto"/>
        <w:rPr>
          <w:rFonts w:asciiTheme="minorHAnsi" w:hAnsiTheme="minorHAnsi" w:cstheme="minorHAnsi"/>
          <w:szCs w:val="24"/>
        </w:rPr>
      </w:pPr>
      <w:r w:rsidRPr="00D063DC">
        <w:rPr>
          <w:rFonts w:asciiTheme="minorHAnsi" w:hAnsiTheme="minorHAnsi" w:cstheme="minorHAnsi"/>
          <w:szCs w:val="24"/>
        </w:rPr>
        <w:t>30 lat</w:t>
      </w:r>
    </w:p>
    <w:p w14:paraId="34499551" w14:textId="77777777" w:rsidR="00C5389F" w:rsidRPr="00D063DC" w:rsidRDefault="00C5389F" w:rsidP="006A4405">
      <w:pPr>
        <w:pStyle w:val="Akapitzlist"/>
        <w:spacing w:line="276" w:lineRule="auto"/>
        <w:ind w:left="644"/>
        <w:rPr>
          <w:rFonts w:asciiTheme="minorHAnsi" w:hAnsiTheme="minorHAnsi" w:cstheme="minorHAnsi"/>
          <w:szCs w:val="24"/>
        </w:rPr>
      </w:pPr>
    </w:p>
    <w:p w14:paraId="22C2EE21" w14:textId="77777777" w:rsidR="00B12F87" w:rsidRPr="00D063DC" w:rsidRDefault="00B12F87" w:rsidP="006A4405">
      <w:pPr>
        <w:pStyle w:val="Akapitzlist"/>
        <w:numPr>
          <w:ilvl w:val="0"/>
          <w:numId w:val="27"/>
        </w:numPr>
        <w:spacing w:line="276" w:lineRule="auto"/>
        <w:rPr>
          <w:rFonts w:asciiTheme="minorHAnsi" w:hAnsiTheme="minorHAnsi" w:cstheme="minorHAnsi"/>
          <w:szCs w:val="24"/>
        </w:rPr>
      </w:pPr>
      <w:r w:rsidRPr="00D063DC">
        <w:rPr>
          <w:rFonts w:asciiTheme="minorHAnsi" w:hAnsiTheme="minorHAnsi" w:cstheme="minorHAnsi"/>
          <w:szCs w:val="24"/>
          <w:shd w:val="clear" w:color="auto" w:fill="FFFFFF"/>
        </w:rPr>
        <w:lastRenderedPageBreak/>
        <w:t>Jeżeli w toku postępowania sąd nie orzekł o obowiązku poniesienia kosztów sądowych lub orzeczeniem nie objął całej kwoty należnej z tego tytułu:</w:t>
      </w:r>
    </w:p>
    <w:p w14:paraId="5766A749" w14:textId="4366851B" w:rsidR="00291397" w:rsidRPr="00D063DC" w:rsidRDefault="00B12F87" w:rsidP="006A4405">
      <w:pPr>
        <w:pStyle w:val="Akapitzlist"/>
        <w:spacing w:line="276" w:lineRule="auto"/>
        <w:rPr>
          <w:rFonts w:asciiTheme="minorHAnsi" w:hAnsiTheme="minorHAnsi" w:cstheme="minorHAnsi"/>
          <w:szCs w:val="24"/>
          <w:shd w:val="clear" w:color="auto" w:fill="FFFFFF"/>
        </w:rPr>
      </w:pPr>
      <w:r w:rsidRPr="00D063DC">
        <w:rPr>
          <w:rFonts w:asciiTheme="minorHAnsi" w:hAnsiTheme="minorHAnsi" w:cstheme="minorHAnsi"/>
          <w:szCs w:val="24"/>
          <w:shd w:val="clear" w:color="auto" w:fill="FFFFFF"/>
        </w:rPr>
        <w:t>a)postanowienie w tym przedmiocie wydaje sąd, przed którym sprawa toczyła się w pierwszej instancji.</w:t>
      </w:r>
    </w:p>
    <w:p w14:paraId="4F0D2F27" w14:textId="0403B65F" w:rsidR="00B12F87" w:rsidRPr="00D063DC" w:rsidRDefault="00B12F87" w:rsidP="006A4405">
      <w:pPr>
        <w:pStyle w:val="Akapitzlist"/>
        <w:spacing w:line="276" w:lineRule="auto"/>
        <w:rPr>
          <w:rFonts w:asciiTheme="minorHAnsi" w:hAnsiTheme="minorHAnsi" w:cstheme="minorHAnsi"/>
          <w:szCs w:val="24"/>
        </w:rPr>
      </w:pPr>
      <w:r w:rsidRPr="00D063DC">
        <w:rPr>
          <w:rFonts w:asciiTheme="minorHAnsi" w:hAnsiTheme="minorHAnsi" w:cstheme="minorHAnsi"/>
          <w:szCs w:val="24"/>
        </w:rPr>
        <w:t>b) postanowienie w tym przedmiocie wydaje sąd nadrzędny rozpoznający apelację</w:t>
      </w:r>
    </w:p>
    <w:p w14:paraId="5ECFEC66" w14:textId="13F52EF1" w:rsidR="00B12F87" w:rsidRPr="00D063DC" w:rsidRDefault="00B12F87" w:rsidP="006A4405">
      <w:pPr>
        <w:pStyle w:val="Akapitzlist"/>
        <w:spacing w:line="276" w:lineRule="auto"/>
        <w:rPr>
          <w:rFonts w:asciiTheme="minorHAnsi" w:hAnsiTheme="minorHAnsi" w:cstheme="minorHAnsi"/>
          <w:szCs w:val="24"/>
        </w:rPr>
      </w:pPr>
      <w:r w:rsidRPr="00D063DC">
        <w:rPr>
          <w:rFonts w:asciiTheme="minorHAnsi" w:hAnsiTheme="minorHAnsi" w:cstheme="minorHAnsi"/>
          <w:szCs w:val="24"/>
        </w:rPr>
        <w:t>c) wydanie jakiegokolwiek orzeczenia sadu jest niedopuszczalne</w:t>
      </w:r>
    </w:p>
    <w:p w14:paraId="182C6F24" w14:textId="77777777" w:rsidR="00275995" w:rsidRPr="00D063DC" w:rsidRDefault="00275995" w:rsidP="006A4405">
      <w:pPr>
        <w:pStyle w:val="Akapitzlist"/>
        <w:numPr>
          <w:ilvl w:val="0"/>
          <w:numId w:val="27"/>
        </w:numPr>
        <w:spacing w:line="276" w:lineRule="auto"/>
        <w:ind w:left="567" w:hanging="283"/>
        <w:rPr>
          <w:rFonts w:asciiTheme="minorHAnsi" w:hAnsiTheme="minorHAnsi" w:cstheme="minorHAnsi"/>
          <w:szCs w:val="24"/>
        </w:rPr>
      </w:pPr>
      <w:r w:rsidRPr="00D063DC">
        <w:rPr>
          <w:rFonts w:asciiTheme="minorHAnsi" w:hAnsiTheme="minorHAnsi" w:cstheme="minorHAnsi"/>
          <w:szCs w:val="24"/>
        </w:rPr>
        <w:t>Czy na postanowienie sądu rejonowego o zagrożeniu zapłatą kwoty pieniężnej za niewykonanie orzeczenia sądu w przedmiocie kontaktów z dzieckiem przysługuje?</w:t>
      </w:r>
    </w:p>
    <w:p w14:paraId="7BB086D3" w14:textId="77777777" w:rsidR="00275995" w:rsidRPr="00D063DC" w:rsidRDefault="00275995" w:rsidP="006A4405">
      <w:pPr>
        <w:pStyle w:val="Akapitzlist"/>
        <w:numPr>
          <w:ilvl w:val="0"/>
          <w:numId w:val="5"/>
        </w:numPr>
        <w:spacing w:line="276" w:lineRule="auto"/>
        <w:ind w:left="567" w:hanging="283"/>
        <w:rPr>
          <w:rFonts w:asciiTheme="minorHAnsi" w:hAnsiTheme="minorHAnsi" w:cstheme="minorHAnsi"/>
          <w:bCs/>
          <w:szCs w:val="24"/>
        </w:rPr>
      </w:pPr>
      <w:r w:rsidRPr="00D063DC">
        <w:rPr>
          <w:rFonts w:asciiTheme="minorHAnsi" w:hAnsiTheme="minorHAnsi" w:cstheme="minorHAnsi"/>
          <w:bCs/>
          <w:szCs w:val="24"/>
        </w:rPr>
        <w:t>zażalenie</w:t>
      </w:r>
    </w:p>
    <w:p w14:paraId="3E31492F" w14:textId="77777777" w:rsidR="00275995" w:rsidRPr="00D063DC" w:rsidRDefault="00275995" w:rsidP="006A4405">
      <w:pPr>
        <w:pStyle w:val="Akapitzlist"/>
        <w:numPr>
          <w:ilvl w:val="0"/>
          <w:numId w:val="5"/>
        </w:numPr>
        <w:spacing w:line="276" w:lineRule="auto"/>
        <w:ind w:left="567" w:hanging="283"/>
        <w:rPr>
          <w:rFonts w:asciiTheme="minorHAnsi" w:hAnsiTheme="minorHAnsi" w:cstheme="minorHAnsi"/>
          <w:szCs w:val="24"/>
        </w:rPr>
      </w:pPr>
      <w:r w:rsidRPr="00D063DC">
        <w:rPr>
          <w:rFonts w:asciiTheme="minorHAnsi" w:hAnsiTheme="minorHAnsi" w:cstheme="minorHAnsi"/>
          <w:szCs w:val="24"/>
        </w:rPr>
        <w:t>apelacja</w:t>
      </w:r>
    </w:p>
    <w:p w14:paraId="03D165B9" w14:textId="77777777" w:rsidR="00275995" w:rsidRPr="00D063DC" w:rsidRDefault="00275995" w:rsidP="006A4405">
      <w:pPr>
        <w:pStyle w:val="Akapitzlist"/>
        <w:numPr>
          <w:ilvl w:val="0"/>
          <w:numId w:val="5"/>
        </w:numPr>
        <w:spacing w:line="276" w:lineRule="auto"/>
        <w:ind w:left="567" w:hanging="283"/>
        <w:rPr>
          <w:rFonts w:asciiTheme="minorHAnsi" w:hAnsiTheme="minorHAnsi" w:cstheme="minorHAnsi"/>
          <w:szCs w:val="24"/>
        </w:rPr>
      </w:pPr>
      <w:r w:rsidRPr="00D063DC">
        <w:rPr>
          <w:rFonts w:asciiTheme="minorHAnsi" w:hAnsiTheme="minorHAnsi" w:cstheme="minorHAnsi"/>
          <w:szCs w:val="24"/>
        </w:rPr>
        <w:t>postanowienie nie jest zaskarżalne</w:t>
      </w:r>
    </w:p>
    <w:p w14:paraId="13380EED" w14:textId="77777777" w:rsidR="00275995" w:rsidRPr="00D063DC" w:rsidRDefault="00275995" w:rsidP="006A4405">
      <w:pPr>
        <w:spacing w:after="0" w:line="276" w:lineRule="auto"/>
        <w:ind w:left="567" w:hanging="283"/>
        <w:jc w:val="both"/>
        <w:rPr>
          <w:rFonts w:cstheme="minorHAnsi"/>
          <w:sz w:val="24"/>
          <w:szCs w:val="24"/>
        </w:rPr>
      </w:pPr>
    </w:p>
    <w:p w14:paraId="11FA5CAD" w14:textId="368612B4" w:rsidR="00DE6181" w:rsidRPr="00D063DC" w:rsidRDefault="0012337C" w:rsidP="006A4405">
      <w:pPr>
        <w:pStyle w:val="Akapitzlist"/>
        <w:numPr>
          <w:ilvl w:val="0"/>
          <w:numId w:val="27"/>
        </w:numPr>
        <w:spacing w:after="200" w:line="276" w:lineRule="auto"/>
        <w:rPr>
          <w:rFonts w:asciiTheme="minorHAnsi" w:hAnsiTheme="minorHAnsi" w:cstheme="minorHAnsi"/>
          <w:szCs w:val="24"/>
        </w:rPr>
      </w:pPr>
      <w:r w:rsidRPr="00D063DC">
        <w:rPr>
          <w:rFonts w:asciiTheme="minorHAnsi" w:hAnsiTheme="minorHAnsi" w:cstheme="minorHAnsi"/>
          <w:szCs w:val="24"/>
          <w:shd w:val="clear" w:color="auto" w:fill="FFFFFF"/>
        </w:rPr>
        <w:t>Obrońca może</w:t>
      </w:r>
      <w:r w:rsidR="00DE6181" w:rsidRPr="00D063DC">
        <w:rPr>
          <w:rFonts w:asciiTheme="minorHAnsi" w:hAnsiTheme="minorHAnsi" w:cstheme="minorHAnsi"/>
          <w:szCs w:val="24"/>
          <w:shd w:val="clear" w:color="auto" w:fill="FFFFFF"/>
        </w:rPr>
        <w:t xml:space="preserve"> bronić:</w:t>
      </w:r>
    </w:p>
    <w:p w14:paraId="51C46445" w14:textId="2207F20B" w:rsidR="00DE6181" w:rsidRPr="00D063DC" w:rsidRDefault="00DE6181" w:rsidP="006A4405">
      <w:pPr>
        <w:pStyle w:val="Akapitzlist"/>
        <w:numPr>
          <w:ilvl w:val="0"/>
          <w:numId w:val="35"/>
        </w:numPr>
        <w:spacing w:after="200" w:line="276" w:lineRule="auto"/>
        <w:rPr>
          <w:rFonts w:asciiTheme="minorHAnsi" w:hAnsiTheme="minorHAnsi" w:cstheme="minorHAnsi"/>
          <w:szCs w:val="24"/>
          <w:shd w:val="clear" w:color="auto" w:fill="FFFFFF"/>
        </w:rPr>
      </w:pPr>
      <w:r w:rsidRPr="00D063DC">
        <w:rPr>
          <w:rFonts w:asciiTheme="minorHAnsi" w:hAnsiTheme="minorHAnsi" w:cstheme="minorHAnsi"/>
          <w:szCs w:val="24"/>
          <w:shd w:val="clear" w:color="auto" w:fill="FFFFFF"/>
        </w:rPr>
        <w:t>tylko jednego oskarżonego</w:t>
      </w:r>
    </w:p>
    <w:p w14:paraId="0398AACF" w14:textId="508861A6" w:rsidR="001D38F5" w:rsidRPr="00D063DC" w:rsidRDefault="0012337C" w:rsidP="006A4405">
      <w:pPr>
        <w:pStyle w:val="Akapitzlist"/>
        <w:numPr>
          <w:ilvl w:val="0"/>
          <w:numId w:val="35"/>
        </w:numPr>
        <w:spacing w:after="200" w:line="276" w:lineRule="auto"/>
        <w:rPr>
          <w:rFonts w:asciiTheme="minorHAnsi" w:hAnsiTheme="minorHAnsi" w:cstheme="minorHAnsi"/>
          <w:szCs w:val="24"/>
          <w:shd w:val="clear" w:color="auto" w:fill="FFFFFF"/>
        </w:rPr>
      </w:pPr>
      <w:r w:rsidRPr="00D063DC">
        <w:rPr>
          <w:rFonts w:asciiTheme="minorHAnsi" w:hAnsiTheme="minorHAnsi" w:cstheme="minorHAnsi"/>
          <w:szCs w:val="24"/>
          <w:shd w:val="clear" w:color="auto" w:fill="FFFFFF"/>
        </w:rPr>
        <w:t>kilku oskarżonych, jeżeli ich interesy nie pozostają w sprzeczności</w:t>
      </w:r>
    </w:p>
    <w:p w14:paraId="3E3FD990" w14:textId="6A7F881B" w:rsidR="00DE6181" w:rsidRPr="00D063DC" w:rsidRDefault="00DE6181" w:rsidP="006A4405">
      <w:pPr>
        <w:pStyle w:val="Akapitzlist"/>
        <w:numPr>
          <w:ilvl w:val="0"/>
          <w:numId w:val="35"/>
        </w:numPr>
        <w:spacing w:after="200" w:line="276" w:lineRule="auto"/>
        <w:rPr>
          <w:rFonts w:asciiTheme="minorHAnsi" w:hAnsiTheme="minorHAnsi" w:cstheme="minorHAnsi"/>
          <w:szCs w:val="24"/>
        </w:rPr>
      </w:pPr>
      <w:r w:rsidRPr="00D063DC">
        <w:rPr>
          <w:rFonts w:asciiTheme="minorHAnsi" w:hAnsiTheme="minorHAnsi" w:cstheme="minorHAnsi"/>
          <w:szCs w:val="24"/>
        </w:rPr>
        <w:t>maksymalnie pięciu oskarżonych</w:t>
      </w:r>
    </w:p>
    <w:p w14:paraId="4E40EB84" w14:textId="77777777" w:rsidR="00DE6181" w:rsidRPr="00D063DC" w:rsidRDefault="00DE6181" w:rsidP="006A4405">
      <w:pPr>
        <w:pStyle w:val="Akapitzlist"/>
        <w:spacing w:after="200" w:line="276" w:lineRule="auto"/>
        <w:ind w:left="644"/>
        <w:rPr>
          <w:rFonts w:asciiTheme="minorHAnsi" w:hAnsiTheme="minorHAnsi" w:cstheme="minorHAnsi"/>
          <w:szCs w:val="24"/>
        </w:rPr>
      </w:pPr>
    </w:p>
    <w:p w14:paraId="4D5F3FE8" w14:textId="77777777" w:rsidR="00275995" w:rsidRPr="00D063DC" w:rsidRDefault="00275995" w:rsidP="006A4405">
      <w:pPr>
        <w:pStyle w:val="Akapitzlist"/>
        <w:numPr>
          <w:ilvl w:val="0"/>
          <w:numId w:val="27"/>
        </w:numPr>
        <w:spacing w:line="276" w:lineRule="auto"/>
        <w:ind w:left="567" w:hanging="283"/>
        <w:rPr>
          <w:rFonts w:asciiTheme="minorHAnsi" w:hAnsiTheme="minorHAnsi" w:cstheme="minorHAnsi"/>
          <w:szCs w:val="24"/>
        </w:rPr>
      </w:pPr>
      <w:r w:rsidRPr="00D063DC">
        <w:rPr>
          <w:rFonts w:asciiTheme="minorHAnsi" w:hAnsiTheme="minorHAnsi" w:cstheme="minorHAnsi"/>
          <w:szCs w:val="24"/>
        </w:rPr>
        <w:t>Pełnomocnictwo szczególne wymagane jest w sprawach:</w:t>
      </w:r>
    </w:p>
    <w:p w14:paraId="5A238BE9" w14:textId="77777777" w:rsidR="00275995" w:rsidRPr="00D063DC" w:rsidRDefault="00275995" w:rsidP="006A4405">
      <w:pPr>
        <w:pStyle w:val="Akapitzlist"/>
        <w:numPr>
          <w:ilvl w:val="0"/>
          <w:numId w:val="6"/>
        </w:numPr>
        <w:spacing w:line="276" w:lineRule="auto"/>
        <w:ind w:left="567" w:hanging="283"/>
        <w:rPr>
          <w:rFonts w:asciiTheme="minorHAnsi" w:hAnsiTheme="minorHAnsi" w:cstheme="minorHAnsi"/>
          <w:szCs w:val="24"/>
        </w:rPr>
      </w:pPr>
      <w:r w:rsidRPr="00D063DC">
        <w:rPr>
          <w:rFonts w:asciiTheme="minorHAnsi" w:hAnsiTheme="minorHAnsi" w:cstheme="minorHAnsi"/>
          <w:szCs w:val="24"/>
        </w:rPr>
        <w:t>o alimenty i koszty utrzymania rodziny</w:t>
      </w:r>
    </w:p>
    <w:p w14:paraId="20BB4150" w14:textId="77777777" w:rsidR="00275995" w:rsidRPr="00D063DC" w:rsidRDefault="00275995" w:rsidP="006A4405">
      <w:pPr>
        <w:pStyle w:val="Akapitzlist"/>
        <w:numPr>
          <w:ilvl w:val="0"/>
          <w:numId w:val="6"/>
        </w:numPr>
        <w:spacing w:line="276" w:lineRule="auto"/>
        <w:ind w:left="567" w:hanging="283"/>
        <w:rPr>
          <w:rFonts w:asciiTheme="minorHAnsi" w:hAnsiTheme="minorHAnsi" w:cstheme="minorHAnsi"/>
          <w:bCs/>
          <w:szCs w:val="24"/>
        </w:rPr>
      </w:pPr>
      <w:r w:rsidRPr="00D063DC">
        <w:rPr>
          <w:rFonts w:asciiTheme="minorHAnsi" w:hAnsiTheme="minorHAnsi" w:cstheme="minorHAnsi"/>
          <w:bCs/>
          <w:szCs w:val="24"/>
        </w:rPr>
        <w:t>o ustalenie bezskuteczności uznania ojcostwa i zaprzeczenie pochodzenia dziecka</w:t>
      </w:r>
    </w:p>
    <w:p w14:paraId="4AC56178" w14:textId="77777777" w:rsidR="00275995" w:rsidRPr="00D063DC" w:rsidRDefault="00275995" w:rsidP="006A4405">
      <w:pPr>
        <w:pStyle w:val="Akapitzlist"/>
        <w:numPr>
          <w:ilvl w:val="0"/>
          <w:numId w:val="6"/>
        </w:numPr>
        <w:spacing w:line="276" w:lineRule="auto"/>
        <w:ind w:left="567" w:hanging="283"/>
        <w:rPr>
          <w:rFonts w:asciiTheme="minorHAnsi" w:hAnsiTheme="minorHAnsi" w:cstheme="minorHAnsi"/>
          <w:szCs w:val="24"/>
        </w:rPr>
      </w:pPr>
      <w:r w:rsidRPr="00D063DC">
        <w:rPr>
          <w:rFonts w:asciiTheme="minorHAnsi" w:hAnsiTheme="minorHAnsi" w:cstheme="minorHAnsi"/>
          <w:szCs w:val="24"/>
        </w:rPr>
        <w:t xml:space="preserve">o umieszczenie w zawodowej rodzinie zastępczej </w:t>
      </w:r>
    </w:p>
    <w:p w14:paraId="11391668" w14:textId="77777777" w:rsidR="00275995" w:rsidRPr="00D063DC" w:rsidRDefault="00275995" w:rsidP="006A4405">
      <w:pPr>
        <w:spacing w:after="0" w:line="276" w:lineRule="auto"/>
        <w:ind w:left="567" w:hanging="283"/>
        <w:jc w:val="both"/>
        <w:rPr>
          <w:rFonts w:cstheme="minorHAnsi"/>
          <w:sz w:val="24"/>
          <w:szCs w:val="24"/>
        </w:rPr>
      </w:pPr>
    </w:p>
    <w:p w14:paraId="561D5724" w14:textId="1A3B6D83" w:rsidR="00275995" w:rsidRPr="00D063DC" w:rsidRDefault="00275995" w:rsidP="006A4405">
      <w:pPr>
        <w:pStyle w:val="Akapitzlist"/>
        <w:numPr>
          <w:ilvl w:val="0"/>
          <w:numId w:val="27"/>
        </w:numPr>
        <w:spacing w:line="276" w:lineRule="auto"/>
        <w:ind w:left="567" w:hanging="283"/>
        <w:rPr>
          <w:rFonts w:asciiTheme="minorHAnsi" w:hAnsiTheme="minorHAnsi" w:cstheme="minorHAnsi"/>
          <w:szCs w:val="24"/>
        </w:rPr>
      </w:pPr>
      <w:r w:rsidRPr="00D063DC">
        <w:rPr>
          <w:rFonts w:asciiTheme="minorHAnsi" w:hAnsiTheme="minorHAnsi" w:cstheme="minorHAnsi"/>
          <w:szCs w:val="24"/>
        </w:rPr>
        <w:t xml:space="preserve">Czy powód w sprawie o alimenty opłaca wniosek o sporządzenie i doręczenie uzasadnienia postanowienia sądu rejonowego w przedmiocie oddalenia </w:t>
      </w:r>
      <w:r w:rsidR="00EB1C18" w:rsidRPr="00D063DC">
        <w:rPr>
          <w:rFonts w:asciiTheme="minorHAnsi" w:hAnsiTheme="minorHAnsi" w:cstheme="minorHAnsi"/>
          <w:szCs w:val="24"/>
        </w:rPr>
        <w:t xml:space="preserve">wniosku o udzielenie </w:t>
      </w:r>
      <w:r w:rsidRPr="00D063DC">
        <w:rPr>
          <w:rFonts w:asciiTheme="minorHAnsi" w:hAnsiTheme="minorHAnsi" w:cstheme="minorHAnsi"/>
          <w:szCs w:val="24"/>
        </w:rPr>
        <w:t>zabezpieczenia?</w:t>
      </w:r>
    </w:p>
    <w:p w14:paraId="3EA4E53B" w14:textId="77777777" w:rsidR="00275995" w:rsidRPr="00D063DC" w:rsidRDefault="00275995" w:rsidP="006A4405">
      <w:pPr>
        <w:pStyle w:val="Akapitzlist"/>
        <w:numPr>
          <w:ilvl w:val="0"/>
          <w:numId w:val="7"/>
        </w:numPr>
        <w:spacing w:line="276" w:lineRule="auto"/>
        <w:ind w:left="567" w:hanging="283"/>
        <w:rPr>
          <w:rFonts w:asciiTheme="minorHAnsi" w:hAnsiTheme="minorHAnsi" w:cstheme="minorHAnsi"/>
          <w:bCs/>
          <w:szCs w:val="24"/>
        </w:rPr>
      </w:pPr>
      <w:r w:rsidRPr="00D063DC">
        <w:rPr>
          <w:rFonts w:asciiTheme="minorHAnsi" w:hAnsiTheme="minorHAnsi" w:cstheme="minorHAnsi"/>
          <w:bCs/>
          <w:szCs w:val="24"/>
        </w:rPr>
        <w:t>nie ponosi opłaty</w:t>
      </w:r>
    </w:p>
    <w:p w14:paraId="56FAEA83" w14:textId="77777777" w:rsidR="00275995" w:rsidRPr="00D063DC" w:rsidRDefault="00275995" w:rsidP="006A4405">
      <w:pPr>
        <w:pStyle w:val="Akapitzlist"/>
        <w:numPr>
          <w:ilvl w:val="0"/>
          <w:numId w:val="7"/>
        </w:numPr>
        <w:spacing w:line="276" w:lineRule="auto"/>
        <w:ind w:left="567" w:hanging="283"/>
        <w:rPr>
          <w:rFonts w:asciiTheme="minorHAnsi" w:hAnsiTheme="minorHAnsi" w:cstheme="minorHAnsi"/>
          <w:szCs w:val="24"/>
        </w:rPr>
      </w:pPr>
      <w:r w:rsidRPr="00D063DC">
        <w:rPr>
          <w:rFonts w:asciiTheme="minorHAnsi" w:hAnsiTheme="minorHAnsi" w:cstheme="minorHAnsi"/>
          <w:szCs w:val="24"/>
        </w:rPr>
        <w:t>tak, opłaca 30 złotych</w:t>
      </w:r>
    </w:p>
    <w:p w14:paraId="73039ADF" w14:textId="77777777" w:rsidR="00275995" w:rsidRPr="00D063DC" w:rsidRDefault="00275995" w:rsidP="006A4405">
      <w:pPr>
        <w:pStyle w:val="Akapitzlist"/>
        <w:numPr>
          <w:ilvl w:val="0"/>
          <w:numId w:val="7"/>
        </w:numPr>
        <w:spacing w:line="276" w:lineRule="auto"/>
        <w:ind w:left="567" w:hanging="283"/>
        <w:rPr>
          <w:rFonts w:asciiTheme="minorHAnsi" w:hAnsiTheme="minorHAnsi" w:cstheme="minorHAnsi"/>
          <w:szCs w:val="24"/>
        </w:rPr>
      </w:pPr>
      <w:r w:rsidRPr="00D063DC">
        <w:rPr>
          <w:rFonts w:asciiTheme="minorHAnsi" w:hAnsiTheme="minorHAnsi" w:cstheme="minorHAnsi"/>
          <w:szCs w:val="24"/>
        </w:rPr>
        <w:t>tak, opłaca 100 złotych</w:t>
      </w:r>
    </w:p>
    <w:p w14:paraId="6C5963CE" w14:textId="77777777" w:rsidR="00275995" w:rsidRPr="00D063DC" w:rsidRDefault="00275995" w:rsidP="006A4405">
      <w:pPr>
        <w:spacing w:after="0" w:line="276" w:lineRule="auto"/>
        <w:ind w:left="567" w:hanging="283"/>
        <w:jc w:val="both"/>
        <w:rPr>
          <w:rFonts w:cstheme="minorHAnsi"/>
          <w:sz w:val="24"/>
          <w:szCs w:val="24"/>
        </w:rPr>
      </w:pPr>
    </w:p>
    <w:p w14:paraId="3C56CD59" w14:textId="77777777" w:rsidR="00275995" w:rsidRPr="00D063DC" w:rsidRDefault="00275995" w:rsidP="006A4405">
      <w:pPr>
        <w:pStyle w:val="Akapitzlist"/>
        <w:numPr>
          <w:ilvl w:val="0"/>
          <w:numId w:val="27"/>
        </w:numPr>
        <w:spacing w:line="276" w:lineRule="auto"/>
        <w:ind w:left="567" w:hanging="283"/>
        <w:rPr>
          <w:rFonts w:asciiTheme="minorHAnsi" w:hAnsiTheme="minorHAnsi" w:cstheme="minorHAnsi"/>
          <w:szCs w:val="24"/>
        </w:rPr>
      </w:pPr>
      <w:r w:rsidRPr="00D063DC">
        <w:rPr>
          <w:rFonts w:asciiTheme="minorHAnsi" w:hAnsiTheme="minorHAnsi" w:cstheme="minorHAnsi"/>
          <w:szCs w:val="24"/>
        </w:rPr>
        <w:t>Sprawy o ustalenie bezskuteczności uznania ojcostwa rozpoznaje się w sądzie I instancji w składzie:</w:t>
      </w:r>
    </w:p>
    <w:p w14:paraId="69109E61" w14:textId="77777777" w:rsidR="00275995" w:rsidRPr="00D063DC" w:rsidRDefault="00275995" w:rsidP="006A4405">
      <w:pPr>
        <w:pStyle w:val="Akapitzlist"/>
        <w:numPr>
          <w:ilvl w:val="0"/>
          <w:numId w:val="8"/>
        </w:numPr>
        <w:spacing w:line="276" w:lineRule="auto"/>
        <w:ind w:left="567" w:hanging="283"/>
        <w:rPr>
          <w:rFonts w:asciiTheme="minorHAnsi" w:hAnsiTheme="minorHAnsi" w:cstheme="minorHAnsi"/>
          <w:szCs w:val="24"/>
        </w:rPr>
      </w:pPr>
      <w:r w:rsidRPr="00D063DC">
        <w:rPr>
          <w:rFonts w:asciiTheme="minorHAnsi" w:hAnsiTheme="minorHAnsi" w:cstheme="minorHAnsi"/>
          <w:szCs w:val="24"/>
        </w:rPr>
        <w:t>3 sędziów</w:t>
      </w:r>
    </w:p>
    <w:p w14:paraId="3D98E148" w14:textId="77777777" w:rsidR="00275995" w:rsidRPr="00D063DC" w:rsidRDefault="00275995" w:rsidP="006A4405">
      <w:pPr>
        <w:pStyle w:val="Akapitzlist"/>
        <w:numPr>
          <w:ilvl w:val="0"/>
          <w:numId w:val="8"/>
        </w:numPr>
        <w:spacing w:line="276" w:lineRule="auto"/>
        <w:ind w:left="567" w:hanging="283"/>
        <w:rPr>
          <w:rFonts w:asciiTheme="minorHAnsi" w:hAnsiTheme="minorHAnsi" w:cstheme="minorHAnsi"/>
          <w:bCs/>
          <w:szCs w:val="24"/>
        </w:rPr>
      </w:pPr>
      <w:r w:rsidRPr="00D063DC">
        <w:rPr>
          <w:rFonts w:asciiTheme="minorHAnsi" w:hAnsiTheme="minorHAnsi" w:cstheme="minorHAnsi"/>
          <w:bCs/>
          <w:szCs w:val="24"/>
        </w:rPr>
        <w:t>1 sędzia i 2 ławników</w:t>
      </w:r>
    </w:p>
    <w:p w14:paraId="2D074C2B" w14:textId="77777777" w:rsidR="00F96596" w:rsidRPr="00D063DC" w:rsidRDefault="00275995" w:rsidP="006A4405">
      <w:pPr>
        <w:pStyle w:val="Akapitzlist"/>
        <w:numPr>
          <w:ilvl w:val="0"/>
          <w:numId w:val="8"/>
        </w:numPr>
        <w:spacing w:line="276" w:lineRule="auto"/>
        <w:ind w:left="567" w:hanging="283"/>
        <w:rPr>
          <w:rFonts w:asciiTheme="minorHAnsi" w:hAnsiTheme="minorHAnsi" w:cstheme="minorHAnsi"/>
          <w:szCs w:val="24"/>
        </w:rPr>
      </w:pPr>
      <w:r w:rsidRPr="00D063DC">
        <w:rPr>
          <w:rFonts w:asciiTheme="minorHAnsi" w:hAnsiTheme="minorHAnsi" w:cstheme="minorHAnsi"/>
          <w:szCs w:val="24"/>
        </w:rPr>
        <w:t xml:space="preserve">1 sędzia </w:t>
      </w:r>
    </w:p>
    <w:p w14:paraId="0C01CC44" w14:textId="77777777" w:rsidR="00F96596" w:rsidRPr="00D063DC" w:rsidRDefault="00F96596" w:rsidP="006A4405">
      <w:pPr>
        <w:spacing w:after="0" w:line="276" w:lineRule="auto"/>
        <w:ind w:left="567" w:hanging="283"/>
        <w:rPr>
          <w:rFonts w:cstheme="minorHAnsi"/>
          <w:sz w:val="24"/>
          <w:szCs w:val="24"/>
        </w:rPr>
      </w:pPr>
    </w:p>
    <w:p w14:paraId="617D163B" w14:textId="01182703" w:rsidR="00CF039E" w:rsidRPr="00D063DC" w:rsidRDefault="00CF039E" w:rsidP="006A4405">
      <w:pPr>
        <w:pStyle w:val="Akapitzlist"/>
        <w:numPr>
          <w:ilvl w:val="0"/>
          <w:numId w:val="27"/>
        </w:numPr>
        <w:spacing w:after="200" w:line="276" w:lineRule="auto"/>
        <w:rPr>
          <w:rFonts w:asciiTheme="minorHAnsi" w:hAnsiTheme="minorHAnsi" w:cstheme="minorHAnsi"/>
          <w:szCs w:val="24"/>
        </w:rPr>
      </w:pPr>
      <w:r w:rsidRPr="00D063DC">
        <w:rPr>
          <w:rFonts w:asciiTheme="minorHAnsi" w:hAnsiTheme="minorHAnsi" w:cstheme="minorHAnsi"/>
          <w:szCs w:val="24"/>
        </w:rPr>
        <w:t>Tymczasowe aresztowanie w postępowaniu przygotowawczym stosuje Sąd oznaczając jego termin na okres nie dłuższy niż:</w:t>
      </w:r>
    </w:p>
    <w:p w14:paraId="16CACCDF" w14:textId="77777777" w:rsidR="00CF039E" w:rsidRPr="00D063DC" w:rsidRDefault="00CF039E" w:rsidP="006A4405">
      <w:pPr>
        <w:pStyle w:val="Akapitzlist"/>
        <w:numPr>
          <w:ilvl w:val="0"/>
          <w:numId w:val="33"/>
        </w:numPr>
        <w:spacing w:after="200" w:line="276" w:lineRule="auto"/>
        <w:rPr>
          <w:rFonts w:asciiTheme="minorHAnsi" w:hAnsiTheme="minorHAnsi" w:cstheme="minorHAnsi"/>
          <w:szCs w:val="24"/>
        </w:rPr>
      </w:pPr>
      <w:r w:rsidRPr="00D063DC">
        <w:rPr>
          <w:rFonts w:asciiTheme="minorHAnsi" w:hAnsiTheme="minorHAnsi" w:cstheme="minorHAnsi"/>
          <w:szCs w:val="24"/>
        </w:rPr>
        <w:t>3 miesiące</w:t>
      </w:r>
    </w:p>
    <w:p w14:paraId="7D224F04" w14:textId="77777777" w:rsidR="00CF039E" w:rsidRPr="00D063DC" w:rsidRDefault="00CF039E" w:rsidP="006A4405">
      <w:pPr>
        <w:pStyle w:val="Akapitzlist"/>
        <w:numPr>
          <w:ilvl w:val="0"/>
          <w:numId w:val="33"/>
        </w:numPr>
        <w:spacing w:after="200" w:line="276" w:lineRule="auto"/>
        <w:rPr>
          <w:rFonts w:asciiTheme="minorHAnsi" w:hAnsiTheme="minorHAnsi" w:cstheme="minorHAnsi"/>
          <w:szCs w:val="24"/>
        </w:rPr>
      </w:pPr>
      <w:r w:rsidRPr="00D063DC">
        <w:rPr>
          <w:rFonts w:asciiTheme="minorHAnsi" w:hAnsiTheme="minorHAnsi" w:cstheme="minorHAnsi"/>
          <w:szCs w:val="24"/>
        </w:rPr>
        <w:t>6 miesięcy</w:t>
      </w:r>
    </w:p>
    <w:p w14:paraId="283E3BA6" w14:textId="2F0ECFE8" w:rsidR="00CF039E" w:rsidRPr="00D063DC" w:rsidRDefault="00CF039E" w:rsidP="006A4405">
      <w:pPr>
        <w:pStyle w:val="Akapitzlist"/>
        <w:numPr>
          <w:ilvl w:val="0"/>
          <w:numId w:val="33"/>
        </w:numPr>
        <w:spacing w:after="200" w:line="276" w:lineRule="auto"/>
        <w:rPr>
          <w:rFonts w:asciiTheme="minorHAnsi" w:hAnsiTheme="minorHAnsi" w:cstheme="minorHAnsi"/>
          <w:szCs w:val="24"/>
        </w:rPr>
      </w:pPr>
      <w:r w:rsidRPr="00D063DC">
        <w:rPr>
          <w:rFonts w:asciiTheme="minorHAnsi" w:hAnsiTheme="minorHAnsi" w:cstheme="minorHAnsi"/>
          <w:szCs w:val="24"/>
        </w:rPr>
        <w:t xml:space="preserve">2 miesiące </w:t>
      </w:r>
    </w:p>
    <w:p w14:paraId="664ACFFF" w14:textId="77777777" w:rsidR="005E2BE9" w:rsidRPr="00D063DC" w:rsidRDefault="005E2BE9" w:rsidP="005E2BE9">
      <w:pPr>
        <w:pStyle w:val="Akapitzlist"/>
        <w:spacing w:after="200" w:line="276" w:lineRule="auto"/>
        <w:ind w:left="1080"/>
        <w:rPr>
          <w:rFonts w:asciiTheme="minorHAnsi" w:hAnsiTheme="minorHAnsi" w:cstheme="minorHAnsi"/>
          <w:szCs w:val="24"/>
        </w:rPr>
      </w:pPr>
    </w:p>
    <w:p w14:paraId="25F40AB4" w14:textId="77777777" w:rsidR="0020002D" w:rsidRPr="00D063DC" w:rsidRDefault="0020002D" w:rsidP="006A4405">
      <w:pPr>
        <w:pStyle w:val="Akapitzlist"/>
        <w:numPr>
          <w:ilvl w:val="0"/>
          <w:numId w:val="27"/>
        </w:numPr>
        <w:spacing w:line="276" w:lineRule="auto"/>
        <w:ind w:left="567" w:hanging="283"/>
        <w:rPr>
          <w:rFonts w:asciiTheme="minorHAnsi" w:hAnsiTheme="minorHAnsi" w:cstheme="minorHAnsi"/>
          <w:szCs w:val="24"/>
        </w:rPr>
      </w:pPr>
      <w:r w:rsidRPr="00D063DC">
        <w:rPr>
          <w:rFonts w:asciiTheme="minorHAnsi" w:hAnsiTheme="minorHAnsi" w:cstheme="minorHAnsi"/>
          <w:szCs w:val="24"/>
        </w:rPr>
        <w:lastRenderedPageBreak/>
        <w:t>Kto może być obrońcą oskarżonego?</w:t>
      </w:r>
    </w:p>
    <w:p w14:paraId="1E4B6101" w14:textId="77777777" w:rsidR="0020002D" w:rsidRPr="00D063DC" w:rsidRDefault="0020002D" w:rsidP="006A4405">
      <w:pPr>
        <w:pStyle w:val="Akapitzlist"/>
        <w:numPr>
          <w:ilvl w:val="0"/>
          <w:numId w:val="9"/>
        </w:numPr>
        <w:spacing w:line="276" w:lineRule="auto"/>
        <w:ind w:left="567" w:hanging="283"/>
        <w:rPr>
          <w:rFonts w:asciiTheme="minorHAnsi" w:hAnsiTheme="minorHAnsi" w:cstheme="minorHAnsi"/>
          <w:szCs w:val="24"/>
        </w:rPr>
      </w:pPr>
      <w:r w:rsidRPr="00D063DC">
        <w:rPr>
          <w:rFonts w:asciiTheme="minorHAnsi" w:hAnsiTheme="minorHAnsi" w:cstheme="minorHAnsi"/>
          <w:szCs w:val="24"/>
        </w:rPr>
        <w:t>osoba najbliższa dla oskarżonego</w:t>
      </w:r>
    </w:p>
    <w:p w14:paraId="4CD51B69" w14:textId="77777777" w:rsidR="0020002D" w:rsidRPr="00D063DC" w:rsidRDefault="0020002D" w:rsidP="006A4405">
      <w:pPr>
        <w:pStyle w:val="Akapitzlist"/>
        <w:numPr>
          <w:ilvl w:val="0"/>
          <w:numId w:val="9"/>
        </w:numPr>
        <w:spacing w:line="276" w:lineRule="auto"/>
        <w:ind w:left="567" w:hanging="283"/>
        <w:rPr>
          <w:rFonts w:asciiTheme="minorHAnsi" w:hAnsiTheme="minorHAnsi" w:cstheme="minorHAnsi"/>
          <w:szCs w:val="24"/>
        </w:rPr>
      </w:pPr>
      <w:r w:rsidRPr="00D063DC">
        <w:rPr>
          <w:rFonts w:asciiTheme="minorHAnsi" w:hAnsiTheme="minorHAnsi" w:cstheme="minorHAnsi"/>
          <w:szCs w:val="24"/>
        </w:rPr>
        <w:t>adwokat lub radca prawny lub osoba najbliższa dla oskarżonego</w:t>
      </w:r>
    </w:p>
    <w:p w14:paraId="26895FE4" w14:textId="77777777" w:rsidR="0020002D" w:rsidRPr="00D063DC" w:rsidRDefault="0020002D" w:rsidP="006A4405">
      <w:pPr>
        <w:pStyle w:val="Akapitzlist"/>
        <w:numPr>
          <w:ilvl w:val="0"/>
          <w:numId w:val="9"/>
        </w:numPr>
        <w:spacing w:line="276" w:lineRule="auto"/>
        <w:ind w:left="567" w:hanging="283"/>
        <w:rPr>
          <w:rFonts w:asciiTheme="minorHAnsi" w:hAnsiTheme="minorHAnsi" w:cstheme="minorHAnsi"/>
          <w:szCs w:val="24"/>
        </w:rPr>
      </w:pPr>
      <w:r w:rsidRPr="00D063DC">
        <w:rPr>
          <w:rFonts w:asciiTheme="minorHAnsi" w:hAnsiTheme="minorHAnsi" w:cstheme="minorHAnsi"/>
          <w:szCs w:val="24"/>
        </w:rPr>
        <w:t>adwokat lub radca prawny</w:t>
      </w:r>
    </w:p>
    <w:p w14:paraId="7F307202" w14:textId="77777777" w:rsidR="0061390D" w:rsidRPr="00D063DC" w:rsidRDefault="0061390D" w:rsidP="006A4405">
      <w:pPr>
        <w:pStyle w:val="Akapitzlist"/>
        <w:spacing w:line="276" w:lineRule="auto"/>
        <w:ind w:left="567"/>
        <w:rPr>
          <w:rFonts w:asciiTheme="minorHAnsi" w:hAnsiTheme="minorHAnsi" w:cstheme="minorHAnsi"/>
          <w:szCs w:val="24"/>
        </w:rPr>
      </w:pPr>
    </w:p>
    <w:p w14:paraId="791010D3" w14:textId="77777777" w:rsidR="0020002D" w:rsidRPr="00D063DC" w:rsidRDefault="00EC394F" w:rsidP="006A4405">
      <w:pPr>
        <w:pStyle w:val="Akapitzlist"/>
        <w:numPr>
          <w:ilvl w:val="0"/>
          <w:numId w:val="27"/>
        </w:numPr>
        <w:spacing w:line="276" w:lineRule="auto"/>
        <w:ind w:left="567" w:hanging="283"/>
        <w:rPr>
          <w:rFonts w:asciiTheme="minorHAnsi" w:hAnsiTheme="minorHAnsi" w:cstheme="minorHAnsi"/>
          <w:szCs w:val="24"/>
        </w:rPr>
      </w:pPr>
      <w:r w:rsidRPr="00D063DC">
        <w:rPr>
          <w:rFonts w:asciiTheme="minorHAnsi" w:hAnsiTheme="minorHAnsi" w:cstheme="minorHAnsi"/>
          <w:szCs w:val="24"/>
        </w:rPr>
        <w:t xml:space="preserve"> </w:t>
      </w:r>
      <w:r w:rsidR="0020002D" w:rsidRPr="00D063DC">
        <w:rPr>
          <w:rFonts w:asciiTheme="minorHAnsi" w:hAnsiTheme="minorHAnsi" w:cstheme="minorHAnsi"/>
          <w:szCs w:val="24"/>
        </w:rPr>
        <w:t>Na zasadach określonych w „Kodeksie karnym” odpowiada ten, kto popełnia czyn zabroniony po ukończeniu:</w:t>
      </w:r>
    </w:p>
    <w:p w14:paraId="78626BA1" w14:textId="3D40D274" w:rsidR="0020002D" w:rsidRPr="00D063DC" w:rsidRDefault="0020002D" w:rsidP="006A4405">
      <w:pPr>
        <w:pStyle w:val="Akapitzlist"/>
        <w:numPr>
          <w:ilvl w:val="0"/>
          <w:numId w:val="10"/>
        </w:numPr>
        <w:spacing w:line="276" w:lineRule="auto"/>
        <w:ind w:left="567" w:hanging="283"/>
        <w:rPr>
          <w:rFonts w:asciiTheme="minorHAnsi" w:hAnsiTheme="minorHAnsi" w:cstheme="minorHAnsi"/>
          <w:szCs w:val="24"/>
        </w:rPr>
      </w:pPr>
      <w:r w:rsidRPr="00D063DC">
        <w:rPr>
          <w:rFonts w:asciiTheme="minorHAnsi" w:hAnsiTheme="minorHAnsi" w:cstheme="minorHAnsi"/>
          <w:szCs w:val="24"/>
        </w:rPr>
        <w:t>1</w:t>
      </w:r>
      <w:r w:rsidR="00B12F87" w:rsidRPr="00D063DC">
        <w:rPr>
          <w:rFonts w:asciiTheme="minorHAnsi" w:hAnsiTheme="minorHAnsi" w:cstheme="minorHAnsi"/>
          <w:szCs w:val="24"/>
        </w:rPr>
        <w:t>3</w:t>
      </w:r>
      <w:r w:rsidRPr="00D063DC">
        <w:rPr>
          <w:rFonts w:asciiTheme="minorHAnsi" w:hAnsiTheme="minorHAnsi" w:cstheme="minorHAnsi"/>
          <w:szCs w:val="24"/>
        </w:rPr>
        <w:t xml:space="preserve"> lat</w:t>
      </w:r>
    </w:p>
    <w:p w14:paraId="72C7FECA" w14:textId="77777777" w:rsidR="0020002D" w:rsidRPr="00D063DC" w:rsidRDefault="0020002D" w:rsidP="006A4405">
      <w:pPr>
        <w:pStyle w:val="Akapitzlist"/>
        <w:numPr>
          <w:ilvl w:val="0"/>
          <w:numId w:val="10"/>
        </w:numPr>
        <w:spacing w:line="276" w:lineRule="auto"/>
        <w:ind w:left="567" w:hanging="283"/>
        <w:rPr>
          <w:rFonts w:asciiTheme="minorHAnsi" w:hAnsiTheme="minorHAnsi" w:cstheme="minorHAnsi"/>
          <w:szCs w:val="24"/>
        </w:rPr>
      </w:pPr>
      <w:r w:rsidRPr="00D063DC">
        <w:rPr>
          <w:rFonts w:asciiTheme="minorHAnsi" w:hAnsiTheme="minorHAnsi" w:cstheme="minorHAnsi"/>
          <w:szCs w:val="24"/>
        </w:rPr>
        <w:t>17 lat</w:t>
      </w:r>
    </w:p>
    <w:p w14:paraId="7D867C99" w14:textId="11701A06" w:rsidR="0020002D" w:rsidRPr="00D063DC" w:rsidRDefault="00B12F87" w:rsidP="006A4405">
      <w:pPr>
        <w:pStyle w:val="Akapitzlist"/>
        <w:numPr>
          <w:ilvl w:val="0"/>
          <w:numId w:val="10"/>
        </w:numPr>
        <w:spacing w:line="276" w:lineRule="auto"/>
        <w:ind w:left="567" w:hanging="283"/>
        <w:rPr>
          <w:rFonts w:asciiTheme="minorHAnsi" w:hAnsiTheme="minorHAnsi" w:cstheme="minorHAnsi"/>
          <w:szCs w:val="24"/>
        </w:rPr>
      </w:pPr>
      <w:r w:rsidRPr="00D063DC">
        <w:rPr>
          <w:rFonts w:asciiTheme="minorHAnsi" w:hAnsiTheme="minorHAnsi" w:cstheme="minorHAnsi"/>
          <w:szCs w:val="24"/>
        </w:rPr>
        <w:t>21</w:t>
      </w:r>
      <w:r w:rsidR="0020002D" w:rsidRPr="00D063DC">
        <w:rPr>
          <w:rFonts w:asciiTheme="minorHAnsi" w:hAnsiTheme="minorHAnsi" w:cstheme="minorHAnsi"/>
          <w:szCs w:val="24"/>
        </w:rPr>
        <w:t xml:space="preserve"> lat</w:t>
      </w:r>
    </w:p>
    <w:p w14:paraId="2B66E51B" w14:textId="77777777" w:rsidR="0020002D" w:rsidRPr="00D063DC" w:rsidRDefault="0020002D" w:rsidP="006A4405">
      <w:pPr>
        <w:pStyle w:val="Akapitzlist"/>
        <w:spacing w:line="276" w:lineRule="auto"/>
        <w:ind w:left="567" w:hanging="283"/>
        <w:rPr>
          <w:rFonts w:asciiTheme="minorHAnsi" w:hAnsiTheme="minorHAnsi" w:cstheme="minorHAnsi"/>
          <w:szCs w:val="24"/>
        </w:rPr>
      </w:pPr>
    </w:p>
    <w:p w14:paraId="25700976" w14:textId="21F3FEC5" w:rsidR="0020002D" w:rsidRPr="00D063DC" w:rsidRDefault="00B12F87" w:rsidP="006A4405">
      <w:pPr>
        <w:spacing w:after="0" w:line="276" w:lineRule="auto"/>
        <w:ind w:left="567" w:hanging="283"/>
        <w:rPr>
          <w:rFonts w:cstheme="minorHAnsi"/>
          <w:bCs/>
          <w:sz w:val="24"/>
          <w:szCs w:val="24"/>
        </w:rPr>
      </w:pPr>
      <w:r w:rsidRPr="00D063DC">
        <w:rPr>
          <w:rFonts w:cstheme="minorHAnsi"/>
          <w:b/>
          <w:bCs/>
          <w:sz w:val="24"/>
          <w:szCs w:val="24"/>
        </w:rPr>
        <w:t>29</w:t>
      </w:r>
      <w:r w:rsidR="00EC394F" w:rsidRPr="00D063DC">
        <w:rPr>
          <w:rFonts w:cstheme="minorHAnsi"/>
          <w:bCs/>
          <w:sz w:val="24"/>
          <w:szCs w:val="24"/>
        </w:rPr>
        <w:t>.</w:t>
      </w:r>
      <w:r w:rsidR="001B12C2" w:rsidRPr="00D063DC">
        <w:rPr>
          <w:rFonts w:cstheme="minorHAnsi"/>
          <w:bCs/>
          <w:sz w:val="24"/>
          <w:szCs w:val="24"/>
        </w:rPr>
        <w:t xml:space="preserve"> D</w:t>
      </w:r>
      <w:r w:rsidR="0020002D" w:rsidRPr="00D063DC">
        <w:rPr>
          <w:rFonts w:cstheme="minorHAnsi"/>
          <w:bCs/>
          <w:sz w:val="24"/>
          <w:szCs w:val="24"/>
        </w:rPr>
        <w:t>o wykonania orzeczenia właściwy jest:</w:t>
      </w:r>
    </w:p>
    <w:p w14:paraId="5627C6BD" w14:textId="77777777" w:rsidR="0020002D" w:rsidRPr="00D063DC" w:rsidRDefault="0020002D" w:rsidP="006A4405">
      <w:pPr>
        <w:numPr>
          <w:ilvl w:val="0"/>
          <w:numId w:val="11"/>
        </w:numPr>
        <w:spacing w:after="0" w:line="276" w:lineRule="auto"/>
        <w:ind w:left="567" w:hanging="283"/>
        <w:contextualSpacing/>
        <w:jc w:val="both"/>
        <w:rPr>
          <w:rFonts w:cstheme="minorHAnsi"/>
          <w:bCs/>
          <w:sz w:val="24"/>
          <w:szCs w:val="24"/>
        </w:rPr>
      </w:pPr>
      <w:r w:rsidRPr="00D063DC">
        <w:rPr>
          <w:rFonts w:cstheme="minorHAnsi"/>
          <w:bCs/>
          <w:sz w:val="24"/>
          <w:szCs w:val="24"/>
        </w:rPr>
        <w:t>Sąd który wydał orzeczenie w pierwszej instancji, chyba że ustawa stanowi inaczej;</w:t>
      </w:r>
    </w:p>
    <w:p w14:paraId="4F001674" w14:textId="77777777" w:rsidR="0020002D" w:rsidRPr="00D063DC" w:rsidRDefault="0020002D" w:rsidP="006A4405">
      <w:pPr>
        <w:numPr>
          <w:ilvl w:val="0"/>
          <w:numId w:val="11"/>
        </w:numPr>
        <w:spacing w:after="0" w:line="276" w:lineRule="auto"/>
        <w:ind w:left="567" w:hanging="283"/>
        <w:contextualSpacing/>
        <w:rPr>
          <w:rFonts w:cstheme="minorHAnsi"/>
          <w:bCs/>
          <w:sz w:val="24"/>
          <w:szCs w:val="24"/>
        </w:rPr>
      </w:pPr>
      <w:r w:rsidRPr="00D063DC">
        <w:rPr>
          <w:rFonts w:cstheme="minorHAnsi"/>
          <w:bCs/>
          <w:sz w:val="24"/>
          <w:szCs w:val="24"/>
        </w:rPr>
        <w:t>każdy Sąd;</w:t>
      </w:r>
    </w:p>
    <w:p w14:paraId="516A3928" w14:textId="77777777" w:rsidR="0020002D" w:rsidRPr="00D063DC" w:rsidRDefault="0020002D" w:rsidP="006A4405">
      <w:pPr>
        <w:numPr>
          <w:ilvl w:val="0"/>
          <w:numId w:val="11"/>
        </w:numPr>
        <w:spacing w:after="0" w:line="276" w:lineRule="auto"/>
        <w:ind w:left="567" w:hanging="283"/>
        <w:contextualSpacing/>
        <w:rPr>
          <w:rFonts w:cstheme="minorHAnsi"/>
          <w:bCs/>
          <w:sz w:val="24"/>
          <w:szCs w:val="24"/>
        </w:rPr>
      </w:pPr>
      <w:r w:rsidRPr="00D063DC">
        <w:rPr>
          <w:rFonts w:cstheme="minorHAnsi"/>
          <w:bCs/>
          <w:sz w:val="24"/>
          <w:szCs w:val="24"/>
        </w:rPr>
        <w:t xml:space="preserve">Sąd Rejonowy dla miasta stołecznego Warszawy </w:t>
      </w:r>
    </w:p>
    <w:p w14:paraId="731F8546" w14:textId="77777777" w:rsidR="006164E9" w:rsidRPr="00D063DC" w:rsidRDefault="006164E9" w:rsidP="006A4405">
      <w:pPr>
        <w:spacing w:after="0" w:line="276" w:lineRule="auto"/>
        <w:ind w:left="567" w:hanging="283"/>
        <w:contextualSpacing/>
        <w:rPr>
          <w:rFonts w:cstheme="minorHAnsi"/>
          <w:bCs/>
          <w:sz w:val="24"/>
          <w:szCs w:val="24"/>
        </w:rPr>
      </w:pPr>
    </w:p>
    <w:p w14:paraId="1B48D527" w14:textId="0B835435" w:rsidR="0020002D" w:rsidRPr="00D063DC" w:rsidRDefault="00EC394F" w:rsidP="006A4405">
      <w:pPr>
        <w:spacing w:after="0" w:line="276" w:lineRule="auto"/>
        <w:ind w:left="567" w:hanging="283"/>
        <w:jc w:val="both"/>
        <w:rPr>
          <w:rFonts w:cstheme="minorHAnsi"/>
          <w:bCs/>
          <w:sz w:val="24"/>
          <w:szCs w:val="24"/>
        </w:rPr>
      </w:pPr>
      <w:r w:rsidRPr="00D063DC">
        <w:rPr>
          <w:rFonts w:cstheme="minorHAnsi"/>
          <w:b/>
          <w:bCs/>
          <w:sz w:val="24"/>
          <w:szCs w:val="24"/>
        </w:rPr>
        <w:t>3</w:t>
      </w:r>
      <w:r w:rsidR="00B12F87" w:rsidRPr="00D063DC">
        <w:rPr>
          <w:rFonts w:cstheme="minorHAnsi"/>
          <w:b/>
          <w:bCs/>
          <w:sz w:val="24"/>
          <w:szCs w:val="24"/>
        </w:rPr>
        <w:t>0</w:t>
      </w:r>
      <w:r w:rsidRPr="00D063DC">
        <w:rPr>
          <w:rFonts w:cstheme="minorHAnsi"/>
          <w:bCs/>
          <w:sz w:val="24"/>
          <w:szCs w:val="24"/>
        </w:rPr>
        <w:t>.</w:t>
      </w:r>
      <w:r w:rsidR="001B12C2" w:rsidRPr="00D063DC">
        <w:rPr>
          <w:rFonts w:cstheme="minorHAnsi"/>
          <w:bCs/>
          <w:sz w:val="24"/>
          <w:szCs w:val="24"/>
        </w:rPr>
        <w:t xml:space="preserve"> S</w:t>
      </w:r>
      <w:r w:rsidR="0020002D" w:rsidRPr="00D063DC">
        <w:rPr>
          <w:rFonts w:cstheme="minorHAnsi"/>
          <w:bCs/>
          <w:sz w:val="24"/>
          <w:szCs w:val="24"/>
        </w:rPr>
        <w:t>kazany, co do którego zachodzi uzasadniona wątpliwość, co do jego poczytalności:</w:t>
      </w:r>
    </w:p>
    <w:p w14:paraId="5426036C" w14:textId="77777777" w:rsidR="0020002D" w:rsidRPr="00D063DC" w:rsidRDefault="0020002D" w:rsidP="006A4405">
      <w:pPr>
        <w:numPr>
          <w:ilvl w:val="0"/>
          <w:numId w:val="12"/>
        </w:numPr>
        <w:spacing w:after="0" w:line="276" w:lineRule="auto"/>
        <w:ind w:left="567" w:hanging="283"/>
        <w:contextualSpacing/>
        <w:rPr>
          <w:rFonts w:cstheme="minorHAnsi"/>
          <w:bCs/>
          <w:sz w:val="24"/>
          <w:szCs w:val="24"/>
        </w:rPr>
      </w:pPr>
      <w:r w:rsidRPr="00D063DC">
        <w:rPr>
          <w:rFonts w:cstheme="minorHAnsi"/>
          <w:bCs/>
          <w:sz w:val="24"/>
          <w:szCs w:val="24"/>
        </w:rPr>
        <w:t xml:space="preserve">musi mieć obrońcę </w:t>
      </w:r>
    </w:p>
    <w:p w14:paraId="515E204C" w14:textId="77777777" w:rsidR="0020002D" w:rsidRPr="00D063DC" w:rsidRDefault="0020002D" w:rsidP="006A4405">
      <w:pPr>
        <w:numPr>
          <w:ilvl w:val="0"/>
          <w:numId w:val="12"/>
        </w:numPr>
        <w:spacing w:after="0" w:line="276" w:lineRule="auto"/>
        <w:ind w:left="567" w:hanging="283"/>
        <w:contextualSpacing/>
        <w:rPr>
          <w:rFonts w:cstheme="minorHAnsi"/>
          <w:bCs/>
          <w:sz w:val="24"/>
          <w:szCs w:val="24"/>
        </w:rPr>
      </w:pPr>
      <w:r w:rsidRPr="00D063DC">
        <w:rPr>
          <w:rFonts w:cstheme="minorHAnsi"/>
          <w:bCs/>
          <w:sz w:val="24"/>
          <w:szCs w:val="24"/>
        </w:rPr>
        <w:t>może mieć obrońcę</w:t>
      </w:r>
    </w:p>
    <w:p w14:paraId="2309EA30" w14:textId="77777777" w:rsidR="0020002D" w:rsidRPr="00D063DC" w:rsidRDefault="0020002D" w:rsidP="006A4405">
      <w:pPr>
        <w:numPr>
          <w:ilvl w:val="0"/>
          <w:numId w:val="12"/>
        </w:numPr>
        <w:spacing w:after="0" w:line="276" w:lineRule="auto"/>
        <w:ind w:left="567" w:hanging="283"/>
        <w:contextualSpacing/>
        <w:jc w:val="both"/>
        <w:rPr>
          <w:rFonts w:cstheme="minorHAnsi"/>
          <w:bCs/>
          <w:sz w:val="24"/>
          <w:szCs w:val="24"/>
        </w:rPr>
      </w:pPr>
      <w:r w:rsidRPr="00D063DC">
        <w:rPr>
          <w:rFonts w:cstheme="minorHAnsi"/>
          <w:bCs/>
          <w:sz w:val="24"/>
          <w:szCs w:val="24"/>
        </w:rPr>
        <w:t>to czy ma obrońcę zależy od okoliczności sprawy i wymiaru kary orzeczonej wobec skazanego</w:t>
      </w:r>
    </w:p>
    <w:p w14:paraId="4E6A0077" w14:textId="77777777" w:rsidR="001B12C2" w:rsidRPr="00D063DC" w:rsidRDefault="001B12C2" w:rsidP="006A4405">
      <w:pPr>
        <w:spacing w:after="0" w:line="276" w:lineRule="auto"/>
        <w:ind w:left="567"/>
        <w:contextualSpacing/>
        <w:jc w:val="both"/>
        <w:rPr>
          <w:rFonts w:cstheme="minorHAnsi"/>
          <w:bCs/>
          <w:sz w:val="24"/>
          <w:szCs w:val="24"/>
        </w:rPr>
      </w:pPr>
    </w:p>
    <w:p w14:paraId="53A0A494" w14:textId="2AEDF8F4" w:rsidR="0020002D" w:rsidRPr="00D063DC" w:rsidRDefault="00EC394F" w:rsidP="006A4405">
      <w:pPr>
        <w:spacing w:after="0" w:line="276" w:lineRule="auto"/>
        <w:ind w:left="567" w:hanging="283"/>
        <w:jc w:val="both"/>
        <w:rPr>
          <w:rFonts w:cstheme="minorHAnsi"/>
          <w:bCs/>
          <w:sz w:val="24"/>
          <w:szCs w:val="24"/>
        </w:rPr>
      </w:pPr>
      <w:r w:rsidRPr="00D063DC">
        <w:rPr>
          <w:rFonts w:cstheme="minorHAnsi"/>
          <w:b/>
          <w:bCs/>
          <w:sz w:val="24"/>
          <w:szCs w:val="24"/>
        </w:rPr>
        <w:t>3</w:t>
      </w:r>
      <w:r w:rsidR="00B12F87" w:rsidRPr="00D063DC">
        <w:rPr>
          <w:rFonts w:cstheme="minorHAnsi"/>
          <w:b/>
          <w:bCs/>
          <w:sz w:val="24"/>
          <w:szCs w:val="24"/>
        </w:rPr>
        <w:t>1</w:t>
      </w:r>
      <w:r w:rsidRPr="00D063DC">
        <w:rPr>
          <w:rFonts w:cstheme="minorHAnsi"/>
          <w:bCs/>
          <w:sz w:val="24"/>
          <w:szCs w:val="24"/>
        </w:rPr>
        <w:t>.</w:t>
      </w:r>
      <w:r w:rsidR="002B77E8" w:rsidRPr="00D063DC">
        <w:rPr>
          <w:rFonts w:cstheme="minorHAnsi"/>
          <w:bCs/>
          <w:sz w:val="24"/>
          <w:szCs w:val="24"/>
        </w:rPr>
        <w:t xml:space="preserve"> W</w:t>
      </w:r>
      <w:r w:rsidR="0020002D" w:rsidRPr="00D063DC">
        <w:rPr>
          <w:rFonts w:cstheme="minorHAnsi"/>
          <w:bCs/>
          <w:sz w:val="24"/>
          <w:szCs w:val="24"/>
        </w:rPr>
        <w:t>artością skradzionej cudzej rzeczy ruchomej rozróżniającą przestępstwo od wykroczenia, wg stanu prawnego obowiązującego od dnia 01 października 2023r, jest kwota:</w:t>
      </w:r>
    </w:p>
    <w:p w14:paraId="54D6A951" w14:textId="77777777" w:rsidR="0020002D" w:rsidRPr="00D063DC" w:rsidRDefault="0020002D" w:rsidP="006A4405">
      <w:pPr>
        <w:numPr>
          <w:ilvl w:val="0"/>
          <w:numId w:val="13"/>
        </w:numPr>
        <w:spacing w:after="0" w:line="276" w:lineRule="auto"/>
        <w:ind w:left="567" w:hanging="283"/>
        <w:contextualSpacing/>
        <w:rPr>
          <w:rFonts w:cstheme="minorHAnsi"/>
          <w:bCs/>
          <w:sz w:val="24"/>
          <w:szCs w:val="24"/>
        </w:rPr>
      </w:pPr>
      <w:r w:rsidRPr="00D063DC">
        <w:rPr>
          <w:rFonts w:cstheme="minorHAnsi"/>
          <w:bCs/>
          <w:sz w:val="24"/>
          <w:szCs w:val="24"/>
        </w:rPr>
        <w:t>300,00zł;</w:t>
      </w:r>
    </w:p>
    <w:p w14:paraId="4A2A6350" w14:textId="77777777" w:rsidR="0020002D" w:rsidRPr="00D063DC" w:rsidRDefault="0020002D" w:rsidP="006A4405">
      <w:pPr>
        <w:numPr>
          <w:ilvl w:val="0"/>
          <w:numId w:val="13"/>
        </w:numPr>
        <w:spacing w:after="0" w:line="276" w:lineRule="auto"/>
        <w:ind w:left="567" w:hanging="283"/>
        <w:contextualSpacing/>
        <w:rPr>
          <w:rFonts w:cstheme="minorHAnsi"/>
          <w:bCs/>
          <w:sz w:val="24"/>
          <w:szCs w:val="24"/>
        </w:rPr>
      </w:pPr>
      <w:r w:rsidRPr="00D063DC">
        <w:rPr>
          <w:rFonts w:cstheme="minorHAnsi"/>
          <w:bCs/>
          <w:sz w:val="24"/>
          <w:szCs w:val="24"/>
        </w:rPr>
        <w:t>1000,00zł</w:t>
      </w:r>
    </w:p>
    <w:p w14:paraId="5730DA90" w14:textId="77777777" w:rsidR="0020002D" w:rsidRPr="00D063DC" w:rsidRDefault="0020002D" w:rsidP="006A4405">
      <w:pPr>
        <w:numPr>
          <w:ilvl w:val="0"/>
          <w:numId w:val="13"/>
        </w:numPr>
        <w:spacing w:after="0" w:line="276" w:lineRule="auto"/>
        <w:ind w:left="567" w:hanging="283"/>
        <w:contextualSpacing/>
        <w:rPr>
          <w:rFonts w:cstheme="minorHAnsi"/>
          <w:bCs/>
          <w:sz w:val="24"/>
          <w:szCs w:val="24"/>
        </w:rPr>
      </w:pPr>
      <w:r w:rsidRPr="00D063DC">
        <w:rPr>
          <w:rFonts w:cstheme="minorHAnsi"/>
          <w:bCs/>
          <w:sz w:val="24"/>
          <w:szCs w:val="24"/>
        </w:rPr>
        <w:t>800,00zł</w:t>
      </w:r>
    </w:p>
    <w:p w14:paraId="083DB2BD" w14:textId="77777777" w:rsidR="008F603D" w:rsidRPr="00D063DC" w:rsidRDefault="008F603D" w:rsidP="006A4405">
      <w:pPr>
        <w:spacing w:after="0" w:line="276" w:lineRule="auto"/>
        <w:ind w:left="567"/>
        <w:contextualSpacing/>
        <w:rPr>
          <w:rFonts w:cstheme="minorHAnsi"/>
          <w:bCs/>
          <w:sz w:val="24"/>
          <w:szCs w:val="24"/>
        </w:rPr>
      </w:pPr>
    </w:p>
    <w:p w14:paraId="316E54E3" w14:textId="71E7A531" w:rsidR="005879CD" w:rsidRPr="00D063DC" w:rsidRDefault="005879CD" w:rsidP="006A4405">
      <w:pPr>
        <w:pStyle w:val="Akapitzlist"/>
        <w:numPr>
          <w:ilvl w:val="0"/>
          <w:numId w:val="32"/>
        </w:numPr>
        <w:spacing w:line="276" w:lineRule="auto"/>
        <w:rPr>
          <w:rFonts w:asciiTheme="minorHAnsi" w:hAnsiTheme="minorHAnsi" w:cstheme="minorHAnsi"/>
          <w:szCs w:val="24"/>
        </w:rPr>
      </w:pPr>
      <w:r w:rsidRPr="00D063DC">
        <w:rPr>
          <w:rFonts w:asciiTheme="minorHAnsi" w:hAnsiTheme="minorHAnsi" w:cstheme="minorHAnsi"/>
          <w:szCs w:val="24"/>
        </w:rPr>
        <w:t>Pisemne uzasadnienie wyroku w sprawie karnej powinno być sporządzone w terminie:</w:t>
      </w:r>
    </w:p>
    <w:p w14:paraId="70BB5FD4" w14:textId="77777777" w:rsidR="005879CD" w:rsidRPr="00D063DC" w:rsidRDefault="005879CD" w:rsidP="006A4405">
      <w:pPr>
        <w:numPr>
          <w:ilvl w:val="0"/>
          <w:numId w:val="14"/>
        </w:numPr>
        <w:spacing w:after="0" w:line="276" w:lineRule="auto"/>
        <w:ind w:left="850" w:hanging="283"/>
        <w:rPr>
          <w:rFonts w:cstheme="minorHAnsi"/>
          <w:sz w:val="24"/>
          <w:szCs w:val="24"/>
        </w:rPr>
      </w:pPr>
      <w:r w:rsidRPr="00D063DC">
        <w:rPr>
          <w:rFonts w:cstheme="minorHAnsi"/>
          <w:sz w:val="24"/>
          <w:szCs w:val="24"/>
        </w:rPr>
        <w:t>14 dni od daty wpływu do sądu wniosku o sporządzenie uzasadnienia</w:t>
      </w:r>
    </w:p>
    <w:p w14:paraId="5F584046" w14:textId="77777777" w:rsidR="005879CD" w:rsidRPr="00D063DC" w:rsidRDefault="005879CD" w:rsidP="006A4405">
      <w:pPr>
        <w:numPr>
          <w:ilvl w:val="0"/>
          <w:numId w:val="14"/>
        </w:numPr>
        <w:spacing w:after="0" w:line="276" w:lineRule="auto"/>
        <w:ind w:left="850" w:hanging="283"/>
        <w:rPr>
          <w:rFonts w:cstheme="minorHAnsi"/>
          <w:sz w:val="24"/>
          <w:szCs w:val="24"/>
        </w:rPr>
      </w:pPr>
      <w:r w:rsidRPr="00D063DC">
        <w:rPr>
          <w:rFonts w:cstheme="minorHAnsi"/>
          <w:sz w:val="24"/>
          <w:szCs w:val="24"/>
        </w:rPr>
        <w:t>21 dni od daty wpływu do sądu wniosku o sporządzenie uzasadnienia</w:t>
      </w:r>
    </w:p>
    <w:p w14:paraId="57A6ABCC" w14:textId="415DCFF2" w:rsidR="005879CD" w:rsidRPr="00D063DC" w:rsidRDefault="005879CD" w:rsidP="006A4405">
      <w:pPr>
        <w:numPr>
          <w:ilvl w:val="0"/>
          <w:numId w:val="14"/>
        </w:numPr>
        <w:spacing w:after="0" w:line="276" w:lineRule="auto"/>
        <w:ind w:left="850" w:hanging="283"/>
        <w:rPr>
          <w:rFonts w:cstheme="minorHAnsi"/>
          <w:sz w:val="24"/>
          <w:szCs w:val="24"/>
        </w:rPr>
      </w:pPr>
      <w:r w:rsidRPr="00D063DC">
        <w:rPr>
          <w:rFonts w:cstheme="minorHAnsi"/>
          <w:sz w:val="24"/>
          <w:szCs w:val="24"/>
        </w:rPr>
        <w:t>7 dni od daty złożenia wniosku o sporządzenia uzasadnienia w trybie przyspieszonym</w:t>
      </w:r>
    </w:p>
    <w:p w14:paraId="46FF5AA5" w14:textId="77777777" w:rsidR="005D72D2" w:rsidRPr="00D063DC" w:rsidRDefault="005D72D2" w:rsidP="006A4405">
      <w:pPr>
        <w:spacing w:after="0" w:line="276" w:lineRule="auto"/>
        <w:ind w:left="850"/>
        <w:rPr>
          <w:rFonts w:cstheme="minorHAnsi"/>
          <w:sz w:val="24"/>
          <w:szCs w:val="24"/>
        </w:rPr>
      </w:pPr>
    </w:p>
    <w:p w14:paraId="616DCE96" w14:textId="0716720A" w:rsidR="00B12F87" w:rsidRPr="00D063DC" w:rsidRDefault="00B12F87" w:rsidP="006A4405">
      <w:pPr>
        <w:pStyle w:val="Akapitzlist"/>
        <w:numPr>
          <w:ilvl w:val="0"/>
          <w:numId w:val="32"/>
        </w:numPr>
        <w:spacing w:line="276" w:lineRule="auto"/>
        <w:rPr>
          <w:rFonts w:asciiTheme="minorHAnsi" w:hAnsiTheme="minorHAnsi" w:cstheme="minorHAnsi"/>
          <w:szCs w:val="24"/>
        </w:rPr>
      </w:pPr>
      <w:r w:rsidRPr="00D063DC">
        <w:rPr>
          <w:rFonts w:asciiTheme="minorHAnsi" w:hAnsiTheme="minorHAnsi" w:cstheme="minorHAnsi"/>
          <w:szCs w:val="24"/>
          <w:shd w:val="clear" w:color="auto" w:fill="FFFFFF"/>
        </w:rPr>
        <w:t>Sąd z urzędu nada wyrokowi przy jego wydaniu rygor natychmiastowej wykonalności, jeżeli:</w:t>
      </w:r>
    </w:p>
    <w:p w14:paraId="4C9B2875" w14:textId="10831256" w:rsidR="00B12F87" w:rsidRPr="00D063DC" w:rsidRDefault="005D72D2" w:rsidP="006A4405">
      <w:pPr>
        <w:shd w:val="clear" w:color="auto" w:fill="FFFFFF"/>
        <w:spacing w:before="72" w:after="72" w:line="276" w:lineRule="auto"/>
        <w:ind w:left="360"/>
        <w:rPr>
          <w:rFonts w:cstheme="minorHAnsi"/>
          <w:sz w:val="24"/>
          <w:szCs w:val="24"/>
        </w:rPr>
      </w:pPr>
      <w:r w:rsidRPr="00D063DC">
        <w:rPr>
          <w:rFonts w:cstheme="minorHAnsi"/>
          <w:sz w:val="24"/>
          <w:szCs w:val="24"/>
        </w:rPr>
        <w:t>a)zasądza kwotę ponad 10.000 zł</w:t>
      </w:r>
    </w:p>
    <w:p w14:paraId="3D43BB2B" w14:textId="6AD5F499" w:rsidR="005D72D2" w:rsidRPr="00D063DC" w:rsidRDefault="005D72D2" w:rsidP="006A4405">
      <w:pPr>
        <w:shd w:val="clear" w:color="auto" w:fill="FFFFFF"/>
        <w:spacing w:before="72" w:after="72" w:line="276" w:lineRule="auto"/>
        <w:ind w:left="360"/>
        <w:rPr>
          <w:rFonts w:cstheme="minorHAnsi"/>
          <w:sz w:val="24"/>
          <w:szCs w:val="24"/>
        </w:rPr>
      </w:pPr>
      <w:r w:rsidRPr="00D063DC">
        <w:rPr>
          <w:rFonts w:cstheme="minorHAnsi"/>
          <w:sz w:val="24"/>
          <w:szCs w:val="24"/>
        </w:rPr>
        <w:t>b)  na uzasadniony wniosek powoda zgłoszony najpóźniej do czasu zamknięcia rozprawy</w:t>
      </w:r>
    </w:p>
    <w:p w14:paraId="776BF3C8" w14:textId="794BECE4" w:rsidR="00B12F87" w:rsidRDefault="005D72D2" w:rsidP="005E2BE9">
      <w:pPr>
        <w:shd w:val="clear" w:color="auto" w:fill="FFFFFF"/>
        <w:spacing w:before="72" w:after="72" w:line="276" w:lineRule="auto"/>
        <w:ind w:left="360"/>
        <w:jc w:val="both"/>
        <w:rPr>
          <w:rFonts w:eastAsia="Times New Roman" w:cstheme="minorHAnsi"/>
          <w:sz w:val="24"/>
          <w:szCs w:val="24"/>
          <w:lang w:eastAsia="pl-PL"/>
        </w:rPr>
      </w:pPr>
      <w:r w:rsidRPr="00D063DC">
        <w:rPr>
          <w:rFonts w:cstheme="minorHAnsi"/>
          <w:sz w:val="24"/>
          <w:szCs w:val="24"/>
        </w:rPr>
        <w:t>c) z</w:t>
      </w:r>
      <w:r w:rsidR="00B12F87" w:rsidRPr="00D063DC">
        <w:rPr>
          <w:rFonts w:eastAsia="Times New Roman" w:cstheme="minorHAnsi"/>
          <w:sz w:val="24"/>
          <w:szCs w:val="24"/>
          <w:lang w:eastAsia="pl-PL"/>
        </w:rPr>
        <w:t>asądza alimenty - co do rat płatnych po dniu wniesienia powództwa, a co do rat płatnych przed wniesieniem powództwa za okres nie dłuższy niż za trzy miesiące</w:t>
      </w:r>
      <w:r w:rsidR="000C1D95" w:rsidRPr="00D063DC">
        <w:rPr>
          <w:rFonts w:eastAsia="Times New Roman" w:cstheme="minorHAnsi"/>
          <w:sz w:val="24"/>
          <w:szCs w:val="24"/>
          <w:lang w:eastAsia="pl-PL"/>
        </w:rPr>
        <w:t>.</w:t>
      </w:r>
    </w:p>
    <w:p w14:paraId="70CBF0D8" w14:textId="77777777" w:rsidR="00CE0BB7" w:rsidRPr="00D063DC" w:rsidRDefault="00CE0BB7" w:rsidP="005E2BE9">
      <w:pPr>
        <w:shd w:val="clear" w:color="auto" w:fill="FFFFFF"/>
        <w:spacing w:before="72" w:after="72" w:line="276" w:lineRule="auto"/>
        <w:ind w:left="360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336749A0" w14:textId="77777777" w:rsidR="000C1D95" w:rsidRPr="00D063DC" w:rsidRDefault="000C1D95" w:rsidP="006A4405">
      <w:pPr>
        <w:shd w:val="clear" w:color="auto" w:fill="FFFFFF"/>
        <w:spacing w:before="72" w:after="72" w:line="276" w:lineRule="auto"/>
        <w:ind w:left="360"/>
        <w:rPr>
          <w:rFonts w:eastAsia="Times New Roman" w:cstheme="minorHAnsi"/>
          <w:sz w:val="24"/>
          <w:szCs w:val="24"/>
          <w:lang w:eastAsia="pl-PL"/>
        </w:rPr>
      </w:pPr>
    </w:p>
    <w:p w14:paraId="273FEF7C" w14:textId="77777777" w:rsidR="00CF039E" w:rsidRPr="00D063DC" w:rsidRDefault="00B01D24" w:rsidP="006A4405">
      <w:pPr>
        <w:pStyle w:val="Akapitzlist"/>
        <w:numPr>
          <w:ilvl w:val="0"/>
          <w:numId w:val="32"/>
        </w:numPr>
        <w:spacing w:line="276" w:lineRule="auto"/>
        <w:rPr>
          <w:rFonts w:asciiTheme="minorHAnsi" w:hAnsiTheme="minorHAnsi" w:cstheme="minorHAnsi"/>
          <w:szCs w:val="24"/>
        </w:rPr>
      </w:pPr>
      <w:r w:rsidRPr="00D063DC">
        <w:rPr>
          <w:rFonts w:asciiTheme="minorHAnsi" w:hAnsiTheme="minorHAnsi" w:cstheme="minorHAnsi"/>
          <w:szCs w:val="24"/>
          <w:shd w:val="clear" w:color="auto" w:fill="FFFFFF"/>
        </w:rPr>
        <w:t xml:space="preserve">Pismo, które zostało wniesione jako pozew, a z którego nie wynika żądanie rozstrzygnięcia sporu o charakterze sprawy cywilnej, </w:t>
      </w:r>
    </w:p>
    <w:p w14:paraId="793B2C68" w14:textId="68A7D6BA" w:rsidR="00CF039E" w:rsidRPr="00D063DC" w:rsidRDefault="00CF039E" w:rsidP="006A4405">
      <w:pPr>
        <w:pStyle w:val="Akapitzlist"/>
        <w:spacing w:line="276" w:lineRule="auto"/>
        <w:rPr>
          <w:rFonts w:asciiTheme="minorHAnsi" w:hAnsiTheme="minorHAnsi" w:cstheme="minorHAnsi"/>
          <w:szCs w:val="24"/>
          <w:shd w:val="clear" w:color="auto" w:fill="FFFFFF"/>
        </w:rPr>
      </w:pPr>
      <w:r w:rsidRPr="00D063DC">
        <w:rPr>
          <w:rFonts w:asciiTheme="minorHAnsi" w:hAnsiTheme="minorHAnsi" w:cstheme="minorHAnsi"/>
          <w:szCs w:val="24"/>
          <w:shd w:val="clear" w:color="auto" w:fill="FFFFFF"/>
        </w:rPr>
        <w:t>a) sąd oddala wyrokiem na posiedzeniu niejawnym</w:t>
      </w:r>
    </w:p>
    <w:p w14:paraId="7BEB55A6" w14:textId="38E7B1C7" w:rsidR="00CF039E" w:rsidRPr="00D063DC" w:rsidRDefault="00CF039E" w:rsidP="006A4405">
      <w:pPr>
        <w:pStyle w:val="Akapitzlist"/>
        <w:spacing w:line="276" w:lineRule="auto"/>
        <w:rPr>
          <w:rFonts w:asciiTheme="minorHAnsi" w:hAnsiTheme="minorHAnsi" w:cstheme="minorHAnsi"/>
          <w:szCs w:val="24"/>
          <w:shd w:val="clear" w:color="auto" w:fill="FFFFFF"/>
        </w:rPr>
      </w:pPr>
      <w:r w:rsidRPr="00D063DC">
        <w:rPr>
          <w:rFonts w:asciiTheme="minorHAnsi" w:hAnsiTheme="minorHAnsi" w:cstheme="minorHAnsi"/>
          <w:szCs w:val="24"/>
          <w:shd w:val="clear" w:color="auto" w:fill="FFFFFF"/>
        </w:rPr>
        <w:t>b) przewodniczący zwraca wnoszącemu bez żadnych dalszych czynności</w:t>
      </w:r>
    </w:p>
    <w:p w14:paraId="04A0ABF0" w14:textId="55A6C971" w:rsidR="00B12F87" w:rsidRDefault="00CF039E" w:rsidP="006A4405">
      <w:pPr>
        <w:pStyle w:val="Akapitzlist"/>
        <w:spacing w:line="276" w:lineRule="auto"/>
        <w:rPr>
          <w:rFonts w:asciiTheme="minorHAnsi" w:hAnsiTheme="minorHAnsi" w:cstheme="minorHAnsi"/>
          <w:szCs w:val="24"/>
          <w:shd w:val="clear" w:color="auto" w:fill="FFFFFF"/>
        </w:rPr>
      </w:pPr>
      <w:r w:rsidRPr="00D063DC">
        <w:rPr>
          <w:rFonts w:asciiTheme="minorHAnsi" w:hAnsiTheme="minorHAnsi" w:cstheme="minorHAnsi"/>
          <w:szCs w:val="24"/>
          <w:shd w:val="clear" w:color="auto" w:fill="FFFFFF"/>
        </w:rPr>
        <w:t xml:space="preserve">c) </w:t>
      </w:r>
      <w:r w:rsidR="00B01D24" w:rsidRPr="00D063DC">
        <w:rPr>
          <w:rFonts w:asciiTheme="minorHAnsi" w:hAnsiTheme="minorHAnsi" w:cstheme="minorHAnsi"/>
          <w:szCs w:val="24"/>
          <w:shd w:val="clear" w:color="auto" w:fill="FFFFFF"/>
        </w:rPr>
        <w:t>przewodniczący zwraca wnoszącemu bez żadnych dalszych czynności, chyba że wyjątkowe okoliczności uzasadniają nadanie mu biegu.</w:t>
      </w:r>
    </w:p>
    <w:p w14:paraId="7A8AD933" w14:textId="77777777" w:rsidR="00CE0BB7" w:rsidRPr="00D063DC" w:rsidRDefault="00CE0BB7" w:rsidP="006A4405">
      <w:pPr>
        <w:pStyle w:val="Akapitzlist"/>
        <w:spacing w:line="276" w:lineRule="auto"/>
        <w:rPr>
          <w:rFonts w:asciiTheme="minorHAnsi" w:hAnsiTheme="minorHAnsi" w:cstheme="minorHAnsi"/>
          <w:szCs w:val="24"/>
          <w:shd w:val="clear" w:color="auto" w:fill="FFFFFF"/>
        </w:rPr>
      </w:pPr>
    </w:p>
    <w:p w14:paraId="6C73C873" w14:textId="4736EBF2" w:rsidR="00CF039E" w:rsidRPr="00CE0BB7" w:rsidRDefault="00CF039E" w:rsidP="00E220F1">
      <w:pPr>
        <w:pStyle w:val="Bezodstpw"/>
        <w:rPr>
          <w:rFonts w:eastAsia="Times New Roman" w:cstheme="minorHAnsi"/>
          <w:sz w:val="24"/>
          <w:szCs w:val="24"/>
          <w:lang w:eastAsia="pl-PL"/>
        </w:rPr>
      </w:pPr>
      <w:r w:rsidRPr="00E220F1">
        <w:rPr>
          <w:rFonts w:eastAsia="Times New Roman" w:cstheme="minorHAnsi"/>
          <w:b/>
          <w:sz w:val="24"/>
          <w:szCs w:val="24"/>
          <w:shd w:val="clear" w:color="auto" w:fill="FFFFFF"/>
          <w:lang w:eastAsia="pl-PL"/>
        </w:rPr>
        <w:t>35</w:t>
      </w:r>
      <w:r w:rsidRPr="00CE0BB7">
        <w:rPr>
          <w:rFonts w:cstheme="minorHAnsi"/>
          <w:b/>
          <w:szCs w:val="24"/>
          <w:shd w:val="clear" w:color="auto" w:fill="FFFFFF"/>
        </w:rPr>
        <w:t>.</w:t>
      </w:r>
      <w:r w:rsidRPr="00CE0BB7">
        <w:rPr>
          <w:rFonts w:cstheme="minorHAnsi"/>
          <w:szCs w:val="24"/>
          <w:shd w:val="clear" w:color="auto" w:fill="FFFFFF"/>
        </w:rPr>
        <w:t xml:space="preserve"> Jeżeli </w:t>
      </w:r>
      <w:r w:rsidRPr="00CE0BB7">
        <w:rPr>
          <w:rFonts w:eastAsia="Times New Roman" w:cstheme="minorHAnsi"/>
          <w:sz w:val="24"/>
          <w:szCs w:val="24"/>
          <w:lang w:eastAsia="pl-PL"/>
        </w:rPr>
        <w:t>o to samo roszczenie pomiędzy tymi samymi stronami sprawa jest w toku albo została już prawomocnie osądzona wówczas sąd:</w:t>
      </w:r>
    </w:p>
    <w:p w14:paraId="534EF829" w14:textId="457F4653" w:rsidR="00CF039E" w:rsidRPr="00CE0BB7" w:rsidRDefault="00CF039E" w:rsidP="00CE0BB7">
      <w:pPr>
        <w:spacing w:line="276" w:lineRule="auto"/>
        <w:ind w:left="720"/>
        <w:jc w:val="both"/>
        <w:rPr>
          <w:rFonts w:eastAsia="Times New Roman" w:cstheme="minorHAnsi"/>
          <w:sz w:val="24"/>
          <w:szCs w:val="24"/>
          <w:lang w:eastAsia="pl-PL"/>
        </w:rPr>
      </w:pPr>
      <w:r w:rsidRPr="00CE0BB7">
        <w:rPr>
          <w:rFonts w:eastAsia="Times New Roman" w:cstheme="minorHAnsi"/>
          <w:sz w:val="24"/>
          <w:szCs w:val="24"/>
          <w:lang w:eastAsia="pl-PL"/>
        </w:rPr>
        <w:t>a) zwraca pozew</w:t>
      </w:r>
    </w:p>
    <w:p w14:paraId="37F24A9B" w14:textId="7123A794" w:rsidR="00CF039E" w:rsidRPr="00CE0BB7" w:rsidRDefault="00CF039E" w:rsidP="00CE0BB7">
      <w:pPr>
        <w:spacing w:line="276" w:lineRule="auto"/>
        <w:ind w:left="720"/>
        <w:jc w:val="both"/>
        <w:rPr>
          <w:rFonts w:eastAsia="Times New Roman" w:cstheme="minorHAnsi"/>
          <w:sz w:val="24"/>
          <w:szCs w:val="24"/>
          <w:lang w:eastAsia="pl-PL"/>
        </w:rPr>
      </w:pPr>
      <w:r w:rsidRPr="00CE0BB7">
        <w:rPr>
          <w:rFonts w:eastAsia="Times New Roman" w:cstheme="minorHAnsi"/>
          <w:sz w:val="24"/>
          <w:szCs w:val="24"/>
          <w:lang w:eastAsia="pl-PL"/>
        </w:rPr>
        <w:t>b) oddala powództwo</w:t>
      </w:r>
    </w:p>
    <w:p w14:paraId="7FE0D093" w14:textId="21BE0D31" w:rsidR="00CF039E" w:rsidRPr="00CE0BB7" w:rsidRDefault="00CF039E" w:rsidP="00CE0BB7">
      <w:pPr>
        <w:spacing w:line="276" w:lineRule="auto"/>
        <w:ind w:left="720"/>
        <w:jc w:val="both"/>
        <w:rPr>
          <w:rFonts w:eastAsia="Times New Roman" w:cstheme="minorHAnsi"/>
          <w:sz w:val="24"/>
          <w:szCs w:val="24"/>
          <w:lang w:eastAsia="pl-PL"/>
        </w:rPr>
      </w:pPr>
      <w:r w:rsidRPr="00CE0BB7">
        <w:rPr>
          <w:rFonts w:eastAsia="Times New Roman" w:cstheme="minorHAnsi"/>
          <w:sz w:val="24"/>
          <w:szCs w:val="24"/>
          <w:lang w:eastAsia="pl-PL"/>
        </w:rPr>
        <w:t xml:space="preserve">c)odrzuca pozew </w:t>
      </w:r>
    </w:p>
    <w:p w14:paraId="130CCF12" w14:textId="77777777" w:rsidR="000C1D95" w:rsidRPr="00D063DC" w:rsidRDefault="000C1D95" w:rsidP="006A4405">
      <w:pPr>
        <w:pStyle w:val="Akapitzlist"/>
        <w:spacing w:line="276" w:lineRule="auto"/>
        <w:rPr>
          <w:rFonts w:asciiTheme="minorHAnsi" w:hAnsiTheme="minorHAnsi" w:cstheme="minorHAnsi"/>
          <w:szCs w:val="24"/>
          <w:shd w:val="clear" w:color="auto" w:fill="FFFFFF"/>
        </w:rPr>
      </w:pPr>
    </w:p>
    <w:p w14:paraId="712D7B8E" w14:textId="77777777" w:rsidR="00CF039E" w:rsidRPr="00D063DC" w:rsidRDefault="00CF039E" w:rsidP="00CE0BB7">
      <w:pPr>
        <w:spacing w:after="0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063DC">
        <w:rPr>
          <w:rFonts w:cstheme="minorHAnsi"/>
          <w:b/>
          <w:sz w:val="24"/>
          <w:szCs w:val="24"/>
        </w:rPr>
        <w:t>36</w:t>
      </w:r>
      <w:r w:rsidRPr="00D063DC">
        <w:rPr>
          <w:rFonts w:cstheme="minorHAnsi"/>
          <w:sz w:val="24"/>
          <w:szCs w:val="24"/>
        </w:rPr>
        <w:t xml:space="preserve">. </w:t>
      </w:r>
      <w:r w:rsidRPr="00D063DC">
        <w:rPr>
          <w:rFonts w:eastAsia="Times New Roman" w:cstheme="minorHAnsi"/>
          <w:sz w:val="24"/>
          <w:szCs w:val="24"/>
          <w:lang w:eastAsia="pl-PL"/>
        </w:rPr>
        <w:t xml:space="preserve">Nieobecność stron na ogłoszeniu wyroku:  </w:t>
      </w:r>
    </w:p>
    <w:p w14:paraId="78E9E33B" w14:textId="0DABE787" w:rsidR="00CF039E" w:rsidRPr="00D063DC" w:rsidRDefault="00CF039E" w:rsidP="006A4405">
      <w:pPr>
        <w:spacing w:line="276" w:lineRule="auto"/>
        <w:ind w:left="720"/>
        <w:jc w:val="both"/>
        <w:rPr>
          <w:rFonts w:eastAsia="Times New Roman" w:cstheme="minorHAnsi"/>
          <w:sz w:val="24"/>
          <w:szCs w:val="24"/>
          <w:lang w:eastAsia="pl-PL"/>
        </w:rPr>
      </w:pPr>
      <w:r w:rsidRPr="00D063DC">
        <w:rPr>
          <w:rFonts w:eastAsia="Times New Roman" w:cstheme="minorHAnsi"/>
          <w:sz w:val="24"/>
          <w:szCs w:val="24"/>
          <w:lang w:eastAsia="pl-PL"/>
        </w:rPr>
        <w:t>a) nie wstrzymuje ogłoszenia wyroku,</w:t>
      </w:r>
    </w:p>
    <w:p w14:paraId="3FBF4DE3" w14:textId="3D406B4F" w:rsidR="00CF039E" w:rsidRPr="00D063DC" w:rsidRDefault="00CF039E" w:rsidP="006A4405">
      <w:pPr>
        <w:spacing w:line="276" w:lineRule="auto"/>
        <w:ind w:left="720"/>
        <w:jc w:val="both"/>
        <w:rPr>
          <w:rFonts w:eastAsia="Times New Roman" w:cstheme="minorHAnsi"/>
          <w:sz w:val="24"/>
          <w:szCs w:val="24"/>
          <w:lang w:eastAsia="pl-PL"/>
        </w:rPr>
      </w:pPr>
      <w:r w:rsidRPr="00D063DC">
        <w:rPr>
          <w:rFonts w:eastAsia="Times New Roman" w:cstheme="minorHAnsi"/>
          <w:sz w:val="24"/>
          <w:szCs w:val="24"/>
          <w:lang w:eastAsia="pl-PL"/>
        </w:rPr>
        <w:t>b) wstrzymuje ogłoszenie wyroku na 14 dni,</w:t>
      </w:r>
    </w:p>
    <w:p w14:paraId="291BD642" w14:textId="19EEC5BF" w:rsidR="00CF039E" w:rsidRPr="00D063DC" w:rsidRDefault="00CF039E" w:rsidP="006A4405">
      <w:pPr>
        <w:spacing w:line="276" w:lineRule="auto"/>
        <w:ind w:left="720"/>
        <w:jc w:val="both"/>
        <w:rPr>
          <w:rFonts w:eastAsia="Times New Roman" w:cstheme="minorHAnsi"/>
          <w:sz w:val="24"/>
          <w:szCs w:val="24"/>
          <w:lang w:eastAsia="pl-PL"/>
        </w:rPr>
      </w:pPr>
      <w:r w:rsidRPr="00D063DC">
        <w:rPr>
          <w:rFonts w:eastAsia="Times New Roman" w:cstheme="minorHAnsi"/>
          <w:sz w:val="24"/>
          <w:szCs w:val="24"/>
          <w:lang w:eastAsia="pl-PL"/>
        </w:rPr>
        <w:t xml:space="preserve">c) wstrzymuje ogłoszenie wyroku na 7 dni, jeśli Sąd tak postanowi. </w:t>
      </w:r>
    </w:p>
    <w:p w14:paraId="2BF75ED2" w14:textId="77777777" w:rsidR="00CF039E" w:rsidRPr="00D063DC" w:rsidRDefault="00CF039E" w:rsidP="006A4405">
      <w:pPr>
        <w:spacing w:line="276" w:lineRule="auto"/>
        <w:ind w:left="720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4BFD64A5" w14:textId="77777777" w:rsidR="00CF039E" w:rsidRPr="00D063DC" w:rsidRDefault="00CF039E" w:rsidP="006A4405">
      <w:pPr>
        <w:spacing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063DC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62279917" w14:textId="6B38D4BD" w:rsidR="005879CD" w:rsidRPr="00D063DC" w:rsidRDefault="005879CD" w:rsidP="006A4405">
      <w:pPr>
        <w:spacing w:after="0" w:line="276" w:lineRule="auto"/>
        <w:ind w:left="850" w:hanging="283"/>
        <w:rPr>
          <w:rFonts w:cstheme="minorHAnsi"/>
          <w:sz w:val="24"/>
          <w:szCs w:val="24"/>
        </w:rPr>
      </w:pPr>
    </w:p>
    <w:p w14:paraId="31C15E60" w14:textId="77777777" w:rsidR="005879CD" w:rsidRPr="00D063DC" w:rsidRDefault="005879CD" w:rsidP="006A4405">
      <w:pPr>
        <w:spacing w:after="0" w:line="276" w:lineRule="auto"/>
        <w:ind w:left="567" w:hanging="283"/>
        <w:rPr>
          <w:rFonts w:cstheme="minorHAnsi"/>
          <w:sz w:val="24"/>
          <w:szCs w:val="24"/>
        </w:rPr>
      </w:pPr>
    </w:p>
    <w:p w14:paraId="624E547A" w14:textId="77777777" w:rsidR="005879CD" w:rsidRPr="00D063DC" w:rsidRDefault="005879CD" w:rsidP="006A4405">
      <w:pPr>
        <w:spacing w:after="0" w:line="276" w:lineRule="auto"/>
        <w:ind w:left="567" w:hanging="283"/>
        <w:rPr>
          <w:rFonts w:cstheme="minorHAnsi"/>
          <w:sz w:val="24"/>
          <w:szCs w:val="24"/>
        </w:rPr>
      </w:pPr>
    </w:p>
    <w:p w14:paraId="2018E037" w14:textId="77777777" w:rsidR="007F3F88" w:rsidRPr="00D063DC" w:rsidRDefault="007F3F88" w:rsidP="006A4405">
      <w:pPr>
        <w:spacing w:line="276" w:lineRule="auto"/>
        <w:rPr>
          <w:rFonts w:cstheme="minorHAnsi"/>
          <w:bCs/>
          <w:sz w:val="24"/>
          <w:szCs w:val="24"/>
        </w:rPr>
      </w:pPr>
    </w:p>
    <w:p w14:paraId="30834F33" w14:textId="77777777" w:rsidR="009026A6" w:rsidRPr="00D063DC" w:rsidRDefault="009026A6" w:rsidP="006A4405">
      <w:pPr>
        <w:spacing w:line="276" w:lineRule="auto"/>
        <w:rPr>
          <w:rFonts w:cstheme="minorHAnsi"/>
          <w:sz w:val="24"/>
          <w:szCs w:val="24"/>
        </w:rPr>
      </w:pPr>
    </w:p>
    <w:sectPr w:rsidR="009026A6" w:rsidRPr="00D063DC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DBADE" w14:textId="77777777" w:rsidR="00EB4B93" w:rsidRDefault="00EB4B93" w:rsidP="00E36247">
      <w:pPr>
        <w:spacing w:after="0" w:line="240" w:lineRule="auto"/>
      </w:pPr>
      <w:r>
        <w:separator/>
      </w:r>
    </w:p>
  </w:endnote>
  <w:endnote w:type="continuationSeparator" w:id="0">
    <w:p w14:paraId="560C5EF7" w14:textId="77777777" w:rsidR="00EB4B93" w:rsidRDefault="00EB4B93" w:rsidP="00E362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14F86" w14:textId="77777777" w:rsidR="00EB4B93" w:rsidRDefault="00EB4B93" w:rsidP="00E36247">
      <w:pPr>
        <w:spacing w:after="0" w:line="240" w:lineRule="auto"/>
      </w:pPr>
      <w:r>
        <w:separator/>
      </w:r>
    </w:p>
  </w:footnote>
  <w:footnote w:type="continuationSeparator" w:id="0">
    <w:p w14:paraId="352CC4A3" w14:textId="77777777" w:rsidR="00EB4B93" w:rsidRDefault="00EB4B93" w:rsidP="00E362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48457980"/>
      <w:docPartObj>
        <w:docPartGallery w:val="Page Numbers (Top of Page)"/>
        <w:docPartUnique/>
      </w:docPartObj>
    </w:sdtPr>
    <w:sdtContent>
      <w:p w14:paraId="1E4FC88B" w14:textId="66C169C5" w:rsidR="008A1409" w:rsidRDefault="008A1409">
        <w:pPr>
          <w:pStyle w:val="Nagwek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220954F" w14:textId="5E848E31" w:rsidR="00E36247" w:rsidRDefault="00E3624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2423F"/>
    <w:multiLevelType w:val="hybridMultilevel"/>
    <w:tmpl w:val="18FCECD4"/>
    <w:lvl w:ilvl="0" w:tplc="1FA2FF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D93F5D"/>
    <w:multiLevelType w:val="hybridMultilevel"/>
    <w:tmpl w:val="6258386A"/>
    <w:lvl w:ilvl="0" w:tplc="C7EEB35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A31BF"/>
    <w:multiLevelType w:val="hybridMultilevel"/>
    <w:tmpl w:val="527245F4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F6965D7"/>
    <w:multiLevelType w:val="hybridMultilevel"/>
    <w:tmpl w:val="B63A4DEA"/>
    <w:lvl w:ilvl="0" w:tplc="9EA48584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E71C4F"/>
    <w:multiLevelType w:val="hybridMultilevel"/>
    <w:tmpl w:val="5FF6DF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BC0180"/>
    <w:multiLevelType w:val="hybridMultilevel"/>
    <w:tmpl w:val="702E1462"/>
    <w:lvl w:ilvl="0" w:tplc="9A74BF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26419DE"/>
    <w:multiLevelType w:val="hybridMultilevel"/>
    <w:tmpl w:val="3780929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80B776D"/>
    <w:multiLevelType w:val="hybridMultilevel"/>
    <w:tmpl w:val="5336BB74"/>
    <w:lvl w:ilvl="0" w:tplc="DA4E6B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1630B8"/>
    <w:multiLevelType w:val="hybridMultilevel"/>
    <w:tmpl w:val="4078B1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3159F2"/>
    <w:multiLevelType w:val="hybridMultilevel"/>
    <w:tmpl w:val="D8249600"/>
    <w:lvl w:ilvl="0" w:tplc="04150019">
      <w:start w:val="1"/>
      <w:numFmt w:val="lowerLetter"/>
      <w:lvlText w:val="%1."/>
      <w:lvlJc w:val="left"/>
      <w:pPr>
        <w:ind w:left="86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3C3458AC"/>
    <w:multiLevelType w:val="hybridMultilevel"/>
    <w:tmpl w:val="C66CC1F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2016C9C"/>
    <w:multiLevelType w:val="hybridMultilevel"/>
    <w:tmpl w:val="725CC98E"/>
    <w:lvl w:ilvl="0" w:tplc="7C02B738">
      <w:start w:val="1"/>
      <w:numFmt w:val="lowerLetter"/>
      <w:lvlText w:val="%1)"/>
      <w:lvlJc w:val="left"/>
      <w:pPr>
        <w:ind w:left="9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8" w:hanging="360"/>
      </w:pPr>
    </w:lvl>
    <w:lvl w:ilvl="2" w:tplc="0415001B" w:tentative="1">
      <w:start w:val="1"/>
      <w:numFmt w:val="lowerRoman"/>
      <w:lvlText w:val="%3."/>
      <w:lvlJc w:val="right"/>
      <w:pPr>
        <w:ind w:left="2378" w:hanging="180"/>
      </w:pPr>
    </w:lvl>
    <w:lvl w:ilvl="3" w:tplc="0415000F" w:tentative="1">
      <w:start w:val="1"/>
      <w:numFmt w:val="decimal"/>
      <w:lvlText w:val="%4."/>
      <w:lvlJc w:val="left"/>
      <w:pPr>
        <w:ind w:left="3098" w:hanging="360"/>
      </w:pPr>
    </w:lvl>
    <w:lvl w:ilvl="4" w:tplc="04150019" w:tentative="1">
      <w:start w:val="1"/>
      <w:numFmt w:val="lowerLetter"/>
      <w:lvlText w:val="%5."/>
      <w:lvlJc w:val="left"/>
      <w:pPr>
        <w:ind w:left="3818" w:hanging="360"/>
      </w:pPr>
    </w:lvl>
    <w:lvl w:ilvl="5" w:tplc="0415001B" w:tentative="1">
      <w:start w:val="1"/>
      <w:numFmt w:val="lowerRoman"/>
      <w:lvlText w:val="%6."/>
      <w:lvlJc w:val="right"/>
      <w:pPr>
        <w:ind w:left="4538" w:hanging="180"/>
      </w:pPr>
    </w:lvl>
    <w:lvl w:ilvl="6" w:tplc="0415000F" w:tentative="1">
      <w:start w:val="1"/>
      <w:numFmt w:val="decimal"/>
      <w:lvlText w:val="%7."/>
      <w:lvlJc w:val="left"/>
      <w:pPr>
        <w:ind w:left="5258" w:hanging="360"/>
      </w:pPr>
    </w:lvl>
    <w:lvl w:ilvl="7" w:tplc="04150019" w:tentative="1">
      <w:start w:val="1"/>
      <w:numFmt w:val="lowerLetter"/>
      <w:lvlText w:val="%8."/>
      <w:lvlJc w:val="left"/>
      <w:pPr>
        <w:ind w:left="5978" w:hanging="360"/>
      </w:pPr>
    </w:lvl>
    <w:lvl w:ilvl="8" w:tplc="0415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2" w15:restartNumberingAfterBreak="0">
    <w:nsid w:val="446D424F"/>
    <w:multiLevelType w:val="hybridMultilevel"/>
    <w:tmpl w:val="EB6C5506"/>
    <w:lvl w:ilvl="0" w:tplc="533206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50B01E6"/>
    <w:multiLevelType w:val="hybridMultilevel"/>
    <w:tmpl w:val="A0D6D142"/>
    <w:lvl w:ilvl="0" w:tplc="5A0282E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6C7855"/>
    <w:multiLevelType w:val="hybridMultilevel"/>
    <w:tmpl w:val="4A5CFCA2"/>
    <w:lvl w:ilvl="0" w:tplc="04150017">
      <w:start w:val="1"/>
      <w:numFmt w:val="lowerLetter"/>
      <w:lvlText w:val="%1)"/>
      <w:lvlJc w:val="left"/>
      <w:pPr>
        <w:ind w:left="371" w:hanging="360"/>
      </w:pPr>
    </w:lvl>
    <w:lvl w:ilvl="1" w:tplc="04150019" w:tentative="1">
      <w:start w:val="1"/>
      <w:numFmt w:val="lowerLetter"/>
      <w:lvlText w:val="%2."/>
      <w:lvlJc w:val="left"/>
      <w:pPr>
        <w:ind w:left="1091" w:hanging="360"/>
      </w:pPr>
    </w:lvl>
    <w:lvl w:ilvl="2" w:tplc="0415001B" w:tentative="1">
      <w:start w:val="1"/>
      <w:numFmt w:val="lowerRoman"/>
      <w:lvlText w:val="%3."/>
      <w:lvlJc w:val="right"/>
      <w:pPr>
        <w:ind w:left="1811" w:hanging="180"/>
      </w:pPr>
    </w:lvl>
    <w:lvl w:ilvl="3" w:tplc="0415000F" w:tentative="1">
      <w:start w:val="1"/>
      <w:numFmt w:val="decimal"/>
      <w:lvlText w:val="%4."/>
      <w:lvlJc w:val="left"/>
      <w:pPr>
        <w:ind w:left="2531" w:hanging="360"/>
      </w:pPr>
    </w:lvl>
    <w:lvl w:ilvl="4" w:tplc="04150019" w:tentative="1">
      <w:start w:val="1"/>
      <w:numFmt w:val="lowerLetter"/>
      <w:lvlText w:val="%5."/>
      <w:lvlJc w:val="left"/>
      <w:pPr>
        <w:ind w:left="3251" w:hanging="360"/>
      </w:pPr>
    </w:lvl>
    <w:lvl w:ilvl="5" w:tplc="0415001B" w:tentative="1">
      <w:start w:val="1"/>
      <w:numFmt w:val="lowerRoman"/>
      <w:lvlText w:val="%6."/>
      <w:lvlJc w:val="right"/>
      <w:pPr>
        <w:ind w:left="3971" w:hanging="180"/>
      </w:pPr>
    </w:lvl>
    <w:lvl w:ilvl="6" w:tplc="0415000F" w:tentative="1">
      <w:start w:val="1"/>
      <w:numFmt w:val="decimal"/>
      <w:lvlText w:val="%7."/>
      <w:lvlJc w:val="left"/>
      <w:pPr>
        <w:ind w:left="4691" w:hanging="360"/>
      </w:pPr>
    </w:lvl>
    <w:lvl w:ilvl="7" w:tplc="04150019" w:tentative="1">
      <w:start w:val="1"/>
      <w:numFmt w:val="lowerLetter"/>
      <w:lvlText w:val="%8."/>
      <w:lvlJc w:val="left"/>
      <w:pPr>
        <w:ind w:left="5411" w:hanging="360"/>
      </w:pPr>
    </w:lvl>
    <w:lvl w:ilvl="8" w:tplc="0415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15" w15:restartNumberingAfterBreak="0">
    <w:nsid w:val="56FE25BC"/>
    <w:multiLevelType w:val="hybridMultilevel"/>
    <w:tmpl w:val="F74E0238"/>
    <w:lvl w:ilvl="0" w:tplc="C47A1B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7947E3E"/>
    <w:multiLevelType w:val="hybridMultilevel"/>
    <w:tmpl w:val="CDD4C80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7A35288"/>
    <w:multiLevelType w:val="hybridMultilevel"/>
    <w:tmpl w:val="4874F98E"/>
    <w:lvl w:ilvl="0" w:tplc="D54A23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7E947B2"/>
    <w:multiLevelType w:val="hybridMultilevel"/>
    <w:tmpl w:val="244E175A"/>
    <w:lvl w:ilvl="0" w:tplc="2E7CAE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4D4B29"/>
    <w:multiLevelType w:val="hybridMultilevel"/>
    <w:tmpl w:val="7F04389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9711956"/>
    <w:multiLevelType w:val="hybridMultilevel"/>
    <w:tmpl w:val="4C248DD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1" w15:restartNumberingAfterBreak="0">
    <w:nsid w:val="5EB80269"/>
    <w:multiLevelType w:val="hybridMultilevel"/>
    <w:tmpl w:val="BE321BEE"/>
    <w:lvl w:ilvl="0" w:tplc="D02EEAFC">
      <w:start w:val="3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F7737B"/>
    <w:multiLevelType w:val="hybridMultilevel"/>
    <w:tmpl w:val="F5E6394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3EF17AE"/>
    <w:multiLevelType w:val="hybridMultilevel"/>
    <w:tmpl w:val="8214BE64"/>
    <w:lvl w:ilvl="0" w:tplc="9C9ECF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8775C70"/>
    <w:multiLevelType w:val="hybridMultilevel"/>
    <w:tmpl w:val="F0B61D34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8CD5677"/>
    <w:multiLevelType w:val="hybridMultilevel"/>
    <w:tmpl w:val="AB660B2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BDB7222"/>
    <w:multiLevelType w:val="hybridMultilevel"/>
    <w:tmpl w:val="AB208608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CB22478"/>
    <w:multiLevelType w:val="hybridMultilevel"/>
    <w:tmpl w:val="7832A132"/>
    <w:lvl w:ilvl="0" w:tplc="04150019">
      <w:start w:val="1"/>
      <w:numFmt w:val="lowerLetter"/>
      <w:lvlText w:val="%1.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70F40564"/>
    <w:multiLevelType w:val="hybridMultilevel"/>
    <w:tmpl w:val="FD1A50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E92921"/>
    <w:multiLevelType w:val="hybridMultilevel"/>
    <w:tmpl w:val="ADA2BD3E"/>
    <w:lvl w:ilvl="0" w:tplc="E3D290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314078F"/>
    <w:multiLevelType w:val="hybridMultilevel"/>
    <w:tmpl w:val="9A0655EE"/>
    <w:lvl w:ilvl="0" w:tplc="04150019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756504DD"/>
    <w:multiLevelType w:val="hybridMultilevel"/>
    <w:tmpl w:val="9B6273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E344A6"/>
    <w:multiLevelType w:val="hybridMultilevel"/>
    <w:tmpl w:val="AD1A5500"/>
    <w:lvl w:ilvl="0" w:tplc="6B9262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A86367F"/>
    <w:multiLevelType w:val="hybridMultilevel"/>
    <w:tmpl w:val="1C9E6396"/>
    <w:lvl w:ilvl="0" w:tplc="739225A8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DB13970"/>
    <w:multiLevelType w:val="hybridMultilevel"/>
    <w:tmpl w:val="858E2302"/>
    <w:lvl w:ilvl="0" w:tplc="CD2EFB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602806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7709212">
    <w:abstractNumId w:val="19"/>
  </w:num>
  <w:num w:numId="3" w16cid:durableId="1469396558">
    <w:abstractNumId w:val="16"/>
  </w:num>
  <w:num w:numId="4" w16cid:durableId="1599173204">
    <w:abstractNumId w:val="10"/>
  </w:num>
  <w:num w:numId="5" w16cid:durableId="1362509936">
    <w:abstractNumId w:val="5"/>
  </w:num>
  <w:num w:numId="6" w16cid:durableId="279385610">
    <w:abstractNumId w:val="17"/>
  </w:num>
  <w:num w:numId="7" w16cid:durableId="666785981">
    <w:abstractNumId w:val="23"/>
  </w:num>
  <w:num w:numId="8" w16cid:durableId="405614304">
    <w:abstractNumId w:val="0"/>
  </w:num>
  <w:num w:numId="9" w16cid:durableId="1931234091">
    <w:abstractNumId w:val="32"/>
  </w:num>
  <w:num w:numId="10" w16cid:durableId="327640041">
    <w:abstractNumId w:val="34"/>
  </w:num>
  <w:num w:numId="11" w16cid:durableId="923105412">
    <w:abstractNumId w:val="31"/>
  </w:num>
  <w:num w:numId="12" w16cid:durableId="1990286134">
    <w:abstractNumId w:val="28"/>
  </w:num>
  <w:num w:numId="13" w16cid:durableId="292248311">
    <w:abstractNumId w:val="4"/>
  </w:num>
  <w:num w:numId="14" w16cid:durableId="2060931664">
    <w:abstractNumId w:val="11"/>
  </w:num>
  <w:num w:numId="15" w16cid:durableId="441337793">
    <w:abstractNumId w:val="22"/>
  </w:num>
  <w:num w:numId="16" w16cid:durableId="674769735">
    <w:abstractNumId w:val="14"/>
  </w:num>
  <w:num w:numId="17" w16cid:durableId="98720075">
    <w:abstractNumId w:val="18"/>
  </w:num>
  <w:num w:numId="18" w16cid:durableId="315375318">
    <w:abstractNumId w:val="6"/>
  </w:num>
  <w:num w:numId="19" w16cid:durableId="1017543344">
    <w:abstractNumId w:val="1"/>
  </w:num>
  <w:num w:numId="20" w16cid:durableId="1372925178">
    <w:abstractNumId w:val="13"/>
  </w:num>
  <w:num w:numId="21" w16cid:durableId="826287452">
    <w:abstractNumId w:val="25"/>
  </w:num>
  <w:num w:numId="22" w16cid:durableId="322587113">
    <w:abstractNumId w:val="24"/>
  </w:num>
  <w:num w:numId="23" w16cid:durableId="1378164161">
    <w:abstractNumId w:val="26"/>
  </w:num>
  <w:num w:numId="24" w16cid:durableId="1114180115">
    <w:abstractNumId w:val="2"/>
  </w:num>
  <w:num w:numId="25" w16cid:durableId="1045909258">
    <w:abstractNumId w:val="20"/>
  </w:num>
  <w:num w:numId="26" w16cid:durableId="1845241883">
    <w:abstractNumId w:val="9"/>
  </w:num>
  <w:num w:numId="27" w16cid:durableId="497379277">
    <w:abstractNumId w:val="3"/>
  </w:num>
  <w:num w:numId="28" w16cid:durableId="316225304">
    <w:abstractNumId w:val="27"/>
  </w:num>
  <w:num w:numId="29" w16cid:durableId="1184242743">
    <w:abstractNumId w:val="30"/>
  </w:num>
  <w:num w:numId="30" w16cid:durableId="590242549">
    <w:abstractNumId w:val="15"/>
  </w:num>
  <w:num w:numId="31" w16cid:durableId="1775780368">
    <w:abstractNumId w:val="8"/>
  </w:num>
  <w:num w:numId="32" w16cid:durableId="1638339974">
    <w:abstractNumId w:val="21"/>
  </w:num>
  <w:num w:numId="33" w16cid:durableId="740909681">
    <w:abstractNumId w:val="29"/>
  </w:num>
  <w:num w:numId="34" w16cid:durableId="1455639227">
    <w:abstractNumId w:val="12"/>
  </w:num>
  <w:num w:numId="35" w16cid:durableId="2016230008">
    <w:abstractNumId w:val="3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999"/>
    <w:rsid w:val="00033E3D"/>
    <w:rsid w:val="000B40E1"/>
    <w:rsid w:val="000C1D95"/>
    <w:rsid w:val="0012337C"/>
    <w:rsid w:val="00173D81"/>
    <w:rsid w:val="001760FD"/>
    <w:rsid w:val="001B0C62"/>
    <w:rsid w:val="001B12C2"/>
    <w:rsid w:val="001D38F5"/>
    <w:rsid w:val="001D66BD"/>
    <w:rsid w:val="001E06DA"/>
    <w:rsid w:val="0020002D"/>
    <w:rsid w:val="00275995"/>
    <w:rsid w:val="00291397"/>
    <w:rsid w:val="002B77E8"/>
    <w:rsid w:val="002D5697"/>
    <w:rsid w:val="00324261"/>
    <w:rsid w:val="00367599"/>
    <w:rsid w:val="003B3BCE"/>
    <w:rsid w:val="003B7967"/>
    <w:rsid w:val="003D4D24"/>
    <w:rsid w:val="003E66A8"/>
    <w:rsid w:val="00412CB1"/>
    <w:rsid w:val="0047708C"/>
    <w:rsid w:val="0049434D"/>
    <w:rsid w:val="004A2D6B"/>
    <w:rsid w:val="005879CD"/>
    <w:rsid w:val="00596DA0"/>
    <w:rsid w:val="005A0CC2"/>
    <w:rsid w:val="005B4999"/>
    <w:rsid w:val="005D72D2"/>
    <w:rsid w:val="005E2BE9"/>
    <w:rsid w:val="0061390D"/>
    <w:rsid w:val="006164E9"/>
    <w:rsid w:val="0062227A"/>
    <w:rsid w:val="00663CE9"/>
    <w:rsid w:val="006A4405"/>
    <w:rsid w:val="006A6E09"/>
    <w:rsid w:val="006C1C4E"/>
    <w:rsid w:val="00721215"/>
    <w:rsid w:val="00736B3D"/>
    <w:rsid w:val="007378B9"/>
    <w:rsid w:val="007F3F88"/>
    <w:rsid w:val="007F7037"/>
    <w:rsid w:val="00891840"/>
    <w:rsid w:val="008A0873"/>
    <w:rsid w:val="008A1409"/>
    <w:rsid w:val="008F603D"/>
    <w:rsid w:val="009026A6"/>
    <w:rsid w:val="00911DCC"/>
    <w:rsid w:val="00937109"/>
    <w:rsid w:val="00964040"/>
    <w:rsid w:val="009A59B7"/>
    <w:rsid w:val="009C5297"/>
    <w:rsid w:val="009F5CC5"/>
    <w:rsid w:val="00A40953"/>
    <w:rsid w:val="00A4761D"/>
    <w:rsid w:val="00A92B5A"/>
    <w:rsid w:val="00AA6784"/>
    <w:rsid w:val="00AF232B"/>
    <w:rsid w:val="00B01D24"/>
    <w:rsid w:val="00B06674"/>
    <w:rsid w:val="00B12F87"/>
    <w:rsid w:val="00B47261"/>
    <w:rsid w:val="00B4746E"/>
    <w:rsid w:val="00C4133B"/>
    <w:rsid w:val="00C5389F"/>
    <w:rsid w:val="00C62F54"/>
    <w:rsid w:val="00CB6326"/>
    <w:rsid w:val="00CE0BB7"/>
    <w:rsid w:val="00CF039E"/>
    <w:rsid w:val="00CF3978"/>
    <w:rsid w:val="00D063DC"/>
    <w:rsid w:val="00D22076"/>
    <w:rsid w:val="00DE6181"/>
    <w:rsid w:val="00DE7CE3"/>
    <w:rsid w:val="00E220F1"/>
    <w:rsid w:val="00E26D8A"/>
    <w:rsid w:val="00E36247"/>
    <w:rsid w:val="00E87247"/>
    <w:rsid w:val="00EB1C18"/>
    <w:rsid w:val="00EB4B93"/>
    <w:rsid w:val="00EC394F"/>
    <w:rsid w:val="00F265A8"/>
    <w:rsid w:val="00F70CE8"/>
    <w:rsid w:val="00F96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58B71B"/>
  <w15:chartTrackingRefBased/>
  <w15:docId w15:val="{35DF065F-0747-48B2-A37A-4D79CF3B2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9434D"/>
    <w:pPr>
      <w:spacing w:after="0" w:line="36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66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66B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362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36247"/>
  </w:style>
  <w:style w:type="paragraph" w:styleId="Stopka">
    <w:name w:val="footer"/>
    <w:basedOn w:val="Normalny"/>
    <w:link w:val="StopkaZnak"/>
    <w:uiPriority w:val="99"/>
    <w:unhideWhenUsed/>
    <w:rsid w:val="00E362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36247"/>
  </w:style>
  <w:style w:type="character" w:styleId="Hipercze">
    <w:name w:val="Hyperlink"/>
    <w:basedOn w:val="Domylnaczcionkaakapitu"/>
    <w:uiPriority w:val="99"/>
    <w:semiHidden/>
    <w:unhideWhenUsed/>
    <w:rsid w:val="00B47261"/>
    <w:rPr>
      <w:color w:val="0000FF"/>
      <w:u w:val="single"/>
    </w:rPr>
  </w:style>
  <w:style w:type="paragraph" w:styleId="Bezodstpw">
    <w:name w:val="No Spacing"/>
    <w:uiPriority w:val="1"/>
    <w:qFormat/>
    <w:rsid w:val="00E220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913168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12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88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6F742-2B2E-48BF-BF0E-1FEBF6367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1285</Words>
  <Characters>7713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Nabiałek Dorota</dc:creator>
  <cp:keywords/>
  <dc:description/>
  <cp:lastModifiedBy>Nabiałek Dorota</cp:lastModifiedBy>
  <cp:revision>4</cp:revision>
  <cp:lastPrinted>2025-05-05T08:09:00Z</cp:lastPrinted>
  <dcterms:created xsi:type="dcterms:W3CDTF">2025-05-05T07:36:00Z</dcterms:created>
  <dcterms:modified xsi:type="dcterms:W3CDTF">2025-05-05T08:09:00Z</dcterms:modified>
</cp:coreProperties>
</file>