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AB1A" w14:textId="43C2E84E" w:rsidR="0053256A" w:rsidRDefault="0053256A" w:rsidP="0053256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Proszę wybrać jeden z dwóch </w:t>
      </w:r>
      <w:r w:rsidR="00A805C5">
        <w:rPr>
          <w:rFonts w:ascii="Times New Roman" w:hAnsi="Times New Roman" w:cs="Times New Roman"/>
          <w:b/>
          <w:bCs/>
        </w:rPr>
        <w:t>tematów</w:t>
      </w:r>
      <w:r>
        <w:rPr>
          <w:rFonts w:ascii="Times New Roman" w:hAnsi="Times New Roman" w:cs="Times New Roman"/>
          <w:b/>
          <w:bCs/>
        </w:rPr>
        <w:t xml:space="preserve"> pracy pisemnej (kazus nr 1 lub kazus nr 2).</w:t>
      </w:r>
      <w:r w:rsidRPr="00DE0FE3">
        <w:t xml:space="preserve"> </w:t>
      </w:r>
      <w:r w:rsidRPr="00DE0FE3">
        <w:rPr>
          <w:rFonts w:ascii="Times New Roman" w:hAnsi="Times New Roman" w:cs="Times New Roman"/>
          <w:b/>
          <w:bCs/>
        </w:rPr>
        <w:t xml:space="preserve">Pracę pisemną </w:t>
      </w:r>
      <w:r>
        <w:rPr>
          <w:rFonts w:ascii="Times New Roman" w:hAnsi="Times New Roman" w:cs="Times New Roman"/>
          <w:b/>
          <w:bCs/>
        </w:rPr>
        <w:t>ocenia się</w:t>
      </w:r>
      <w:r w:rsidRPr="00DE0FE3">
        <w:rPr>
          <w:rFonts w:ascii="Times New Roman" w:hAnsi="Times New Roman" w:cs="Times New Roman"/>
          <w:b/>
          <w:bCs/>
        </w:rPr>
        <w:t xml:space="preserve"> w skali od 0 do 9 punktów.</w:t>
      </w:r>
    </w:p>
    <w:p w14:paraId="4B08E9AC" w14:textId="77777777" w:rsidR="0053256A" w:rsidRDefault="0053256A" w:rsidP="0053256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FF95489" w14:textId="77777777" w:rsidR="0053256A" w:rsidRPr="001430D9" w:rsidRDefault="0053256A" w:rsidP="0053256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1430D9">
        <w:rPr>
          <w:rFonts w:ascii="Times New Roman" w:hAnsi="Times New Roman" w:cs="Times New Roman"/>
          <w:b/>
          <w:bCs/>
        </w:rPr>
        <w:t xml:space="preserve">Kazus </w:t>
      </w:r>
      <w:r>
        <w:rPr>
          <w:rFonts w:ascii="Times New Roman" w:hAnsi="Times New Roman" w:cs="Times New Roman"/>
          <w:b/>
          <w:bCs/>
        </w:rPr>
        <w:t>nr 1</w:t>
      </w:r>
    </w:p>
    <w:p w14:paraId="0B2CD893" w14:textId="77777777" w:rsidR="0053256A" w:rsidRPr="001430D9" w:rsidRDefault="0053256A" w:rsidP="0053256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27D39D8" w14:textId="12EAD5B0" w:rsidR="0053256A" w:rsidRPr="001430D9" w:rsidRDefault="0053256A" w:rsidP="0053256A">
      <w:pPr>
        <w:spacing w:after="0" w:line="360" w:lineRule="auto"/>
        <w:ind w:firstLine="708"/>
        <w:jc w:val="both"/>
        <w:rPr>
          <w:rFonts w:ascii="Times New Roman" w:eastAsia="Aptos" w:hAnsi="Times New Roman" w:cs="Times New Roman"/>
          <w:shd w:val="clear" w:color="auto" w:fill="FFFFFF"/>
        </w:rPr>
      </w:pPr>
      <w:r w:rsidRPr="001430D9">
        <w:rPr>
          <w:rFonts w:ascii="Times New Roman" w:eastAsia="Aptos" w:hAnsi="Times New Roman" w:cs="Times New Roman"/>
          <w:shd w:val="clear" w:color="auto" w:fill="FFFFFF"/>
        </w:rPr>
        <w:t xml:space="preserve">W dniu 9 kwietnia 2024 r. 28 letni Artur </w:t>
      </w:r>
      <w:proofErr w:type="spellStart"/>
      <w:r w:rsidRPr="001430D9">
        <w:rPr>
          <w:rFonts w:ascii="Times New Roman" w:eastAsia="Aptos" w:hAnsi="Times New Roman" w:cs="Times New Roman"/>
          <w:shd w:val="clear" w:color="auto" w:fill="FFFFFF"/>
        </w:rPr>
        <w:t>Bikowski</w:t>
      </w:r>
      <w:proofErr w:type="spellEnd"/>
      <w:r w:rsidRPr="001430D9">
        <w:rPr>
          <w:rFonts w:ascii="Times New Roman" w:eastAsia="Aptos" w:hAnsi="Times New Roman" w:cs="Times New Roman"/>
          <w:shd w:val="clear" w:color="auto" w:fill="FFFFFF"/>
        </w:rPr>
        <w:t xml:space="preserve"> przebywając w sklepie jubilerskim w godzinach otwarcia, ukrył się w niezamkniętym pomieszczeniu gospodarczym należącym do tego sklepu, a po zamknięciu i opuszczeniu sklepu przez osoby w nim sprzedające towar (około godziny 19.00), wyszedł z niezamkniętego pomieszczenia gospodarczego i zauważył, że ze sklepu całe złoto – poza jednym łańcuszkiem  o wartości 7.000 zł leżącym na </w:t>
      </w:r>
      <w:r>
        <w:rPr>
          <w:rFonts w:ascii="Times New Roman" w:eastAsia="Aptos" w:hAnsi="Times New Roman" w:cs="Times New Roman"/>
          <w:shd w:val="clear" w:color="auto" w:fill="FFFFFF"/>
        </w:rPr>
        <w:t>krześle</w:t>
      </w:r>
      <w:r w:rsidRPr="001430D9">
        <w:rPr>
          <w:rFonts w:ascii="Times New Roman" w:eastAsia="Aptos" w:hAnsi="Times New Roman" w:cs="Times New Roman"/>
          <w:shd w:val="clear" w:color="auto" w:fill="FFFFFF"/>
        </w:rPr>
        <w:t xml:space="preserve"> przy sejfie – zostało schowane do sejfu. Artur </w:t>
      </w:r>
      <w:proofErr w:type="spellStart"/>
      <w:r w:rsidRPr="001430D9">
        <w:rPr>
          <w:rFonts w:ascii="Times New Roman" w:eastAsia="Aptos" w:hAnsi="Times New Roman" w:cs="Times New Roman"/>
          <w:shd w:val="clear" w:color="auto" w:fill="FFFFFF"/>
        </w:rPr>
        <w:t>Bikowski</w:t>
      </w:r>
      <w:proofErr w:type="spellEnd"/>
      <w:r w:rsidRPr="001430D9">
        <w:rPr>
          <w:rFonts w:ascii="Times New Roman" w:eastAsia="Aptos" w:hAnsi="Times New Roman" w:cs="Times New Roman"/>
          <w:shd w:val="clear" w:color="auto" w:fill="FFFFFF"/>
        </w:rPr>
        <w:t xml:space="preserve"> zabrał </w:t>
      </w:r>
      <w:r>
        <w:rPr>
          <w:rFonts w:ascii="Times New Roman" w:eastAsia="Aptos" w:hAnsi="Times New Roman" w:cs="Times New Roman"/>
          <w:shd w:val="clear" w:color="auto" w:fill="FFFFFF"/>
        </w:rPr>
        <w:t xml:space="preserve">tylko </w:t>
      </w:r>
      <w:r w:rsidRPr="001430D9">
        <w:rPr>
          <w:rFonts w:ascii="Times New Roman" w:eastAsia="Aptos" w:hAnsi="Times New Roman" w:cs="Times New Roman"/>
          <w:shd w:val="clear" w:color="auto" w:fill="FFFFFF"/>
        </w:rPr>
        <w:t xml:space="preserve">ten złoty łańcuszek, po czym wychodząc na zewnątrz sklepu wyłamał łomem, z którym przyszedł do sklepu, drzwi wejściowe od wewnątrz. W wyniku uszkodzenia drzwi i ościeżnicy, właściciel sklepu poniósł straty w wysokości 3.400 zł. Po wydostaniu się na zewnątrz sklepu Artur </w:t>
      </w:r>
      <w:proofErr w:type="spellStart"/>
      <w:r w:rsidRPr="001430D9">
        <w:rPr>
          <w:rFonts w:ascii="Times New Roman" w:eastAsia="Aptos" w:hAnsi="Times New Roman" w:cs="Times New Roman"/>
          <w:shd w:val="clear" w:color="auto" w:fill="FFFFFF"/>
        </w:rPr>
        <w:t>Bikowski</w:t>
      </w:r>
      <w:proofErr w:type="spellEnd"/>
      <w:r w:rsidRPr="001430D9">
        <w:rPr>
          <w:rFonts w:ascii="Times New Roman" w:eastAsia="Aptos" w:hAnsi="Times New Roman" w:cs="Times New Roman"/>
          <w:shd w:val="clear" w:color="auto" w:fill="FFFFFF"/>
        </w:rPr>
        <w:t xml:space="preserve"> udał się do pobliskiego baru pod nazwą „Pod papugami”, gdzie spotkał znajomego – 34 letniego </w:t>
      </w:r>
      <w:bookmarkStart w:id="0" w:name="_Hlk193536243"/>
      <w:r w:rsidRPr="001430D9">
        <w:rPr>
          <w:rFonts w:ascii="Times New Roman" w:eastAsia="Aptos" w:hAnsi="Times New Roman" w:cs="Times New Roman"/>
          <w:shd w:val="clear" w:color="auto" w:fill="FFFFFF"/>
        </w:rPr>
        <w:t>Damiana Ostrowskiego</w:t>
      </w:r>
      <w:bookmarkEnd w:id="0"/>
      <w:r w:rsidRPr="001430D9">
        <w:rPr>
          <w:rFonts w:ascii="Times New Roman" w:eastAsia="Aptos" w:hAnsi="Times New Roman" w:cs="Times New Roman"/>
          <w:shd w:val="clear" w:color="auto" w:fill="FFFFFF"/>
        </w:rPr>
        <w:t xml:space="preserve">. Artur </w:t>
      </w:r>
      <w:proofErr w:type="spellStart"/>
      <w:r w:rsidRPr="001430D9">
        <w:rPr>
          <w:rFonts w:ascii="Times New Roman" w:eastAsia="Aptos" w:hAnsi="Times New Roman" w:cs="Times New Roman"/>
          <w:shd w:val="clear" w:color="auto" w:fill="FFFFFF"/>
        </w:rPr>
        <w:t>Bikowski</w:t>
      </w:r>
      <w:proofErr w:type="spellEnd"/>
      <w:r w:rsidRPr="001430D9">
        <w:rPr>
          <w:rFonts w:ascii="Times New Roman" w:eastAsia="Aptos" w:hAnsi="Times New Roman" w:cs="Times New Roman"/>
          <w:shd w:val="clear" w:color="auto" w:fill="FFFFFF"/>
        </w:rPr>
        <w:t xml:space="preserve"> miał na sobie dość widocznie wyeksponowany skradziony złoty łańcuszek. Damian Ostrowski posługując się niebezpiecznym przedmiotem w postaci noża trzymanego w lewej dłoni i skierowanego ostrzem do klatki piersiowej Artura </w:t>
      </w:r>
      <w:proofErr w:type="spellStart"/>
      <w:r w:rsidRPr="001430D9">
        <w:rPr>
          <w:rFonts w:ascii="Times New Roman" w:eastAsia="Aptos" w:hAnsi="Times New Roman" w:cs="Times New Roman"/>
          <w:shd w:val="clear" w:color="auto" w:fill="FFFFFF"/>
        </w:rPr>
        <w:t>Bikowskiego</w:t>
      </w:r>
      <w:proofErr w:type="spellEnd"/>
      <w:r w:rsidRPr="001430D9">
        <w:rPr>
          <w:rFonts w:ascii="Times New Roman" w:eastAsia="Aptos" w:hAnsi="Times New Roman" w:cs="Times New Roman"/>
          <w:shd w:val="clear" w:color="auto" w:fill="FFFFFF"/>
        </w:rPr>
        <w:t xml:space="preserve"> zażądał od niego wydania mu złotego łańcuszka, jednocześnie grożąc mu natychmiastowym jego użyciem. Damian Ostrowski zamierzonego celu nie osiągnął, gdyż Artur </w:t>
      </w:r>
      <w:proofErr w:type="spellStart"/>
      <w:r w:rsidRPr="001430D9">
        <w:rPr>
          <w:rFonts w:ascii="Times New Roman" w:eastAsia="Aptos" w:hAnsi="Times New Roman" w:cs="Times New Roman"/>
          <w:shd w:val="clear" w:color="auto" w:fill="FFFFFF"/>
        </w:rPr>
        <w:t>Bikowski</w:t>
      </w:r>
      <w:proofErr w:type="spellEnd"/>
      <w:r w:rsidRPr="001430D9">
        <w:rPr>
          <w:rFonts w:ascii="Times New Roman" w:eastAsia="Aptos" w:hAnsi="Times New Roman" w:cs="Times New Roman"/>
          <w:shd w:val="clear" w:color="auto" w:fill="FFFFFF"/>
        </w:rPr>
        <w:t xml:space="preserve"> w sposób zdecydowany odepchnął Damiana Ostrowskiego, który upadł i doznała złamania lewej ręki, co skutkowało obrażeniami ciała na okres powyżej siedmiu dni. Tuż po tym Damian Ostrowski opuścił bar. Właścicielka baru „Pod Papugami” i jednocześnie osoba pracująca w tym czasie za barem – 45 letnia Dorota Dalkowska udała, że nie widzi całego zajścia. Artur </w:t>
      </w:r>
      <w:proofErr w:type="spellStart"/>
      <w:r w:rsidRPr="001430D9">
        <w:rPr>
          <w:rFonts w:ascii="Times New Roman" w:eastAsia="Aptos" w:hAnsi="Times New Roman" w:cs="Times New Roman"/>
          <w:shd w:val="clear" w:color="auto" w:fill="FFFFFF"/>
        </w:rPr>
        <w:t>Bikowski</w:t>
      </w:r>
      <w:proofErr w:type="spellEnd"/>
      <w:r w:rsidRPr="001430D9">
        <w:rPr>
          <w:rFonts w:ascii="Times New Roman" w:eastAsia="Aptos" w:hAnsi="Times New Roman" w:cs="Times New Roman"/>
          <w:shd w:val="clear" w:color="auto" w:fill="FFFFFF"/>
        </w:rPr>
        <w:t xml:space="preserve">, pozostał w barze jeszcze przez godzinę. Opuścił on bar około godziny 21.00 i idąc do domu znalazł, na chodniku przed blokiem, kartę płatniczą do rachunku bankowego, na którym zgromadzona była kwota 2.965 złotych. Rachunek bankowy należał do Barbary Cwaliny – 72 letniej emerytki. Artur </w:t>
      </w:r>
      <w:proofErr w:type="spellStart"/>
      <w:r w:rsidRPr="001430D9">
        <w:rPr>
          <w:rFonts w:ascii="Times New Roman" w:eastAsia="Aptos" w:hAnsi="Times New Roman" w:cs="Times New Roman"/>
          <w:shd w:val="clear" w:color="auto" w:fill="FFFFFF"/>
        </w:rPr>
        <w:t>Bikowski</w:t>
      </w:r>
      <w:proofErr w:type="spellEnd"/>
      <w:r w:rsidRPr="001430D9">
        <w:rPr>
          <w:rFonts w:ascii="Times New Roman" w:eastAsia="Aptos" w:hAnsi="Times New Roman" w:cs="Times New Roman"/>
          <w:shd w:val="clear" w:color="auto" w:fill="FFFFFF"/>
        </w:rPr>
        <w:t xml:space="preserve"> w tym samym dniu, tj. 9 kwietnia 2024 r., o godzinie 22.00 – z uwagi iż nie dysponował kodek PIN zabezpieczającym kartę –  użył tej kar</w:t>
      </w:r>
      <w:r w:rsidR="00F447DF">
        <w:rPr>
          <w:rFonts w:ascii="Times New Roman" w:eastAsia="Aptos" w:hAnsi="Times New Roman" w:cs="Times New Roman"/>
          <w:shd w:val="clear" w:color="auto" w:fill="FFFFFF"/>
        </w:rPr>
        <w:t>t</w:t>
      </w:r>
      <w:r w:rsidRPr="001430D9">
        <w:rPr>
          <w:rFonts w:ascii="Times New Roman" w:eastAsia="Aptos" w:hAnsi="Times New Roman" w:cs="Times New Roman"/>
          <w:shd w:val="clear" w:color="auto" w:fill="FFFFFF"/>
        </w:rPr>
        <w:t xml:space="preserve">y bankomatowej płacąc za burgera i frytki o wartości 47 złotych w restauracji </w:t>
      </w:r>
      <w:proofErr w:type="spellStart"/>
      <w:r w:rsidRPr="001430D9">
        <w:rPr>
          <w:rFonts w:ascii="Times New Roman" w:eastAsia="Aptos" w:hAnsi="Times New Roman" w:cs="Times New Roman"/>
          <w:shd w:val="clear" w:color="auto" w:fill="FFFFFF"/>
        </w:rPr>
        <w:t>McDonald’s</w:t>
      </w:r>
      <w:proofErr w:type="spellEnd"/>
      <w:r w:rsidRPr="001430D9">
        <w:rPr>
          <w:rFonts w:ascii="Times New Roman" w:eastAsia="Aptos" w:hAnsi="Times New Roman" w:cs="Times New Roman"/>
          <w:shd w:val="clear" w:color="auto" w:fill="FFFFFF"/>
        </w:rPr>
        <w:t>, lecz  zamierzonego celu nie osiągnął z uwagi na zablokowanie tej karty przez jej właścicielkę.</w:t>
      </w:r>
    </w:p>
    <w:p w14:paraId="29210762" w14:textId="77777777" w:rsidR="0053256A" w:rsidRPr="001430D9" w:rsidRDefault="0053256A" w:rsidP="0053256A">
      <w:pPr>
        <w:spacing w:after="0" w:line="360" w:lineRule="auto"/>
        <w:rPr>
          <w:rFonts w:ascii="Times New Roman" w:eastAsia="Aptos" w:hAnsi="Times New Roman" w:cs="Times New Roman"/>
          <w:b/>
          <w:bCs/>
          <w:shd w:val="clear" w:color="auto" w:fill="FFFFFF"/>
        </w:rPr>
      </w:pPr>
      <w:r w:rsidRPr="001430D9">
        <w:rPr>
          <w:rFonts w:ascii="Times New Roman" w:eastAsia="Aptos" w:hAnsi="Times New Roman" w:cs="Times New Roman"/>
          <w:b/>
          <w:bCs/>
          <w:shd w:val="clear" w:color="auto" w:fill="FFFFFF"/>
        </w:rPr>
        <w:t>Pytanie:</w:t>
      </w:r>
    </w:p>
    <w:p w14:paraId="7325145D" w14:textId="77777777" w:rsidR="0053256A" w:rsidRPr="001430D9" w:rsidRDefault="0053256A" w:rsidP="0053256A">
      <w:pPr>
        <w:spacing w:after="0" w:line="360" w:lineRule="auto"/>
        <w:rPr>
          <w:rFonts w:ascii="Times New Roman" w:eastAsia="Aptos" w:hAnsi="Times New Roman" w:cs="Times New Roman"/>
          <w:shd w:val="clear" w:color="auto" w:fill="FFFFFF"/>
        </w:rPr>
      </w:pPr>
      <w:r w:rsidRPr="001430D9">
        <w:rPr>
          <w:rFonts w:ascii="Times New Roman" w:eastAsia="Aptos" w:hAnsi="Times New Roman" w:cs="Times New Roman"/>
          <w:shd w:val="clear" w:color="auto" w:fill="FFFFFF"/>
        </w:rPr>
        <w:t xml:space="preserve">Proszę ocenić zachowania Artura </w:t>
      </w:r>
      <w:proofErr w:type="spellStart"/>
      <w:r w:rsidRPr="001430D9">
        <w:rPr>
          <w:rFonts w:ascii="Times New Roman" w:eastAsia="Aptos" w:hAnsi="Times New Roman" w:cs="Times New Roman"/>
          <w:shd w:val="clear" w:color="auto" w:fill="FFFFFF"/>
        </w:rPr>
        <w:t>Bikowskiego</w:t>
      </w:r>
      <w:proofErr w:type="spellEnd"/>
      <w:r w:rsidRPr="001430D9">
        <w:rPr>
          <w:rFonts w:ascii="Times New Roman" w:eastAsia="Aptos" w:hAnsi="Times New Roman" w:cs="Times New Roman"/>
          <w:shd w:val="clear" w:color="auto" w:fill="FFFFFF"/>
        </w:rPr>
        <w:t xml:space="preserve">, Damiana Ostrowskiego, Doroty Dalkowskiej i Barbary Cwaliny </w:t>
      </w:r>
      <w:r w:rsidRPr="001430D9">
        <w:rPr>
          <w:rFonts w:ascii="Times New Roman" w:hAnsi="Times New Roman" w:cs="Times New Roman"/>
        </w:rPr>
        <w:t xml:space="preserve">przez pryzmat przepisów karnych oraz uzasadnić przyjętą ocenę. </w:t>
      </w:r>
    </w:p>
    <w:p w14:paraId="708B24D9" w14:textId="77777777" w:rsidR="0053256A" w:rsidRDefault="0053256A" w:rsidP="0053256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5119CC8" w14:textId="77777777" w:rsidR="0053256A" w:rsidRDefault="0053256A" w:rsidP="0053256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FB8798D" w14:textId="77777777" w:rsidR="0053256A" w:rsidRDefault="0053256A" w:rsidP="0053256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31BE858" w14:textId="77777777" w:rsidR="0053256A" w:rsidRDefault="0053256A" w:rsidP="0053256A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------------------------------------------------------- Verte ------------------------------------------------------------</w:t>
      </w:r>
    </w:p>
    <w:p w14:paraId="70AD54CD" w14:textId="77777777" w:rsidR="0053256A" w:rsidRDefault="0053256A" w:rsidP="0053256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49B3EB3" w14:textId="77777777" w:rsidR="0053256A" w:rsidRPr="001430D9" w:rsidRDefault="0053256A" w:rsidP="0053256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1430D9">
        <w:rPr>
          <w:rFonts w:ascii="Times New Roman" w:hAnsi="Times New Roman" w:cs="Times New Roman"/>
          <w:b/>
          <w:bCs/>
        </w:rPr>
        <w:lastRenderedPageBreak/>
        <w:t xml:space="preserve">Kazus </w:t>
      </w:r>
      <w:r>
        <w:rPr>
          <w:rFonts w:ascii="Times New Roman" w:hAnsi="Times New Roman" w:cs="Times New Roman"/>
          <w:b/>
          <w:bCs/>
        </w:rPr>
        <w:t>nr 2</w:t>
      </w:r>
    </w:p>
    <w:p w14:paraId="12C1272E" w14:textId="77777777" w:rsidR="0053256A" w:rsidRPr="001430D9" w:rsidRDefault="0053256A" w:rsidP="0053256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708D47F" w14:textId="77777777" w:rsidR="0053256A" w:rsidRPr="001430D9" w:rsidRDefault="0053256A" w:rsidP="0053256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1430D9">
        <w:rPr>
          <w:rFonts w:ascii="Times New Roman" w:hAnsi="Times New Roman" w:cs="Times New Roman"/>
        </w:rPr>
        <w:t xml:space="preserve">Janina Kowalewska, urodzona w 1935 r. była wyłączną właścicielką nieruchomości w postaci działki nr 34/2  </w:t>
      </w:r>
      <w:bookmarkStart w:id="1" w:name="_Hlk192144965"/>
      <w:r w:rsidRPr="001430D9">
        <w:rPr>
          <w:rFonts w:ascii="Times New Roman" w:hAnsi="Times New Roman" w:cs="Times New Roman"/>
        </w:rPr>
        <w:t>zabudowanej domem o powierzchni 0,2 ha położonej  w miejscowości Łomża</w:t>
      </w:r>
      <w:bookmarkEnd w:id="1"/>
      <w:r w:rsidRPr="001430D9">
        <w:rPr>
          <w:rFonts w:ascii="Times New Roman" w:hAnsi="Times New Roman" w:cs="Times New Roman"/>
        </w:rPr>
        <w:t>. Miała 3 synów: Jana Kowalewskiego, ur. 1960 r., Marka Kowalewskiego, ur. 1964 r. i Edwarda Kowalewskiego, ur. 1966 r. W chwili śmierci była wdową.</w:t>
      </w:r>
    </w:p>
    <w:p w14:paraId="48CCDC3C" w14:textId="77777777" w:rsidR="0053256A" w:rsidRPr="001430D9" w:rsidRDefault="0053256A" w:rsidP="0053256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1430D9">
        <w:rPr>
          <w:rFonts w:ascii="Times New Roman" w:hAnsi="Times New Roman" w:cs="Times New Roman"/>
        </w:rPr>
        <w:t>Janina Kowalewska zmarła w dniu 3 kwietnia 198</w:t>
      </w:r>
      <w:r>
        <w:rPr>
          <w:rFonts w:ascii="Times New Roman" w:hAnsi="Times New Roman" w:cs="Times New Roman"/>
        </w:rPr>
        <w:t>7</w:t>
      </w:r>
      <w:r w:rsidRPr="001430D9">
        <w:rPr>
          <w:rFonts w:ascii="Times New Roman" w:hAnsi="Times New Roman" w:cs="Times New Roman"/>
        </w:rPr>
        <w:t xml:space="preserve"> roku.</w:t>
      </w:r>
    </w:p>
    <w:p w14:paraId="7629CA4D" w14:textId="77777777" w:rsidR="0053256A" w:rsidRPr="001430D9" w:rsidRDefault="0053256A" w:rsidP="0053256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1430D9">
        <w:rPr>
          <w:rFonts w:ascii="Times New Roman" w:hAnsi="Times New Roman" w:cs="Times New Roman"/>
        </w:rPr>
        <w:t xml:space="preserve">Postanowieniem z dnia 2 grudnia 1990 r. Sąd Rejonowy w Łomży stwierdził, że spadek po Janinie Kowalewskiej, zmarłej 3 kwietnia 1987 r. na podstawie ustawy nabyli: syn Jan Kowalewski w 1/3 części;  syn Marek Kowalewski w 1/3 części i syn Edward Kowalewski w 1/3 części. </w:t>
      </w:r>
    </w:p>
    <w:p w14:paraId="3C42EA61" w14:textId="77777777" w:rsidR="0053256A" w:rsidRPr="001430D9" w:rsidRDefault="0053256A" w:rsidP="0053256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1430D9">
        <w:rPr>
          <w:rFonts w:ascii="Times New Roman" w:hAnsi="Times New Roman" w:cs="Times New Roman"/>
        </w:rPr>
        <w:t>Najmłodszy syn Edward Kowalewski od dzieciństwa mieszkał z matką i nadal mieszka w Łomży w domu rodzinnym, z kolei pozostali dwaj jego bracia – tuż po uzyskaniu pełnoletniości wyjechali do Niemiec, gdzie założyli rodziny i tam jest ich centrum życiowe.</w:t>
      </w:r>
    </w:p>
    <w:p w14:paraId="6E264F32" w14:textId="77777777" w:rsidR="0053256A" w:rsidRPr="001430D9" w:rsidRDefault="0053256A" w:rsidP="0053256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1430D9">
        <w:rPr>
          <w:rFonts w:ascii="Times New Roman" w:hAnsi="Times New Roman" w:cs="Times New Roman"/>
        </w:rPr>
        <w:t>W dniu 5 marca 1992 r. Jana Kowalewski oraz Marek Kowalewski zadzwonili z Niemiec do brata i oświadczyli mu, że „nie chcą żadnego spadku po matce –</w:t>
      </w:r>
      <w:r>
        <w:rPr>
          <w:rFonts w:ascii="Times New Roman" w:hAnsi="Times New Roman" w:cs="Times New Roman"/>
        </w:rPr>
        <w:t xml:space="preserve"> </w:t>
      </w:r>
      <w:r w:rsidRPr="001430D9">
        <w:rPr>
          <w:rFonts w:ascii="Times New Roman" w:hAnsi="Times New Roman" w:cs="Times New Roman"/>
        </w:rPr>
        <w:t>chcą jedynie od niego kwot po 50.000 złotych dla każdego z nich”. Podczas rozmowy Edward Kowalewski oznajmił, że w tym samym dniu dokona stosownych przelewów i po zakończeniu rozmowy - przelał na rachunki bankowe braci kwoty po 50.000 zł dla każdego z nich wskazując w tytule przelewu: „zapłata za darowanie całego spadku po mamie. Teraz ten dom jest wyłącznie mój”.</w:t>
      </w:r>
    </w:p>
    <w:p w14:paraId="4EB927B3" w14:textId="77777777" w:rsidR="0053256A" w:rsidRPr="001430D9" w:rsidRDefault="0053256A" w:rsidP="0053256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1430D9">
        <w:rPr>
          <w:rFonts w:ascii="Times New Roman" w:hAnsi="Times New Roman" w:cs="Times New Roman"/>
        </w:rPr>
        <w:t xml:space="preserve">W dniu 1995 r. Edward Kowalewski </w:t>
      </w:r>
      <w:r>
        <w:rPr>
          <w:rFonts w:ascii="Times New Roman" w:hAnsi="Times New Roman" w:cs="Times New Roman"/>
        </w:rPr>
        <w:t xml:space="preserve">na ww. zabudowanej działce gruntu </w:t>
      </w:r>
      <w:r w:rsidRPr="001430D9">
        <w:rPr>
          <w:rFonts w:ascii="Times New Roman" w:hAnsi="Times New Roman" w:cs="Times New Roman"/>
        </w:rPr>
        <w:t>posadowił nowe ogrodzenie od strony drogi, a kilka lat później, tj. w 1998 r. dokonał remontu domu, w tym m.in. wymienił stolarkę okienną, dach, a ponadto wybudował garaż na działce na dwa samochody.</w:t>
      </w:r>
    </w:p>
    <w:p w14:paraId="3034E5A8" w14:textId="77777777" w:rsidR="0053256A" w:rsidRPr="001430D9" w:rsidRDefault="0053256A" w:rsidP="0053256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1430D9">
        <w:rPr>
          <w:rFonts w:ascii="Times New Roman" w:hAnsi="Times New Roman" w:cs="Times New Roman"/>
        </w:rPr>
        <w:t>W dniu 7 listopada 2022 r. Edward Kowalewski zawarł związek małżeński z Barbarą z domu Nowak. Umów małżeńskich nie zawierali.</w:t>
      </w:r>
    </w:p>
    <w:p w14:paraId="785B1985" w14:textId="77777777" w:rsidR="0053256A" w:rsidRPr="001430D9" w:rsidRDefault="0053256A" w:rsidP="0053256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1430D9">
        <w:rPr>
          <w:rFonts w:ascii="Times New Roman" w:hAnsi="Times New Roman" w:cs="Times New Roman"/>
        </w:rPr>
        <w:t xml:space="preserve">W dniu 1 marca 2023 r. </w:t>
      </w:r>
      <w:bookmarkStart w:id="2" w:name="_Hlk193543784"/>
      <w:r w:rsidRPr="001430D9">
        <w:rPr>
          <w:rFonts w:ascii="Times New Roman" w:hAnsi="Times New Roman" w:cs="Times New Roman"/>
        </w:rPr>
        <w:t>Edward Kowalewski wraz z żoną Barbarą Kowalewską</w:t>
      </w:r>
      <w:r>
        <w:rPr>
          <w:rFonts w:ascii="Times New Roman" w:hAnsi="Times New Roman" w:cs="Times New Roman"/>
        </w:rPr>
        <w:t xml:space="preserve"> z domu Nowak </w:t>
      </w:r>
      <w:r w:rsidRPr="001430D9">
        <w:rPr>
          <w:rFonts w:ascii="Times New Roman" w:hAnsi="Times New Roman" w:cs="Times New Roman"/>
        </w:rPr>
        <w:t xml:space="preserve"> </w:t>
      </w:r>
      <w:bookmarkEnd w:id="2"/>
      <w:r w:rsidRPr="001430D9">
        <w:rPr>
          <w:rFonts w:ascii="Times New Roman" w:hAnsi="Times New Roman" w:cs="Times New Roman"/>
        </w:rPr>
        <w:t>złożył wniosek o zasiedzenie całej nieruchomości w postaci działki 34/2 zabudowanej domem o powierzchni 0,2 ha położonej w miejscowości Łomża z dniem 3 kwietnia 20</w:t>
      </w:r>
      <w:r>
        <w:rPr>
          <w:rFonts w:ascii="Times New Roman" w:hAnsi="Times New Roman" w:cs="Times New Roman"/>
        </w:rPr>
        <w:t>07</w:t>
      </w:r>
      <w:r w:rsidRPr="001430D9">
        <w:rPr>
          <w:rFonts w:ascii="Times New Roman" w:hAnsi="Times New Roman" w:cs="Times New Roman"/>
        </w:rPr>
        <w:t xml:space="preserve"> r. na rzecz Edwarda Kowalewskiego i jego małżonki – Barbary Kowalewskiej. </w:t>
      </w:r>
      <w:r>
        <w:rPr>
          <w:rFonts w:ascii="Times New Roman" w:hAnsi="Times New Roman" w:cs="Times New Roman"/>
        </w:rPr>
        <w:t xml:space="preserve">We wniosku wskazano datę 3 kwietnia 1987 r., a więc datę śmierci Janiny Kowalewskiej, jako początek  biegu terminu zasiedzenia. Nadto, zdaniem wnioskodawców, do </w:t>
      </w:r>
      <w:r w:rsidRPr="00801E28">
        <w:rPr>
          <w:rFonts w:ascii="Times New Roman" w:hAnsi="Times New Roman" w:cs="Times New Roman"/>
        </w:rPr>
        <w:t xml:space="preserve">zasiedzenia potrzebny </w:t>
      </w:r>
      <w:r>
        <w:rPr>
          <w:rFonts w:ascii="Times New Roman" w:hAnsi="Times New Roman" w:cs="Times New Roman"/>
        </w:rPr>
        <w:t>jest</w:t>
      </w:r>
      <w:r w:rsidRPr="00801E28">
        <w:rPr>
          <w:rFonts w:ascii="Times New Roman" w:hAnsi="Times New Roman" w:cs="Times New Roman"/>
        </w:rPr>
        <w:t xml:space="preserve"> okres 20 lat samoistnego posiadania </w:t>
      </w:r>
      <w:r>
        <w:rPr>
          <w:rFonts w:ascii="Times New Roman" w:hAnsi="Times New Roman" w:cs="Times New Roman"/>
        </w:rPr>
        <w:t>nieruchomości</w:t>
      </w:r>
      <w:r w:rsidRPr="00801E2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01E28">
        <w:rPr>
          <w:rFonts w:ascii="Times New Roman" w:hAnsi="Times New Roman" w:cs="Times New Roman"/>
        </w:rPr>
        <w:t>Jako uczestników</w:t>
      </w:r>
      <w:r>
        <w:rPr>
          <w:rFonts w:ascii="Times New Roman" w:hAnsi="Times New Roman" w:cs="Times New Roman"/>
        </w:rPr>
        <w:t xml:space="preserve"> postępowania o zasiedzenie, wnioskodawcy</w:t>
      </w:r>
      <w:r w:rsidRPr="00801E28">
        <w:rPr>
          <w:rFonts w:ascii="Times New Roman" w:hAnsi="Times New Roman" w:cs="Times New Roman"/>
        </w:rPr>
        <w:t xml:space="preserve"> Edward i Barbara małż. Kowalewscy wskazali </w:t>
      </w:r>
      <w:r>
        <w:rPr>
          <w:rFonts w:ascii="Times New Roman" w:hAnsi="Times New Roman" w:cs="Times New Roman"/>
        </w:rPr>
        <w:t xml:space="preserve">– </w:t>
      </w:r>
      <w:r w:rsidRPr="00801E28">
        <w:rPr>
          <w:rFonts w:ascii="Times New Roman" w:hAnsi="Times New Roman" w:cs="Times New Roman"/>
        </w:rPr>
        <w:t>Marka Kowalewskiego i Jana Kowalewskiego.</w:t>
      </w:r>
    </w:p>
    <w:p w14:paraId="59EF0C0F" w14:textId="77777777" w:rsidR="0053256A" w:rsidRDefault="0053256A" w:rsidP="0053256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1430D9">
        <w:rPr>
          <w:rFonts w:ascii="Times New Roman" w:hAnsi="Times New Roman" w:cs="Times New Roman"/>
        </w:rPr>
        <w:t>Na rozprawie przed sądem uczestnicy Marek Kowalewski i Jan Kowalewski  wyrazili zgodę na zasiedzenie twierdząc, że zostali spłaceni i nie mają żadnych roszczeń do tej nieruchomości.</w:t>
      </w:r>
    </w:p>
    <w:p w14:paraId="42AE8852" w14:textId="77777777" w:rsidR="0053256A" w:rsidRPr="00BF4B35" w:rsidRDefault="0053256A" w:rsidP="005325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430D9">
        <w:rPr>
          <w:rFonts w:ascii="Times New Roman" w:hAnsi="Times New Roman" w:cs="Times New Roman"/>
          <w:b/>
          <w:bCs/>
          <w:u w:val="single"/>
        </w:rPr>
        <w:t>Pytanie:</w:t>
      </w:r>
      <w:r w:rsidRPr="001430D9">
        <w:rPr>
          <w:rFonts w:ascii="Times New Roman" w:hAnsi="Times New Roman" w:cs="Times New Roman"/>
          <w:b/>
          <w:bCs/>
        </w:rPr>
        <w:t xml:space="preserve">   </w:t>
      </w:r>
    </w:p>
    <w:p w14:paraId="5005D8F8" w14:textId="7A986466" w:rsidR="00181303" w:rsidRPr="0053256A" w:rsidRDefault="0053256A" w:rsidP="005325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430D9">
        <w:rPr>
          <w:rFonts w:ascii="Times New Roman" w:hAnsi="Times New Roman" w:cs="Times New Roman"/>
        </w:rPr>
        <w:t>Proszę wskazać jakiej treści powinn</w:t>
      </w:r>
      <w:r w:rsidR="00B9585A">
        <w:rPr>
          <w:rFonts w:ascii="Times New Roman" w:hAnsi="Times New Roman" w:cs="Times New Roman"/>
        </w:rPr>
        <w:t>o</w:t>
      </w:r>
      <w:r w:rsidRPr="001430D9">
        <w:rPr>
          <w:rFonts w:ascii="Times New Roman" w:hAnsi="Times New Roman" w:cs="Times New Roman"/>
        </w:rPr>
        <w:t xml:space="preserve"> być rozstrzygnięcie sądu o żądaniu Edwarda Kowalewskiego i  Barbary Kowalewskiej zawartym we wniosku</w:t>
      </w:r>
      <w:r>
        <w:rPr>
          <w:rFonts w:ascii="Times New Roman" w:hAnsi="Times New Roman" w:cs="Times New Roman"/>
        </w:rPr>
        <w:t xml:space="preserve"> o zasiedzenie</w:t>
      </w:r>
      <w:r w:rsidRPr="001430D9">
        <w:rPr>
          <w:rFonts w:ascii="Times New Roman" w:hAnsi="Times New Roman" w:cs="Times New Roman"/>
        </w:rPr>
        <w:t>, w tym uzasadnić zajęte stanowisko.</w:t>
      </w:r>
    </w:p>
    <w:sectPr w:rsidR="00181303" w:rsidRPr="00532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6E1"/>
    <w:rsid w:val="00173A38"/>
    <w:rsid w:val="00181303"/>
    <w:rsid w:val="00320F6E"/>
    <w:rsid w:val="0053256A"/>
    <w:rsid w:val="00605DD5"/>
    <w:rsid w:val="006136E1"/>
    <w:rsid w:val="006D47F1"/>
    <w:rsid w:val="00725CF2"/>
    <w:rsid w:val="007D4F82"/>
    <w:rsid w:val="0082220B"/>
    <w:rsid w:val="00987C37"/>
    <w:rsid w:val="00A805C5"/>
    <w:rsid w:val="00B9585A"/>
    <w:rsid w:val="00E17A71"/>
    <w:rsid w:val="00F4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EAC4"/>
  <w15:chartTrackingRefBased/>
  <w15:docId w15:val="{26B1D594-6001-48B1-A427-B5403A3E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5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808</Words>
  <Characters>4854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Waldziński Cezary</dc:creator>
  <cp:keywords/>
  <dc:description/>
  <cp:lastModifiedBy>Obrycka Dorota</cp:lastModifiedBy>
  <cp:revision>2</cp:revision>
  <cp:lastPrinted>2025-03-28T07:21:00Z</cp:lastPrinted>
  <dcterms:created xsi:type="dcterms:W3CDTF">2025-06-06T12:06:00Z</dcterms:created>
  <dcterms:modified xsi:type="dcterms:W3CDTF">2025-06-06T12:06:00Z</dcterms:modified>
</cp:coreProperties>
</file>