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6FA" w:rsidRDefault="00D036FA">
      <w:pPr>
        <w:pStyle w:val="Nagwek1"/>
        <w:ind w:left="29"/>
      </w:pPr>
      <w:r>
        <w:t>Konkurs nr A-1116-6/22 (24.06.2022 r. )</w:t>
      </w:r>
    </w:p>
    <w:p w:rsidR="00D036FA" w:rsidRPr="00D036FA" w:rsidRDefault="00D036FA">
      <w:pPr>
        <w:pStyle w:val="Nagwek1"/>
        <w:ind w:left="29"/>
        <w:rPr>
          <w:sz w:val="24"/>
          <w:szCs w:val="24"/>
        </w:rPr>
      </w:pPr>
    </w:p>
    <w:p w:rsidR="002F3A58" w:rsidRPr="00D036FA" w:rsidRDefault="00D036FA">
      <w:pPr>
        <w:pStyle w:val="Nagwek1"/>
        <w:ind w:left="29"/>
        <w:rPr>
          <w:sz w:val="24"/>
          <w:szCs w:val="24"/>
        </w:rPr>
      </w:pPr>
      <w:r w:rsidRPr="00D036FA">
        <w:rPr>
          <w:sz w:val="24"/>
          <w:szCs w:val="24"/>
        </w:rPr>
        <w:t>Kazus 1</w:t>
      </w:r>
    </w:p>
    <w:p w:rsidR="002F3A58" w:rsidRPr="00D036FA" w:rsidRDefault="00D036FA">
      <w:pPr>
        <w:spacing w:line="365" w:lineRule="auto"/>
        <w:ind w:left="4" w:firstLine="739"/>
        <w:rPr>
          <w:sz w:val="24"/>
          <w:szCs w:val="24"/>
        </w:rPr>
      </w:pPr>
      <w:r w:rsidRPr="00D036FA">
        <w:rPr>
          <w:sz w:val="24"/>
          <w:szCs w:val="24"/>
        </w:rPr>
        <w:t>Jan i Janina małżonkowie Kowalscy są małżeństwem od 23 lat. Małżonkowie nie zawierali umów majątkowych małżeńskich. Mają majątek wspólny w postaci działki gruntu o powierzchni 10 arów zabudowanej domem jednorodzinnym o wartości 450.000 zł oraz 2 samochody,</w:t>
      </w:r>
      <w:r w:rsidRPr="00D036FA">
        <w:rPr>
          <w:sz w:val="24"/>
          <w:szCs w:val="24"/>
        </w:rPr>
        <w:t xml:space="preserve"> tj. samochód marki Audi o wartości 45.000 zł i samochód marki Nissan o wartości 12.000 zł. Ponadto Jan ma majątek osobisty w postaci spółdzielczego własnościowego prawa do lokalu mieszkalnego o powierzchni 45 m2 0 wartości 230.000 zł, zaś Janina majątek o</w:t>
      </w:r>
      <w:r w:rsidRPr="00D036FA">
        <w:rPr>
          <w:sz w:val="24"/>
          <w:szCs w:val="24"/>
        </w:rPr>
        <w:t>sobisty w postaci 2 obrazów o wartości 20.000 zł każdy z nich. Jan i Janina małżonkowie Kowalscy mają 3 dzieci, tj. Annę Kowalską, Małgorzatę Rytel i Daniela Kowalskiego. Ponadto Jan Kowalski ma dziecko z poprzedniego małżeństwa - Adama Kowalskiego.</w:t>
      </w:r>
    </w:p>
    <w:p w:rsidR="002F3A58" w:rsidRPr="00D036FA" w:rsidRDefault="00D036FA">
      <w:pPr>
        <w:spacing w:after="332"/>
        <w:ind w:left="740"/>
        <w:rPr>
          <w:sz w:val="24"/>
          <w:szCs w:val="24"/>
        </w:rPr>
      </w:pPr>
      <w:r w:rsidRPr="00D036FA">
        <w:rPr>
          <w:sz w:val="24"/>
          <w:szCs w:val="24"/>
        </w:rPr>
        <w:t>Jan K</w:t>
      </w:r>
      <w:r w:rsidRPr="00D036FA">
        <w:rPr>
          <w:sz w:val="24"/>
          <w:szCs w:val="24"/>
        </w:rPr>
        <w:t>owalski zmarł w dniu 12 stycznia 2020 r.</w:t>
      </w:r>
    </w:p>
    <w:p w:rsidR="002F3A58" w:rsidRPr="00D036FA" w:rsidRDefault="00D036FA">
      <w:pPr>
        <w:spacing w:after="4" w:line="341" w:lineRule="auto"/>
        <w:ind w:left="4" w:firstLine="710"/>
        <w:jc w:val="left"/>
        <w:rPr>
          <w:b/>
          <w:sz w:val="24"/>
          <w:szCs w:val="24"/>
        </w:rPr>
      </w:pPr>
      <w:r w:rsidRPr="00D036FA">
        <w:rPr>
          <w:b/>
          <w:sz w:val="24"/>
          <w:szCs w:val="24"/>
        </w:rPr>
        <w:t>Proszę wskazać kto i w jakich częściach będzie dziedziczyć po Janie Kowalskim oraz jakie prawa wchodzą w skład spadku po Janie</w:t>
      </w:r>
    </w:p>
    <w:p w:rsidR="002F3A58" w:rsidRPr="00D036FA" w:rsidRDefault="00D036FA">
      <w:pPr>
        <w:spacing w:after="308"/>
        <w:ind w:left="14"/>
        <w:jc w:val="left"/>
        <w:rPr>
          <w:b/>
          <w:sz w:val="24"/>
          <w:szCs w:val="24"/>
        </w:rPr>
      </w:pPr>
      <w:r w:rsidRPr="00D036FA">
        <w:rPr>
          <w:b/>
          <w:sz w:val="24"/>
          <w:szCs w:val="24"/>
        </w:rPr>
        <w:t>Kowalskim?</w:t>
      </w:r>
    </w:p>
    <w:p w:rsidR="002F3A58" w:rsidRDefault="00D036FA">
      <w:pPr>
        <w:pStyle w:val="Nagwek1"/>
        <w:spacing w:after="312"/>
        <w:ind w:left="29"/>
      </w:pPr>
      <w:r>
        <w:t>Kazus 2</w:t>
      </w:r>
    </w:p>
    <w:p w:rsidR="002F3A58" w:rsidRDefault="00D036FA">
      <w:pPr>
        <w:spacing w:after="152"/>
        <w:ind w:left="0" w:right="24" w:firstLine="0"/>
        <w:jc w:val="right"/>
      </w:pPr>
      <w:r>
        <w:t>Przed Sądem Rejonowym w Ł. toczy się postępowanie przeciwko Janowi</w:t>
      </w:r>
    </w:p>
    <w:p w:rsidR="002F3A58" w:rsidRDefault="00D036FA">
      <w:pPr>
        <w:spacing w:after="322"/>
        <w:ind w:left="14"/>
      </w:pPr>
      <w:r>
        <w:t>K.</w:t>
      </w:r>
      <w:r>
        <w:t xml:space="preserve"> o przestępstwo z art. 148 1</w:t>
      </w:r>
      <w:r>
        <w:t xml:space="preserve"> kk.</w:t>
      </w:r>
    </w:p>
    <w:p w:rsidR="002F3A58" w:rsidRDefault="00D036FA">
      <w:pPr>
        <w:spacing w:after="184" w:line="372" w:lineRule="auto"/>
        <w:ind w:left="4" w:firstLine="710"/>
      </w:pPr>
      <w:r>
        <w:t>W dniu 12 marca Sąd Rejonowy odroczył rozprawę do 12 maja. W czasie tym jeden z ławników obłożnie zachorował i nie mógł uczestniczyć w dalszym postępowaniu. W jego miejsce do składu orzekającego został przydzielony inny ław</w:t>
      </w:r>
      <w:r>
        <w:t>nik. Na terminie rozprawy (12 maja) przewodniczący poinformował strony o zmianie składu orzekającego, a następnie, nie słysząc sprzeciwu żadnej strony, zarządził kontynuowanie rozprawy. Sąd przeprowadził dalsze postępowanie i wydał wyrok.</w:t>
      </w:r>
    </w:p>
    <w:p w:rsidR="002F3A58" w:rsidRPr="00D036FA" w:rsidRDefault="00D036FA">
      <w:pPr>
        <w:spacing w:after="4"/>
        <w:ind w:left="735"/>
        <w:jc w:val="left"/>
        <w:rPr>
          <w:b/>
          <w:sz w:val="24"/>
          <w:szCs w:val="24"/>
        </w:rPr>
      </w:pPr>
      <w:bookmarkStart w:id="0" w:name="_GoBack"/>
      <w:r w:rsidRPr="00D036FA">
        <w:rPr>
          <w:b/>
          <w:sz w:val="24"/>
          <w:szCs w:val="24"/>
        </w:rPr>
        <w:t>Proszę ocenić syt</w:t>
      </w:r>
      <w:r w:rsidRPr="00D036FA">
        <w:rPr>
          <w:b/>
          <w:sz w:val="24"/>
          <w:szCs w:val="24"/>
        </w:rPr>
        <w:t>uację na tle przepisów k.p.k.</w:t>
      </w:r>
      <w:bookmarkEnd w:id="0"/>
    </w:p>
    <w:sectPr w:rsidR="002F3A58" w:rsidRPr="00D036FA">
      <w:pgSz w:w="11904" w:h="16834"/>
      <w:pgMar w:top="1440" w:right="1421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A58"/>
    <w:rsid w:val="002F3A58"/>
    <w:rsid w:val="00D0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53F32"/>
  <w15:docId w15:val="{F1D1A9CA-3694-445F-AA4D-28DC0087A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28"/>
      <w:ind w:left="44" w:hanging="10"/>
      <w:outlineLvl w:val="0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SKM_C300i_O25010711210</vt:lpstr>
    </vt:vector>
  </TitlesOfParts>
  <Company>HP Inc.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SKM_C300i_O25010711210</dc:title>
  <dc:subject/>
  <dc:creator>Obrycka Dorota</dc:creator>
  <cp:keywords/>
  <cp:lastModifiedBy>Obrycka Dorota</cp:lastModifiedBy>
  <cp:revision>2</cp:revision>
  <dcterms:created xsi:type="dcterms:W3CDTF">2025-01-07T10:37:00Z</dcterms:created>
  <dcterms:modified xsi:type="dcterms:W3CDTF">2025-01-07T10:37:00Z</dcterms:modified>
</cp:coreProperties>
</file>