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661" w:rsidRDefault="00700EE6">
      <w:pPr>
        <w:spacing w:after="483" w:line="259" w:lineRule="auto"/>
        <w:ind w:right="0" w:firstLine="0"/>
        <w:jc w:val="left"/>
      </w:pPr>
      <w:bookmarkStart w:id="0" w:name="_GoBack"/>
      <w:bookmarkEnd w:id="0"/>
      <w:r>
        <w:t xml:space="preserve"> </w:t>
      </w:r>
    </w:p>
    <w:p w:rsidR="00742661" w:rsidRDefault="00700EE6">
      <w:pPr>
        <w:spacing w:after="114" w:line="259" w:lineRule="auto"/>
        <w:ind w:left="369" w:hanging="10"/>
        <w:jc w:val="center"/>
      </w:pPr>
      <w:r>
        <w:rPr>
          <w:b/>
        </w:rPr>
        <w:t xml:space="preserve">CZĘŚĆ II </w:t>
      </w:r>
    </w:p>
    <w:p w:rsidR="00742661" w:rsidRDefault="00700EE6">
      <w:pPr>
        <w:spacing w:after="114" w:line="259" w:lineRule="auto"/>
        <w:ind w:left="369" w:right="0" w:hanging="10"/>
        <w:jc w:val="center"/>
      </w:pPr>
      <w:r>
        <w:rPr>
          <w:b/>
        </w:rPr>
        <w:t xml:space="preserve">PRACA PISEMNA </w:t>
      </w:r>
    </w:p>
    <w:p w:rsidR="00742661" w:rsidRDefault="00700EE6">
      <w:pPr>
        <w:spacing w:after="154" w:line="259" w:lineRule="auto"/>
        <w:ind w:left="419" w:right="0" w:firstLine="0"/>
        <w:jc w:val="center"/>
      </w:pPr>
      <w:r>
        <w:rPr>
          <w:b/>
        </w:rPr>
        <w:t xml:space="preserve"> </w:t>
      </w:r>
    </w:p>
    <w:p w:rsidR="00742661" w:rsidRDefault="00700EE6">
      <w:pPr>
        <w:spacing w:after="25" w:line="274" w:lineRule="auto"/>
        <w:ind w:left="355" w:right="-13" w:hanging="10"/>
      </w:pPr>
      <w:r>
        <w:rPr>
          <w:i/>
        </w:rPr>
        <w:t xml:space="preserve">Część II pracy konkursowej konkursu na stanowisko asystenta sędziego polega na napisaniu przez Kandydata pracy pisemnej na jeden z dwóch tematów z zakresu prawa cywilnego i prawa karnego, wybrany przez kandydata. </w:t>
      </w:r>
      <w:r>
        <w:rPr>
          <w:i/>
        </w:rPr>
        <w:t xml:space="preserve">Prace pisemne są oceniane przez komisję konkursową w skali od 0 do 9 punktów. </w:t>
      </w:r>
      <w:r>
        <w:rPr>
          <w:b/>
          <w:i/>
        </w:rPr>
        <w:t xml:space="preserve">Po wybraniu tematu pracy pisemnej należy go podkreślić. </w:t>
      </w:r>
    </w:p>
    <w:p w:rsidR="00742661" w:rsidRDefault="00700EE6">
      <w:pPr>
        <w:spacing w:after="50" w:line="259" w:lineRule="auto"/>
        <w:ind w:right="0" w:firstLine="0"/>
        <w:jc w:val="left"/>
      </w:pPr>
      <w:r>
        <w:rPr>
          <w:i/>
        </w:rPr>
        <w:t xml:space="preserve"> </w:t>
      </w:r>
    </w:p>
    <w:p w:rsidR="00742661" w:rsidRDefault="00700EE6">
      <w:pPr>
        <w:spacing w:after="0" w:line="274" w:lineRule="auto"/>
        <w:ind w:left="355" w:right="-13" w:hanging="10"/>
      </w:pPr>
      <w:r>
        <w:rPr>
          <w:i/>
        </w:rPr>
        <w:t xml:space="preserve">Po zakończeniu pracy prosimy </w:t>
      </w:r>
      <w:r>
        <w:rPr>
          <w:i/>
          <w:u w:val="single" w:color="000000"/>
        </w:rPr>
        <w:t>strony niezapisane przekreślić</w:t>
      </w:r>
      <w:r>
        <w:rPr>
          <w:i/>
        </w:rPr>
        <w:t>. W przypadku, gdyby liczba przewidzianych na pracę kartek o</w:t>
      </w:r>
      <w:r>
        <w:rPr>
          <w:i/>
        </w:rPr>
        <w:t xml:space="preserve">kazała się niewystarczająca, proszę zgłosić to Komisji Konkursowej. </w:t>
      </w:r>
    </w:p>
    <w:p w:rsidR="00742661" w:rsidRDefault="00700EE6">
      <w:pPr>
        <w:spacing w:after="71" w:line="259" w:lineRule="auto"/>
        <w:ind w:right="0" w:firstLine="0"/>
        <w:jc w:val="left"/>
      </w:pPr>
      <w:r>
        <w:t xml:space="preserve"> </w:t>
      </w:r>
    </w:p>
    <w:p w:rsidR="00742661" w:rsidRDefault="00700EE6">
      <w:pPr>
        <w:spacing w:after="58" w:line="259" w:lineRule="auto"/>
        <w:ind w:left="355" w:right="-8" w:hanging="10"/>
        <w:jc w:val="left"/>
      </w:pPr>
      <w:r>
        <w:rPr>
          <w:b/>
        </w:rPr>
        <w:t xml:space="preserve">Zadanie 1 . Przygotuj projekt orzeczenia kończącego sprawę, jakie może podjąć sąd przy następującym stanie faktycznym.  </w:t>
      </w:r>
    </w:p>
    <w:p w:rsidR="00742661" w:rsidRDefault="00700EE6">
      <w:pPr>
        <w:spacing w:after="14" w:line="259" w:lineRule="auto"/>
        <w:ind w:right="0" w:firstLine="0"/>
        <w:jc w:val="left"/>
      </w:pPr>
      <w:r>
        <w:rPr>
          <w:b/>
        </w:rPr>
        <w:t xml:space="preserve"> </w:t>
      </w:r>
    </w:p>
    <w:p w:rsidR="00742661" w:rsidRDefault="00700EE6">
      <w:pPr>
        <w:ind w:left="345" w:right="-12" w:firstLine="0"/>
      </w:pPr>
      <w:r>
        <w:t>W dniu 15 marca 2025 r. funkcjonariusze Komendy Powiatowej Policji w Piszu na drodze krajowej K 16 w miejscowości Szczechy zatrzymali do kontroli drogowej samochód osobowy marki Audi o nr rej. WE 45678, którym kierował Andrzej Kowalski. Posiadał on stosown</w:t>
      </w:r>
      <w:r>
        <w:t>e uprawnienia do kierowania tego typu pojazdami ale w czasie sprawdzenia jego stanu trzeźwości okazało się, że urządzenie typu „</w:t>
      </w:r>
      <w:proofErr w:type="spellStart"/>
      <w:r>
        <w:t>alco</w:t>
      </w:r>
      <w:proofErr w:type="spellEnd"/>
      <w:r>
        <w:t>-sensor” wykazało stan wskazujący na spożywanie alkoholu, gdyż w pierwszym badaniu o godz</w:t>
      </w:r>
      <w:proofErr w:type="gramStart"/>
      <w:r>
        <w:t>. 12:05 wykazało</w:t>
      </w:r>
      <w:proofErr w:type="gramEnd"/>
      <w:r>
        <w:t xml:space="preserve"> wynik 0,15 mg/l al</w:t>
      </w:r>
      <w:r>
        <w:t>koholu w wydychanym powietrzu, zaś w drugim badaniu o godz</w:t>
      </w:r>
      <w:proofErr w:type="gramStart"/>
      <w:r>
        <w:t>. 12:25 wykazało</w:t>
      </w:r>
      <w:proofErr w:type="gramEnd"/>
      <w:r>
        <w:t xml:space="preserve"> wynik 0,19 mg/l alkoholu w wydychanym powietrzu. Kierujący pojazdem przyznał się, że wcześniej wypił piwo do obiadu, ale został pilnie wezwany do pracy na budowie i wnosił o ukarani</w:t>
      </w:r>
      <w:r>
        <w:t xml:space="preserve">e mandatem karnym. Funkcjonariusze Policji nie wyrazili na to zgodę i skierowali do sądu wniosek o ukaranie.  </w:t>
      </w:r>
    </w:p>
    <w:p w:rsidR="00742661" w:rsidRDefault="00700EE6">
      <w:pPr>
        <w:spacing w:after="60" w:line="259" w:lineRule="auto"/>
        <w:ind w:left="1068" w:right="0" w:firstLine="0"/>
        <w:jc w:val="left"/>
      </w:pPr>
      <w:r>
        <w:t xml:space="preserve"> </w:t>
      </w:r>
    </w:p>
    <w:p w:rsidR="00742661" w:rsidRDefault="00700EE6">
      <w:pPr>
        <w:spacing w:after="14" w:line="259" w:lineRule="auto"/>
        <w:ind w:left="355" w:right="-8" w:hanging="10"/>
        <w:jc w:val="left"/>
      </w:pPr>
      <w:r>
        <w:rPr>
          <w:b/>
        </w:rPr>
        <w:t xml:space="preserve">Zadanie 2. Zaproponuj rozstrzygnięcie i je uzasadnij z podaniem podstawy prawnej.   </w:t>
      </w:r>
    </w:p>
    <w:p w:rsidR="00742661" w:rsidRDefault="00700EE6">
      <w:pPr>
        <w:spacing w:after="18" w:line="259" w:lineRule="auto"/>
        <w:ind w:right="0" w:firstLine="0"/>
        <w:jc w:val="left"/>
      </w:pPr>
      <w:r>
        <w:t xml:space="preserve"> </w:t>
      </w:r>
    </w:p>
    <w:p w:rsidR="00742661" w:rsidRDefault="00700EE6">
      <w:pPr>
        <w:spacing w:after="34"/>
        <w:ind w:left="345" w:right="-12"/>
      </w:pPr>
      <w:r>
        <w:t>Zofia B. pozwem z dnia 2 stycznia 2024 roku wniosła o za</w:t>
      </w:r>
      <w:r>
        <w:t xml:space="preserve">sądzenie od byłego męża Jarosława K. alimentów w kwocie po 1000 złotych miesięcznie.  </w:t>
      </w:r>
    </w:p>
    <w:p w:rsidR="00742661" w:rsidRDefault="00700EE6">
      <w:pPr>
        <w:ind w:left="345" w:right="-12"/>
      </w:pPr>
      <w:r>
        <w:t xml:space="preserve">Zofia B. uzasadniając swoje żądanie podniosła, że Sąd Okręgowy w O. </w:t>
      </w:r>
      <w:proofErr w:type="gramStart"/>
      <w:r>
        <w:t>rozwiązał</w:t>
      </w:r>
      <w:proofErr w:type="gramEnd"/>
      <w:r>
        <w:t xml:space="preserve"> ich małżeństwo z wyłącznej winy Jarosława K. Rozwód znacznie pogorszył jej sytuację materia</w:t>
      </w:r>
      <w:r>
        <w:t>lną. Gdy strony były małżeństwem Jarosław K. pracował jako kucharz i zarabiał około 5000 zł miesięcznie, ona zaś pracowała jako pomoc kuchenna za wynagrodzeniem w wysokości 3000 zł. Po rozwodzie jej wynagrodzenie wzrosło tylko o 500 zł, zaś z posiadanych p</w:t>
      </w:r>
      <w:r>
        <w:t xml:space="preserve">rzez nią informacji wynika, że pozwany dostał podwyżkę w wysokości ponad 1000 zł. Wskazała, że pogorszeniu uległ jej stan zdrowia W styczniu 2023 roku zdiagnozowano u niej cukrzycę. Jej obecny </w:t>
      </w:r>
      <w:proofErr w:type="gramStart"/>
      <w:r>
        <w:t>mąż  Adam</w:t>
      </w:r>
      <w:proofErr w:type="gramEnd"/>
      <w:r>
        <w:t xml:space="preserve"> B. jest osobą schorowaną i otrzymuje rentę chorobową.</w:t>
      </w:r>
      <w:r>
        <w:t xml:space="preserve"> </w:t>
      </w:r>
    </w:p>
    <w:p w:rsidR="00742661" w:rsidRDefault="00700EE6">
      <w:pPr>
        <w:spacing w:after="193"/>
        <w:ind w:left="345" w:right="-12"/>
      </w:pPr>
      <w:r>
        <w:t xml:space="preserve">Pozwany Jarosław K. wniósł o oddalenie powództwa w całości. Wskazał, że nie jest w stanie łożyć na utrzymanie byłej żony żadnej kwoty tytułem alimentów. Nie jest </w:t>
      </w:r>
    </w:p>
    <w:p w:rsidR="00742661" w:rsidRDefault="00700EE6">
      <w:pPr>
        <w:spacing w:after="0" w:line="259" w:lineRule="auto"/>
        <w:ind w:left="10" w:right="-14" w:hanging="10"/>
        <w:jc w:val="right"/>
      </w:pPr>
      <w:r>
        <w:lastRenderedPageBreak/>
        <w:t xml:space="preserve">1 </w:t>
      </w:r>
    </w:p>
    <w:p w:rsidR="00742661" w:rsidRDefault="00700EE6">
      <w:pPr>
        <w:spacing w:after="0" w:line="259" w:lineRule="auto"/>
        <w:ind w:right="0" w:firstLine="0"/>
        <w:jc w:val="left"/>
      </w:pPr>
      <w:r>
        <w:t xml:space="preserve"> </w:t>
      </w:r>
    </w:p>
    <w:p w:rsidR="00742661" w:rsidRDefault="00700EE6">
      <w:pPr>
        <w:spacing w:after="432" w:line="259" w:lineRule="auto"/>
        <w:ind w:left="0" w:right="0" w:firstLine="0"/>
        <w:jc w:val="left"/>
      </w:pPr>
      <w:r>
        <w:t xml:space="preserve"> </w:t>
      </w:r>
    </w:p>
    <w:p w:rsidR="00742661" w:rsidRDefault="00700EE6">
      <w:pPr>
        <w:ind w:left="0" w:right="362" w:firstLine="0"/>
      </w:pPr>
      <w:proofErr w:type="gramStart"/>
      <w:r>
        <w:t>prawdą</w:t>
      </w:r>
      <w:proofErr w:type="gramEnd"/>
      <w:r>
        <w:t xml:space="preserve">, że dostał wysoką podwyżkę. Jego wynagrodzenie wzrosło podobnie jak wynagrodzenie powódki. Ponadto ponosi wysokie wydatki związane z wynajmem lokalu mieszkalnego i spłatą kredytu zaciągniętego na zakup mebli i podstawowego sprzętu AGD. </w:t>
      </w:r>
    </w:p>
    <w:p w:rsidR="00742661" w:rsidRDefault="00700EE6">
      <w:pPr>
        <w:ind w:left="0" w:right="361"/>
      </w:pPr>
      <w:r>
        <w:t>Sąd Rejonowy</w:t>
      </w:r>
      <w:r>
        <w:t xml:space="preserve"> w P. ustalił, że strony są po rozwodzie. Rozwód został orzeczony wyrokiem Sądu Okręgowego w O. </w:t>
      </w:r>
      <w:proofErr w:type="gramStart"/>
      <w:r>
        <w:t>z</w:t>
      </w:r>
      <w:proofErr w:type="gramEnd"/>
      <w:r>
        <w:t xml:space="preserve"> dnia 14 marca 2022 roku z wyłącznej winy pozwanego Jarosława K. Małżonkowie nie mieli dzieci. W trakcie trwania małżeństwa Jarosław K. zarabiał miesięcznie 50</w:t>
      </w:r>
      <w:r>
        <w:t xml:space="preserve">00 zł, a obecnie 5500 zł. Powódka Zofia B. zarabiała miesięcznie 3000 zł, a obecnie 3500 zł. W styczniu 2023 roku powódka zachorowała na cukrzycę i ponosi z tego tytułu wydatki na leczenie. W dniu 14 maja 2023 roku Zofia B. wyszła ponownie za mąż. Jej mąż </w:t>
      </w:r>
      <w:r>
        <w:t xml:space="preserve">otrzymuje rentę chorobową. Pozwany Jarosław K. po rozwodzie nie zawarł małżeństwa. Mieszka sam. Wynajmuje lokal mieszkalny, za który płaci 2000 zł. Spłaca kredyt na zakup mebli i podstawowego sprzętu AGD. </w:t>
      </w:r>
    </w:p>
    <w:p w:rsidR="00742661" w:rsidRDefault="00700EE6">
      <w:pPr>
        <w:spacing w:after="22" w:line="259" w:lineRule="auto"/>
        <w:ind w:left="708" w:right="0" w:firstLine="0"/>
        <w:jc w:val="left"/>
      </w:pPr>
      <w:r>
        <w:rPr>
          <w:rFonts w:ascii="Bookman Old Style" w:eastAsia="Bookman Old Style" w:hAnsi="Bookman Old Style" w:cs="Bookman Old Style"/>
          <w:sz w:val="23"/>
        </w:rPr>
        <w:t xml:space="preserve"> </w:t>
      </w:r>
    </w:p>
    <w:p w:rsidR="00742661" w:rsidRDefault="00700EE6">
      <w:pPr>
        <w:spacing w:after="1" w:line="259" w:lineRule="auto"/>
        <w:ind w:left="0" w:right="0" w:firstLine="0"/>
        <w:jc w:val="left"/>
      </w:pPr>
      <w:r>
        <w:t xml:space="preserve"> </w:t>
      </w:r>
    </w:p>
    <w:p w:rsidR="00742661" w:rsidRDefault="00700EE6">
      <w:pPr>
        <w:spacing w:after="127" w:line="259" w:lineRule="auto"/>
        <w:ind w:right="0" w:firstLine="0"/>
        <w:jc w:val="left"/>
      </w:pPr>
      <w:r>
        <w:rPr>
          <w:rFonts w:ascii="Garamond" w:eastAsia="Garamond" w:hAnsi="Garamond" w:cs="Garamond"/>
        </w:rPr>
        <w:t xml:space="preserve"> </w:t>
      </w:r>
    </w:p>
    <w:p w:rsidR="00742661" w:rsidRDefault="00700EE6">
      <w:pPr>
        <w:spacing w:after="8680" w:line="259" w:lineRule="auto"/>
        <w:ind w:left="720" w:right="0" w:firstLine="0"/>
        <w:jc w:val="left"/>
      </w:pPr>
      <w:r>
        <w:t xml:space="preserve"> </w:t>
      </w:r>
    </w:p>
    <w:p w:rsidR="00742661" w:rsidRDefault="00700EE6">
      <w:pPr>
        <w:spacing w:after="0" w:line="259" w:lineRule="auto"/>
        <w:ind w:left="10" w:right="361" w:hanging="10"/>
        <w:jc w:val="right"/>
      </w:pPr>
      <w:r>
        <w:lastRenderedPageBreak/>
        <w:t xml:space="preserve">2 </w:t>
      </w:r>
    </w:p>
    <w:p w:rsidR="00742661" w:rsidRDefault="00700EE6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742661">
      <w:pgSz w:w="11906" w:h="16838"/>
      <w:pgMar w:top="716" w:right="1438" w:bottom="70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61"/>
    <w:rsid w:val="00700EE6"/>
    <w:rsid w:val="0074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6230B-229E-4B97-8756-56D6549F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82" w:lineRule="auto"/>
      <w:ind w:left="360" w:right="2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Sygn</vt:lpstr>
    </vt:vector>
  </TitlesOfParts>
  <Company>Sąd Rejonowy w Piszu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Sygn</dc:title>
  <dc:subject/>
  <dc:creator>OrłowskiJ</dc:creator>
  <cp:keywords/>
  <cp:lastModifiedBy>Koprowska Monika</cp:lastModifiedBy>
  <cp:revision>2</cp:revision>
  <dcterms:created xsi:type="dcterms:W3CDTF">2026-07-22T10:15:00Z</dcterms:created>
  <dcterms:modified xsi:type="dcterms:W3CDTF">2026-07-22T10:15:00Z</dcterms:modified>
</cp:coreProperties>
</file>