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5488FD" w14:textId="77777777" w:rsidR="00AA4399" w:rsidRDefault="00AA4399" w:rsidP="006D0C8E">
      <w:pPr>
        <w:spacing w:line="240" w:lineRule="auto"/>
        <w:jc w:val="center"/>
        <w:rPr>
          <w:rFonts w:cstheme="minorHAnsi"/>
          <w:bCs/>
          <w:u w:val="single"/>
        </w:rPr>
      </w:pPr>
    </w:p>
    <w:p w14:paraId="6300C997" w14:textId="77777777" w:rsidR="00AA4399" w:rsidRDefault="00AA4399" w:rsidP="00AA4399">
      <w:pPr>
        <w:jc w:val="both"/>
      </w:pPr>
      <w:r>
        <w:t>……………………………</w:t>
      </w:r>
    </w:p>
    <w:p w14:paraId="30429C78" w14:textId="77777777" w:rsidR="00AA4399" w:rsidRDefault="00AA4399" w:rsidP="00AA4399">
      <w:pPr>
        <w:jc w:val="both"/>
      </w:pPr>
      <w:r>
        <w:t>Imię i nazwisko</w:t>
      </w:r>
    </w:p>
    <w:p w14:paraId="06796FAE" w14:textId="77777777" w:rsidR="00AA4399" w:rsidRDefault="00AA4399" w:rsidP="00AA4399">
      <w:r>
        <w:t>KONKURS KSR.1101.7.2025</w:t>
      </w:r>
    </w:p>
    <w:p w14:paraId="05888709" w14:textId="7FF0FB20" w:rsidR="00A903D7" w:rsidRPr="008A522F" w:rsidRDefault="00AA4399" w:rsidP="006D0C8E">
      <w:pPr>
        <w:spacing w:line="240" w:lineRule="auto"/>
        <w:jc w:val="center"/>
        <w:rPr>
          <w:rFonts w:cstheme="minorHAnsi"/>
          <w:bCs/>
          <w:u w:val="single"/>
        </w:rPr>
      </w:pPr>
      <w:r>
        <w:rPr>
          <w:rFonts w:cstheme="minorHAnsi"/>
          <w:bCs/>
          <w:u w:val="single"/>
        </w:rPr>
        <w:t xml:space="preserve">PYTANIA </w:t>
      </w:r>
    </w:p>
    <w:p w14:paraId="77A2A888" w14:textId="362852FB" w:rsidR="00AB1DBB" w:rsidRPr="008A522F" w:rsidRDefault="00AB1DBB" w:rsidP="006D0C8E">
      <w:pPr>
        <w:spacing w:line="240" w:lineRule="auto"/>
        <w:jc w:val="center"/>
        <w:rPr>
          <w:rFonts w:cstheme="minorHAnsi"/>
          <w:u w:val="single"/>
        </w:rPr>
      </w:pPr>
    </w:p>
    <w:p w14:paraId="44043E7A" w14:textId="05EC2944" w:rsidR="00AB1DBB" w:rsidRPr="008A522F" w:rsidRDefault="00AB1DBB" w:rsidP="0095534C">
      <w:pPr>
        <w:pStyle w:val="Akapitzlist"/>
        <w:numPr>
          <w:ilvl w:val="0"/>
          <w:numId w:val="1"/>
        </w:numPr>
        <w:spacing w:line="240" w:lineRule="auto"/>
        <w:jc w:val="both"/>
        <w:rPr>
          <w:rFonts w:cstheme="minorHAnsi"/>
        </w:rPr>
      </w:pPr>
      <w:r w:rsidRPr="008A522F">
        <w:rPr>
          <w:rFonts w:cstheme="minorHAnsi"/>
        </w:rPr>
        <w:t xml:space="preserve">Czy na postanowienie sądu </w:t>
      </w:r>
      <w:r w:rsidR="006D67F9" w:rsidRPr="008A522F">
        <w:rPr>
          <w:rFonts w:cstheme="minorHAnsi"/>
        </w:rPr>
        <w:t xml:space="preserve">rejonowego </w:t>
      </w:r>
      <w:r w:rsidRPr="008A522F">
        <w:rPr>
          <w:rFonts w:cstheme="minorHAnsi"/>
        </w:rPr>
        <w:t>o zezwoleniu na umieszczenie uczestnika postępowania w zakładzie opiekuńczo-leczniczym przysługuje</w:t>
      </w:r>
      <w:r w:rsidR="00AD1F2C" w:rsidRPr="008A522F">
        <w:rPr>
          <w:rFonts w:cstheme="minorHAnsi"/>
        </w:rPr>
        <w:t>?</w:t>
      </w:r>
    </w:p>
    <w:p w14:paraId="752A6209" w14:textId="69884347" w:rsidR="00AB1DBB" w:rsidRPr="008A522F" w:rsidRDefault="00AB1DBB" w:rsidP="006D0C8E">
      <w:pPr>
        <w:pStyle w:val="Akapitzlist"/>
        <w:numPr>
          <w:ilvl w:val="0"/>
          <w:numId w:val="2"/>
        </w:numPr>
        <w:spacing w:line="240" w:lineRule="auto"/>
        <w:jc w:val="both"/>
        <w:rPr>
          <w:rFonts w:cstheme="minorHAnsi"/>
        </w:rPr>
      </w:pPr>
      <w:r w:rsidRPr="008A522F">
        <w:rPr>
          <w:rFonts w:cstheme="minorHAnsi"/>
        </w:rPr>
        <w:t>zażalenie</w:t>
      </w:r>
    </w:p>
    <w:p w14:paraId="02EE3448" w14:textId="1A7F0B24" w:rsidR="00AB1DBB" w:rsidRPr="008A522F" w:rsidRDefault="00AB1DBB" w:rsidP="006D0C8E">
      <w:pPr>
        <w:pStyle w:val="Akapitzlist"/>
        <w:numPr>
          <w:ilvl w:val="0"/>
          <w:numId w:val="2"/>
        </w:numPr>
        <w:spacing w:line="240" w:lineRule="auto"/>
        <w:jc w:val="both"/>
        <w:rPr>
          <w:rFonts w:cstheme="minorHAnsi"/>
          <w:bCs/>
        </w:rPr>
      </w:pPr>
      <w:r w:rsidRPr="008A522F">
        <w:rPr>
          <w:rFonts w:cstheme="minorHAnsi"/>
          <w:bCs/>
        </w:rPr>
        <w:t>apelacja</w:t>
      </w:r>
    </w:p>
    <w:p w14:paraId="16DB2678" w14:textId="67AE21CA" w:rsidR="00AB1DBB" w:rsidRPr="008A522F" w:rsidRDefault="00AB1DBB" w:rsidP="006D0C8E">
      <w:pPr>
        <w:pStyle w:val="Akapitzlist"/>
        <w:numPr>
          <w:ilvl w:val="0"/>
          <w:numId w:val="2"/>
        </w:numPr>
        <w:spacing w:line="240" w:lineRule="auto"/>
        <w:jc w:val="both"/>
        <w:rPr>
          <w:rFonts w:cstheme="minorHAnsi"/>
        </w:rPr>
      </w:pPr>
      <w:r w:rsidRPr="008A522F">
        <w:rPr>
          <w:rFonts w:cstheme="minorHAnsi"/>
        </w:rPr>
        <w:t>postanowienie nie jest zaskarżalne</w:t>
      </w:r>
    </w:p>
    <w:p w14:paraId="1E533600" w14:textId="77777777" w:rsidR="00612C83" w:rsidRPr="008A522F" w:rsidRDefault="00612C83" w:rsidP="006D0C8E">
      <w:pPr>
        <w:pStyle w:val="Akapitzlist"/>
        <w:spacing w:line="240" w:lineRule="auto"/>
        <w:ind w:left="1080"/>
        <w:jc w:val="both"/>
        <w:rPr>
          <w:rFonts w:cstheme="minorHAnsi"/>
        </w:rPr>
      </w:pPr>
    </w:p>
    <w:p w14:paraId="52A521CC" w14:textId="522897CA" w:rsidR="00AB1DBB" w:rsidRPr="008A522F" w:rsidRDefault="00612C83" w:rsidP="006D0C8E">
      <w:pPr>
        <w:pStyle w:val="Akapitzlist"/>
        <w:numPr>
          <w:ilvl w:val="0"/>
          <w:numId w:val="1"/>
        </w:numPr>
        <w:spacing w:line="240" w:lineRule="auto"/>
        <w:jc w:val="both"/>
        <w:rPr>
          <w:rFonts w:cstheme="minorHAnsi"/>
        </w:rPr>
      </w:pPr>
      <w:r w:rsidRPr="008A522F">
        <w:rPr>
          <w:rFonts w:cstheme="minorHAnsi"/>
        </w:rPr>
        <w:t>Jaki jest termin do wytoczenia powództwa o zaprzeczenie ojcostwa dla męża matki</w:t>
      </w:r>
      <w:r w:rsidR="00AD1F2C" w:rsidRPr="008A522F">
        <w:rPr>
          <w:rFonts w:cstheme="minorHAnsi"/>
        </w:rPr>
        <w:t>?</w:t>
      </w:r>
    </w:p>
    <w:p w14:paraId="4568E923" w14:textId="1438F166" w:rsidR="00612C83" w:rsidRPr="008A522F" w:rsidRDefault="00612C83" w:rsidP="006D0C8E">
      <w:pPr>
        <w:pStyle w:val="Akapitzlist"/>
        <w:numPr>
          <w:ilvl w:val="0"/>
          <w:numId w:val="3"/>
        </w:numPr>
        <w:spacing w:line="240" w:lineRule="auto"/>
        <w:jc w:val="both"/>
        <w:rPr>
          <w:rFonts w:cstheme="minorHAnsi"/>
          <w:bCs/>
        </w:rPr>
      </w:pPr>
      <w:r w:rsidRPr="008A522F">
        <w:rPr>
          <w:rFonts w:cstheme="minorHAnsi"/>
          <w:bCs/>
        </w:rPr>
        <w:t>1 rok</w:t>
      </w:r>
      <w:r w:rsidR="005F364D" w:rsidRPr="008A522F">
        <w:rPr>
          <w:rFonts w:cstheme="minorHAnsi"/>
          <w:bCs/>
        </w:rPr>
        <w:t xml:space="preserve"> od dnia, w którym dowiedział się, że dziecko od niego nie pochodzi</w:t>
      </w:r>
      <w:r w:rsidR="00690270" w:rsidRPr="008A522F">
        <w:rPr>
          <w:rFonts w:cstheme="minorHAnsi"/>
          <w:bCs/>
        </w:rPr>
        <w:t>, nie później jednak niż do dnia osiągnięcia przez dziecko pełnoletności</w:t>
      </w:r>
    </w:p>
    <w:p w14:paraId="361F4DAB" w14:textId="6126318C" w:rsidR="00690270" w:rsidRPr="008A522F" w:rsidRDefault="00612C83" w:rsidP="006D0C8E">
      <w:pPr>
        <w:pStyle w:val="Akapitzlist"/>
        <w:numPr>
          <w:ilvl w:val="0"/>
          <w:numId w:val="3"/>
        </w:numPr>
        <w:spacing w:line="240" w:lineRule="auto"/>
        <w:jc w:val="both"/>
        <w:rPr>
          <w:rFonts w:cstheme="minorHAnsi"/>
        </w:rPr>
      </w:pPr>
      <w:r w:rsidRPr="008A522F">
        <w:rPr>
          <w:rFonts w:cstheme="minorHAnsi"/>
        </w:rPr>
        <w:t>6 miesięcy</w:t>
      </w:r>
      <w:r w:rsidR="00690270" w:rsidRPr="008A522F">
        <w:rPr>
          <w:rFonts w:cstheme="minorHAnsi"/>
        </w:rPr>
        <w:t xml:space="preserve"> od dnia, w którym dowiedział się, że dziecko od niego nie pochodzi, nie później jednak niż do dnia osiągnięcia przez dziecko pełnoletności</w:t>
      </w:r>
    </w:p>
    <w:p w14:paraId="0A6A2A7A" w14:textId="4A24D944" w:rsidR="004439DE" w:rsidRPr="008A522F" w:rsidRDefault="004439DE" w:rsidP="006D0C8E">
      <w:pPr>
        <w:pStyle w:val="Akapitzlist"/>
        <w:numPr>
          <w:ilvl w:val="0"/>
          <w:numId w:val="3"/>
        </w:numPr>
        <w:spacing w:line="240" w:lineRule="auto"/>
        <w:jc w:val="both"/>
        <w:rPr>
          <w:rFonts w:cstheme="minorHAnsi"/>
        </w:rPr>
      </w:pPr>
      <w:r w:rsidRPr="008A522F">
        <w:rPr>
          <w:rFonts w:cstheme="minorHAnsi"/>
        </w:rPr>
        <w:t>b</w:t>
      </w:r>
      <w:r w:rsidR="005F364D" w:rsidRPr="008A522F">
        <w:rPr>
          <w:rFonts w:cstheme="minorHAnsi"/>
        </w:rPr>
        <w:t>ezterminowo</w:t>
      </w:r>
    </w:p>
    <w:p w14:paraId="7BA60A7D" w14:textId="77777777" w:rsidR="004439DE" w:rsidRPr="008A522F" w:rsidRDefault="004439DE" w:rsidP="006D0C8E">
      <w:pPr>
        <w:pStyle w:val="Akapitzlist"/>
        <w:spacing w:line="240" w:lineRule="auto"/>
        <w:ind w:left="1080"/>
        <w:jc w:val="both"/>
        <w:rPr>
          <w:rFonts w:cstheme="minorHAnsi"/>
        </w:rPr>
      </w:pPr>
    </w:p>
    <w:p w14:paraId="1931F2E9" w14:textId="6AA1514D" w:rsidR="004439DE" w:rsidRPr="008A522F" w:rsidRDefault="004439DE" w:rsidP="006D0C8E">
      <w:pPr>
        <w:pStyle w:val="Akapitzlist"/>
        <w:numPr>
          <w:ilvl w:val="0"/>
          <w:numId w:val="1"/>
        </w:numPr>
        <w:spacing w:line="240" w:lineRule="auto"/>
        <w:jc w:val="both"/>
        <w:rPr>
          <w:rFonts w:cstheme="minorHAnsi"/>
        </w:rPr>
      </w:pPr>
      <w:r w:rsidRPr="008A522F">
        <w:rPr>
          <w:rFonts w:cstheme="minorHAnsi"/>
        </w:rPr>
        <w:t>Odpis postanowienia wydanego na posiedzeniu niejawnym o odmowie zwolnienia od kosztów sądowych doręcza się:</w:t>
      </w:r>
    </w:p>
    <w:p w14:paraId="49B8E1BF" w14:textId="0474F0BD" w:rsidR="004439DE" w:rsidRPr="008A522F" w:rsidRDefault="004439DE" w:rsidP="006D0C8E">
      <w:pPr>
        <w:pStyle w:val="Akapitzlist"/>
        <w:numPr>
          <w:ilvl w:val="0"/>
          <w:numId w:val="4"/>
        </w:numPr>
        <w:spacing w:line="240" w:lineRule="auto"/>
        <w:jc w:val="both"/>
        <w:rPr>
          <w:rFonts w:cstheme="minorHAnsi"/>
        </w:rPr>
      </w:pPr>
      <w:r w:rsidRPr="008A522F">
        <w:rPr>
          <w:rFonts w:cstheme="minorHAnsi"/>
        </w:rPr>
        <w:t>wszystkim stronom</w:t>
      </w:r>
    </w:p>
    <w:p w14:paraId="154423B5" w14:textId="62544EAA" w:rsidR="004439DE" w:rsidRPr="008A522F" w:rsidRDefault="004439DE" w:rsidP="006D0C8E">
      <w:pPr>
        <w:pStyle w:val="Akapitzlist"/>
        <w:numPr>
          <w:ilvl w:val="0"/>
          <w:numId w:val="4"/>
        </w:numPr>
        <w:spacing w:line="240" w:lineRule="auto"/>
        <w:jc w:val="both"/>
        <w:rPr>
          <w:rFonts w:cstheme="minorHAnsi"/>
        </w:rPr>
      </w:pPr>
      <w:r w:rsidRPr="008A522F">
        <w:rPr>
          <w:rFonts w:cstheme="minorHAnsi"/>
        </w:rPr>
        <w:t>nie doręcza się żadnej stronie</w:t>
      </w:r>
    </w:p>
    <w:p w14:paraId="333A8C10" w14:textId="358C8800" w:rsidR="004439DE" w:rsidRPr="008A522F" w:rsidRDefault="004439DE" w:rsidP="006D0C8E">
      <w:pPr>
        <w:pStyle w:val="Akapitzlist"/>
        <w:numPr>
          <w:ilvl w:val="0"/>
          <w:numId w:val="4"/>
        </w:numPr>
        <w:spacing w:line="240" w:lineRule="auto"/>
        <w:jc w:val="both"/>
        <w:rPr>
          <w:rFonts w:cstheme="minorHAnsi"/>
          <w:bCs/>
        </w:rPr>
      </w:pPr>
      <w:r w:rsidRPr="008A522F">
        <w:rPr>
          <w:rFonts w:cstheme="minorHAnsi"/>
          <w:bCs/>
        </w:rPr>
        <w:t>tylko tej stronie, która złożyła wniosek o zwolnienie jej od kosztów sądowych</w:t>
      </w:r>
    </w:p>
    <w:p w14:paraId="6B4A31CD" w14:textId="77777777" w:rsidR="004439DE" w:rsidRPr="008A522F" w:rsidRDefault="004439DE" w:rsidP="006D0C8E">
      <w:pPr>
        <w:pStyle w:val="Akapitzlist"/>
        <w:spacing w:line="240" w:lineRule="auto"/>
        <w:ind w:left="1080"/>
        <w:jc w:val="both"/>
        <w:rPr>
          <w:rFonts w:cstheme="minorHAnsi"/>
        </w:rPr>
      </w:pPr>
    </w:p>
    <w:p w14:paraId="513C69CC" w14:textId="57717EA7" w:rsidR="004439DE" w:rsidRPr="008A522F" w:rsidRDefault="004439DE" w:rsidP="006D0C8E">
      <w:pPr>
        <w:pStyle w:val="Akapitzlist"/>
        <w:numPr>
          <w:ilvl w:val="0"/>
          <w:numId w:val="1"/>
        </w:numPr>
        <w:spacing w:line="240" w:lineRule="auto"/>
        <w:jc w:val="both"/>
        <w:rPr>
          <w:rFonts w:cstheme="minorHAnsi"/>
        </w:rPr>
      </w:pPr>
      <w:r w:rsidRPr="008A522F">
        <w:rPr>
          <w:rFonts w:cstheme="minorHAnsi"/>
        </w:rPr>
        <w:t>Pełnomocnictwo szczególne wymagane jest w sprawach:</w:t>
      </w:r>
    </w:p>
    <w:p w14:paraId="1E3721DB" w14:textId="2EA6B910" w:rsidR="004439DE" w:rsidRPr="008A522F" w:rsidRDefault="00567260" w:rsidP="006D0C8E">
      <w:pPr>
        <w:pStyle w:val="Akapitzlist"/>
        <w:numPr>
          <w:ilvl w:val="0"/>
          <w:numId w:val="5"/>
        </w:numPr>
        <w:spacing w:line="240" w:lineRule="auto"/>
        <w:jc w:val="both"/>
        <w:rPr>
          <w:rFonts w:cstheme="minorHAnsi"/>
          <w:bCs/>
        </w:rPr>
      </w:pPr>
      <w:r w:rsidRPr="008A522F">
        <w:rPr>
          <w:rFonts w:cstheme="minorHAnsi"/>
          <w:bCs/>
        </w:rPr>
        <w:t>o ustanowienie rozdzielności majątkowej i rozwiązanie przysposobienia</w:t>
      </w:r>
    </w:p>
    <w:p w14:paraId="3E5DC6B8" w14:textId="769FA2B3" w:rsidR="00567260" w:rsidRPr="008A522F" w:rsidRDefault="00567260" w:rsidP="006D0C8E">
      <w:pPr>
        <w:pStyle w:val="Akapitzlist"/>
        <w:numPr>
          <w:ilvl w:val="0"/>
          <w:numId w:val="5"/>
        </w:numPr>
        <w:spacing w:line="240" w:lineRule="auto"/>
        <w:jc w:val="both"/>
        <w:rPr>
          <w:rFonts w:cstheme="minorHAnsi"/>
        </w:rPr>
      </w:pPr>
      <w:r w:rsidRPr="008A522F">
        <w:rPr>
          <w:rFonts w:cstheme="minorHAnsi"/>
        </w:rPr>
        <w:t>o uchylenie alimentów</w:t>
      </w:r>
    </w:p>
    <w:p w14:paraId="21DE696A" w14:textId="7373B429" w:rsidR="00567260" w:rsidRPr="008A522F" w:rsidRDefault="00567260" w:rsidP="006D0C8E">
      <w:pPr>
        <w:pStyle w:val="Akapitzlist"/>
        <w:numPr>
          <w:ilvl w:val="0"/>
          <w:numId w:val="5"/>
        </w:numPr>
        <w:spacing w:line="240" w:lineRule="auto"/>
        <w:jc w:val="both"/>
        <w:rPr>
          <w:rFonts w:cstheme="minorHAnsi"/>
        </w:rPr>
      </w:pPr>
      <w:r w:rsidRPr="008A522F">
        <w:rPr>
          <w:rFonts w:cstheme="minorHAnsi"/>
        </w:rPr>
        <w:t>o pozbawienie władzy rodzicielskiej i ustalenie kontaktów</w:t>
      </w:r>
    </w:p>
    <w:p w14:paraId="38D36D00" w14:textId="77777777" w:rsidR="00152650" w:rsidRPr="008A522F" w:rsidRDefault="00152650" w:rsidP="006D0C8E">
      <w:pPr>
        <w:pStyle w:val="Akapitzlist"/>
        <w:spacing w:line="240" w:lineRule="auto"/>
        <w:ind w:left="1080"/>
        <w:jc w:val="both"/>
        <w:rPr>
          <w:rFonts w:cstheme="minorHAnsi"/>
        </w:rPr>
      </w:pPr>
    </w:p>
    <w:p w14:paraId="23DDEE60" w14:textId="67572640" w:rsidR="00152650" w:rsidRPr="008A522F" w:rsidRDefault="00152650" w:rsidP="006D0C8E">
      <w:pPr>
        <w:pStyle w:val="Akapitzlist"/>
        <w:numPr>
          <w:ilvl w:val="0"/>
          <w:numId w:val="1"/>
        </w:numPr>
        <w:spacing w:line="240" w:lineRule="auto"/>
        <w:jc w:val="both"/>
        <w:rPr>
          <w:rFonts w:cstheme="minorHAnsi"/>
        </w:rPr>
      </w:pPr>
      <w:r w:rsidRPr="008A522F">
        <w:rPr>
          <w:rFonts w:cstheme="minorHAnsi"/>
        </w:rPr>
        <w:t xml:space="preserve">Niepodanie przez pełnomocnika profesjonalnego w pozwie o alimenty </w:t>
      </w:r>
      <w:r w:rsidR="006C6755" w:rsidRPr="008A522F">
        <w:rPr>
          <w:rFonts w:cstheme="minorHAnsi"/>
        </w:rPr>
        <w:t>nr Pesel pozwanego</w:t>
      </w:r>
      <w:r w:rsidRPr="008A522F">
        <w:rPr>
          <w:rFonts w:cstheme="minorHAnsi"/>
        </w:rPr>
        <w:t>:</w:t>
      </w:r>
    </w:p>
    <w:p w14:paraId="17D8F390" w14:textId="02BC0A6D" w:rsidR="00152650" w:rsidRPr="008A522F" w:rsidRDefault="005E4809" w:rsidP="006D0C8E">
      <w:pPr>
        <w:pStyle w:val="Akapitzlist"/>
        <w:numPr>
          <w:ilvl w:val="0"/>
          <w:numId w:val="9"/>
        </w:numPr>
        <w:spacing w:line="240" w:lineRule="auto"/>
        <w:jc w:val="both"/>
        <w:rPr>
          <w:rFonts w:cstheme="minorHAnsi"/>
          <w:bCs/>
        </w:rPr>
      </w:pPr>
      <w:r w:rsidRPr="008A522F">
        <w:rPr>
          <w:rFonts w:cstheme="minorHAnsi"/>
          <w:bCs/>
        </w:rPr>
        <w:t>n</w:t>
      </w:r>
      <w:r w:rsidR="00461035" w:rsidRPr="008A522F">
        <w:rPr>
          <w:rFonts w:cstheme="minorHAnsi"/>
          <w:bCs/>
        </w:rPr>
        <w:t>ie stanowi braku formalnego pozwu</w:t>
      </w:r>
    </w:p>
    <w:p w14:paraId="74B38D5E" w14:textId="200FB311" w:rsidR="00461035" w:rsidRPr="008A522F" w:rsidRDefault="005E4809" w:rsidP="006D0C8E">
      <w:pPr>
        <w:pStyle w:val="Akapitzlist"/>
        <w:numPr>
          <w:ilvl w:val="0"/>
          <w:numId w:val="9"/>
        </w:numPr>
        <w:spacing w:line="240" w:lineRule="auto"/>
        <w:jc w:val="both"/>
        <w:rPr>
          <w:rFonts w:cstheme="minorHAnsi"/>
        </w:rPr>
      </w:pPr>
      <w:r w:rsidRPr="008A522F">
        <w:rPr>
          <w:rFonts w:cstheme="minorHAnsi"/>
        </w:rPr>
        <w:t>s</w:t>
      </w:r>
      <w:r w:rsidR="00461035" w:rsidRPr="008A522F">
        <w:rPr>
          <w:rFonts w:cstheme="minorHAnsi"/>
        </w:rPr>
        <w:t xml:space="preserve">tanowi brak formalny pozwu i należy wezwać pełnomocnika </w:t>
      </w:r>
      <w:r w:rsidR="00C14E95" w:rsidRPr="008A522F">
        <w:rPr>
          <w:rFonts w:cstheme="minorHAnsi"/>
        </w:rPr>
        <w:t xml:space="preserve">profesjonalnego </w:t>
      </w:r>
      <w:r w:rsidR="00461035" w:rsidRPr="008A522F">
        <w:rPr>
          <w:rFonts w:cstheme="minorHAnsi"/>
        </w:rPr>
        <w:t>o uzupełnienie</w:t>
      </w:r>
      <w:r w:rsidR="00C14E95" w:rsidRPr="008A522F">
        <w:rPr>
          <w:rFonts w:cstheme="minorHAnsi"/>
        </w:rPr>
        <w:t xml:space="preserve"> braków w terminie 7 dni</w:t>
      </w:r>
    </w:p>
    <w:p w14:paraId="4E8F216D" w14:textId="37AAF9A1" w:rsidR="00461035" w:rsidRPr="008A522F" w:rsidRDefault="005E4809" w:rsidP="006D0C8E">
      <w:pPr>
        <w:pStyle w:val="Akapitzlist"/>
        <w:numPr>
          <w:ilvl w:val="0"/>
          <w:numId w:val="9"/>
        </w:numPr>
        <w:spacing w:line="240" w:lineRule="auto"/>
        <w:jc w:val="both"/>
        <w:rPr>
          <w:rFonts w:cstheme="minorHAnsi"/>
        </w:rPr>
      </w:pPr>
      <w:r w:rsidRPr="008A522F">
        <w:rPr>
          <w:rFonts w:cstheme="minorHAnsi"/>
        </w:rPr>
        <w:t>s</w:t>
      </w:r>
      <w:r w:rsidR="00461035" w:rsidRPr="008A522F">
        <w:rPr>
          <w:rFonts w:cstheme="minorHAnsi"/>
        </w:rPr>
        <w:t>tanowi brak formalny pozwu i należy zwrócić pozew bez wzywania o uzupełnienie</w:t>
      </w:r>
      <w:r w:rsidR="00C14E95" w:rsidRPr="008A522F">
        <w:rPr>
          <w:rFonts w:cstheme="minorHAnsi"/>
        </w:rPr>
        <w:t xml:space="preserve"> braków formalnych pozwu</w:t>
      </w:r>
    </w:p>
    <w:p w14:paraId="1182AEB5" w14:textId="77777777" w:rsidR="005714F8" w:rsidRPr="008A522F" w:rsidRDefault="005714F8" w:rsidP="006D0C8E">
      <w:pPr>
        <w:pStyle w:val="Akapitzlist"/>
        <w:spacing w:line="240" w:lineRule="auto"/>
        <w:ind w:left="1080"/>
        <w:jc w:val="both"/>
        <w:rPr>
          <w:rFonts w:cstheme="minorHAnsi"/>
        </w:rPr>
      </w:pPr>
    </w:p>
    <w:p w14:paraId="53C68D7B" w14:textId="66C0E7D0" w:rsidR="00567260" w:rsidRPr="008A522F" w:rsidRDefault="00567260" w:rsidP="006D0C8E">
      <w:pPr>
        <w:pStyle w:val="Akapitzlist"/>
        <w:numPr>
          <w:ilvl w:val="0"/>
          <w:numId w:val="1"/>
        </w:numPr>
        <w:spacing w:line="240" w:lineRule="auto"/>
        <w:jc w:val="both"/>
        <w:rPr>
          <w:rFonts w:cstheme="minorHAnsi"/>
        </w:rPr>
      </w:pPr>
      <w:r w:rsidRPr="008A522F">
        <w:rPr>
          <w:rFonts w:cstheme="minorHAnsi"/>
        </w:rPr>
        <w:t xml:space="preserve">Postanowienie sądu </w:t>
      </w:r>
      <w:r w:rsidR="006D67F9" w:rsidRPr="008A522F">
        <w:rPr>
          <w:rFonts w:cstheme="minorHAnsi"/>
        </w:rPr>
        <w:t xml:space="preserve">rejonowego </w:t>
      </w:r>
      <w:r w:rsidRPr="008A522F">
        <w:rPr>
          <w:rFonts w:cstheme="minorHAnsi"/>
        </w:rPr>
        <w:t xml:space="preserve">o przyznaniu mediatorowi </w:t>
      </w:r>
      <w:r w:rsidR="005714F8" w:rsidRPr="008A522F">
        <w:rPr>
          <w:rFonts w:cstheme="minorHAnsi"/>
        </w:rPr>
        <w:t>wynagrodzenia za zwrot poniesionych przez niego wydatków</w:t>
      </w:r>
      <w:r w:rsidR="006D67F9" w:rsidRPr="008A522F">
        <w:rPr>
          <w:rFonts w:cstheme="minorHAnsi"/>
        </w:rPr>
        <w:t xml:space="preserve"> w związku z przeprowadzon</w:t>
      </w:r>
      <w:r w:rsidR="00A5389B" w:rsidRPr="008A522F">
        <w:rPr>
          <w:rFonts w:cstheme="minorHAnsi"/>
        </w:rPr>
        <w:t>a</w:t>
      </w:r>
      <w:r w:rsidR="006D67F9" w:rsidRPr="008A522F">
        <w:rPr>
          <w:rFonts w:cstheme="minorHAnsi"/>
        </w:rPr>
        <w:t xml:space="preserve"> mediacją</w:t>
      </w:r>
      <w:r w:rsidR="005714F8" w:rsidRPr="008A522F">
        <w:rPr>
          <w:rFonts w:cstheme="minorHAnsi"/>
        </w:rPr>
        <w:t xml:space="preserve"> jest zaskarżalne zażaleniem do:</w:t>
      </w:r>
    </w:p>
    <w:p w14:paraId="29CEEEDC" w14:textId="6531A73C" w:rsidR="006D67F9" w:rsidRPr="008A522F" w:rsidRDefault="006D67F9" w:rsidP="006D0C8E">
      <w:pPr>
        <w:pStyle w:val="Akapitzlist"/>
        <w:numPr>
          <w:ilvl w:val="0"/>
          <w:numId w:val="6"/>
        </w:numPr>
        <w:spacing w:line="240" w:lineRule="auto"/>
        <w:jc w:val="both"/>
        <w:rPr>
          <w:rFonts w:cstheme="minorHAnsi"/>
        </w:rPr>
      </w:pPr>
      <w:r w:rsidRPr="008A522F">
        <w:rPr>
          <w:rFonts w:cstheme="minorHAnsi"/>
        </w:rPr>
        <w:t>nie jest zaskarżalne</w:t>
      </w:r>
    </w:p>
    <w:p w14:paraId="1809CBB2" w14:textId="4BF3F4F7" w:rsidR="005714F8" w:rsidRPr="008A522F" w:rsidRDefault="0019659F" w:rsidP="006D0C8E">
      <w:pPr>
        <w:pStyle w:val="Akapitzlist"/>
        <w:numPr>
          <w:ilvl w:val="0"/>
          <w:numId w:val="6"/>
        </w:numPr>
        <w:spacing w:line="240" w:lineRule="auto"/>
        <w:jc w:val="both"/>
        <w:rPr>
          <w:rFonts w:cstheme="minorHAnsi"/>
          <w:bCs/>
        </w:rPr>
      </w:pPr>
      <w:r w:rsidRPr="008A522F">
        <w:rPr>
          <w:rFonts w:cstheme="minorHAnsi"/>
          <w:bCs/>
        </w:rPr>
        <w:t xml:space="preserve">równorzędnego składu </w:t>
      </w:r>
      <w:r w:rsidR="005714F8" w:rsidRPr="008A522F">
        <w:rPr>
          <w:rFonts w:cstheme="minorHAnsi"/>
          <w:bCs/>
        </w:rPr>
        <w:t>sądu rejonowego</w:t>
      </w:r>
    </w:p>
    <w:p w14:paraId="76964517" w14:textId="3BE48155" w:rsidR="005714F8" w:rsidRPr="008A522F" w:rsidRDefault="005714F8" w:rsidP="006D0C8E">
      <w:pPr>
        <w:pStyle w:val="Akapitzlist"/>
        <w:numPr>
          <w:ilvl w:val="0"/>
          <w:numId w:val="6"/>
        </w:numPr>
        <w:spacing w:line="240" w:lineRule="auto"/>
        <w:jc w:val="both"/>
        <w:rPr>
          <w:rFonts w:cstheme="minorHAnsi"/>
        </w:rPr>
      </w:pPr>
      <w:r w:rsidRPr="008A522F">
        <w:rPr>
          <w:rFonts w:cstheme="minorHAnsi"/>
        </w:rPr>
        <w:t>sądu okręgowego</w:t>
      </w:r>
    </w:p>
    <w:p w14:paraId="469B3BFC" w14:textId="77777777" w:rsidR="005714F8" w:rsidRPr="008A522F" w:rsidRDefault="005714F8" w:rsidP="006D0C8E">
      <w:pPr>
        <w:pStyle w:val="Akapitzlist"/>
        <w:spacing w:line="240" w:lineRule="auto"/>
        <w:ind w:left="1080"/>
        <w:jc w:val="both"/>
        <w:rPr>
          <w:rFonts w:cstheme="minorHAnsi"/>
        </w:rPr>
      </w:pPr>
    </w:p>
    <w:p w14:paraId="1508767B" w14:textId="51A657D2" w:rsidR="005714F8" w:rsidRPr="008A522F" w:rsidRDefault="0081065C" w:rsidP="006D0C8E">
      <w:pPr>
        <w:pStyle w:val="Akapitzlist"/>
        <w:numPr>
          <w:ilvl w:val="0"/>
          <w:numId w:val="1"/>
        </w:numPr>
        <w:spacing w:line="240" w:lineRule="auto"/>
        <w:jc w:val="both"/>
        <w:rPr>
          <w:rFonts w:cstheme="minorHAnsi"/>
        </w:rPr>
      </w:pPr>
      <w:r w:rsidRPr="008A522F">
        <w:rPr>
          <w:rFonts w:cstheme="minorHAnsi"/>
        </w:rPr>
        <w:t>Ile wynosi opłata sądowa od wniosku o sporządzenie i doręczenie uzasadnienia postanowienia sądu rejonowego w przedmiocie zabezpieczenia</w:t>
      </w:r>
      <w:r w:rsidR="0019659F" w:rsidRPr="008A522F">
        <w:rPr>
          <w:rFonts w:cstheme="minorHAnsi"/>
        </w:rPr>
        <w:t xml:space="preserve"> kontaktów</w:t>
      </w:r>
      <w:r w:rsidR="00AD1F2C" w:rsidRPr="008A522F">
        <w:rPr>
          <w:rFonts w:cstheme="minorHAnsi"/>
        </w:rPr>
        <w:t>?</w:t>
      </w:r>
    </w:p>
    <w:p w14:paraId="05FB4DC2" w14:textId="28965C00" w:rsidR="0081065C" w:rsidRPr="008A522F" w:rsidRDefault="0081065C" w:rsidP="006D0C8E">
      <w:pPr>
        <w:pStyle w:val="Akapitzlist"/>
        <w:numPr>
          <w:ilvl w:val="0"/>
          <w:numId w:val="7"/>
        </w:numPr>
        <w:spacing w:line="240" w:lineRule="auto"/>
        <w:jc w:val="both"/>
        <w:rPr>
          <w:rFonts w:cstheme="minorHAnsi"/>
          <w:bCs/>
        </w:rPr>
      </w:pPr>
      <w:r w:rsidRPr="008A522F">
        <w:rPr>
          <w:rFonts w:cstheme="minorHAnsi"/>
          <w:bCs/>
        </w:rPr>
        <w:t>30 złotych</w:t>
      </w:r>
    </w:p>
    <w:p w14:paraId="2B54458A" w14:textId="4A6A3AF3" w:rsidR="0081065C" w:rsidRPr="008A522F" w:rsidRDefault="0081065C" w:rsidP="006D0C8E">
      <w:pPr>
        <w:pStyle w:val="Akapitzlist"/>
        <w:numPr>
          <w:ilvl w:val="0"/>
          <w:numId w:val="7"/>
        </w:numPr>
        <w:spacing w:line="240" w:lineRule="auto"/>
        <w:jc w:val="both"/>
        <w:rPr>
          <w:rFonts w:cstheme="minorHAnsi"/>
        </w:rPr>
      </w:pPr>
      <w:r w:rsidRPr="008A522F">
        <w:rPr>
          <w:rFonts w:cstheme="minorHAnsi"/>
        </w:rPr>
        <w:t>100 złotych</w:t>
      </w:r>
    </w:p>
    <w:p w14:paraId="68646506" w14:textId="3342BBC4" w:rsidR="0081065C" w:rsidRPr="008A522F" w:rsidRDefault="0081065C" w:rsidP="006D0C8E">
      <w:pPr>
        <w:pStyle w:val="Akapitzlist"/>
        <w:numPr>
          <w:ilvl w:val="0"/>
          <w:numId w:val="7"/>
        </w:numPr>
        <w:spacing w:line="240" w:lineRule="auto"/>
        <w:jc w:val="both"/>
        <w:rPr>
          <w:rFonts w:cstheme="minorHAnsi"/>
        </w:rPr>
      </w:pPr>
      <w:r w:rsidRPr="008A522F">
        <w:rPr>
          <w:rFonts w:cstheme="minorHAnsi"/>
        </w:rPr>
        <w:t>nie podlega opłacie</w:t>
      </w:r>
    </w:p>
    <w:p w14:paraId="222A0CC5" w14:textId="77777777" w:rsidR="00367A9D" w:rsidRPr="008A522F" w:rsidRDefault="00367A9D" w:rsidP="006D0C8E">
      <w:pPr>
        <w:pStyle w:val="Akapitzlist"/>
        <w:spacing w:line="240" w:lineRule="auto"/>
        <w:ind w:left="1080"/>
        <w:jc w:val="both"/>
        <w:rPr>
          <w:rFonts w:cstheme="minorHAnsi"/>
        </w:rPr>
      </w:pPr>
    </w:p>
    <w:p w14:paraId="22D51A45" w14:textId="7867B352" w:rsidR="00367A9D" w:rsidRPr="008A522F" w:rsidRDefault="00367A9D" w:rsidP="006D0C8E">
      <w:pPr>
        <w:pStyle w:val="Akapitzlist"/>
        <w:numPr>
          <w:ilvl w:val="0"/>
          <w:numId w:val="1"/>
        </w:numPr>
        <w:spacing w:line="240" w:lineRule="auto"/>
        <w:jc w:val="both"/>
        <w:rPr>
          <w:rFonts w:cstheme="minorHAnsi"/>
        </w:rPr>
      </w:pPr>
      <w:r w:rsidRPr="008A522F">
        <w:rPr>
          <w:rFonts w:cstheme="minorHAnsi"/>
        </w:rPr>
        <w:t xml:space="preserve">Czy nieletni ponosi opłatę sądową od wniosku o sporządzenie uzasadnienia postanowienia dot. zastosowanego środka wychowawczego w sprawie o czyn </w:t>
      </w:r>
      <w:r w:rsidR="000F5537" w:rsidRPr="008A522F">
        <w:rPr>
          <w:rFonts w:cstheme="minorHAnsi"/>
        </w:rPr>
        <w:t xml:space="preserve">karalny z </w:t>
      </w:r>
      <w:r w:rsidRPr="008A522F">
        <w:rPr>
          <w:rFonts w:cstheme="minorHAnsi"/>
        </w:rPr>
        <w:t>ustaw</w:t>
      </w:r>
      <w:r w:rsidR="000F5537" w:rsidRPr="008A522F">
        <w:rPr>
          <w:rFonts w:cstheme="minorHAnsi"/>
        </w:rPr>
        <w:t>y</w:t>
      </w:r>
      <w:r w:rsidRPr="008A522F">
        <w:rPr>
          <w:rFonts w:cstheme="minorHAnsi"/>
        </w:rPr>
        <w:t xml:space="preserve"> z dnia 9 czerwca 2022 roku o wspieraniu i resocjalizacji nieletnich</w:t>
      </w:r>
      <w:r w:rsidR="000F5537" w:rsidRPr="008A522F">
        <w:rPr>
          <w:rFonts w:cstheme="minorHAnsi"/>
        </w:rPr>
        <w:t>?</w:t>
      </w:r>
    </w:p>
    <w:p w14:paraId="04F871FA" w14:textId="122A2E6D" w:rsidR="00367A9D" w:rsidRPr="008A522F" w:rsidRDefault="00367A9D" w:rsidP="006D0C8E">
      <w:pPr>
        <w:pStyle w:val="Akapitzlist"/>
        <w:numPr>
          <w:ilvl w:val="0"/>
          <w:numId w:val="14"/>
        </w:numPr>
        <w:spacing w:line="240" w:lineRule="auto"/>
        <w:jc w:val="both"/>
        <w:rPr>
          <w:rFonts w:cstheme="minorHAnsi"/>
          <w:bCs/>
        </w:rPr>
      </w:pPr>
      <w:r w:rsidRPr="008A522F">
        <w:rPr>
          <w:rFonts w:cstheme="minorHAnsi"/>
          <w:bCs/>
        </w:rPr>
        <w:t xml:space="preserve">nie ponosi opłaty, </w:t>
      </w:r>
      <w:r w:rsidR="00A5389B" w:rsidRPr="008A522F">
        <w:rPr>
          <w:rFonts w:cstheme="minorHAnsi"/>
          <w:bCs/>
        </w:rPr>
        <w:t>gdyż</w:t>
      </w:r>
      <w:r w:rsidRPr="008A522F">
        <w:rPr>
          <w:rFonts w:cstheme="minorHAnsi"/>
          <w:bCs/>
        </w:rPr>
        <w:t xml:space="preserve"> jest zwolniony z mocy ustawy</w:t>
      </w:r>
    </w:p>
    <w:p w14:paraId="311004E2" w14:textId="06968E68" w:rsidR="00367A9D" w:rsidRPr="008A522F" w:rsidRDefault="00367A9D" w:rsidP="006D0C8E">
      <w:pPr>
        <w:pStyle w:val="Akapitzlist"/>
        <w:numPr>
          <w:ilvl w:val="0"/>
          <w:numId w:val="14"/>
        </w:numPr>
        <w:spacing w:line="240" w:lineRule="auto"/>
        <w:jc w:val="both"/>
        <w:rPr>
          <w:rFonts w:cstheme="minorHAnsi"/>
        </w:rPr>
      </w:pPr>
      <w:r w:rsidRPr="008A522F">
        <w:rPr>
          <w:rFonts w:cstheme="minorHAnsi"/>
        </w:rPr>
        <w:t xml:space="preserve">ponosi opłatę 30 złotych </w:t>
      </w:r>
    </w:p>
    <w:p w14:paraId="71FC889A" w14:textId="6E1063B2" w:rsidR="00367A9D" w:rsidRPr="008A522F" w:rsidRDefault="00367A9D" w:rsidP="006D0C8E">
      <w:pPr>
        <w:pStyle w:val="Akapitzlist"/>
        <w:numPr>
          <w:ilvl w:val="0"/>
          <w:numId w:val="14"/>
        </w:numPr>
        <w:spacing w:line="240" w:lineRule="auto"/>
        <w:jc w:val="both"/>
        <w:rPr>
          <w:rFonts w:cstheme="minorHAnsi"/>
        </w:rPr>
      </w:pPr>
      <w:r w:rsidRPr="008A522F">
        <w:rPr>
          <w:rFonts w:cstheme="minorHAnsi"/>
        </w:rPr>
        <w:t>ponosi opłatę 100 złotych</w:t>
      </w:r>
    </w:p>
    <w:p w14:paraId="64424A40" w14:textId="77777777" w:rsidR="00C10BF0" w:rsidRPr="008A522F" w:rsidRDefault="00C10BF0" w:rsidP="006D0C8E">
      <w:pPr>
        <w:pStyle w:val="Akapitzlist"/>
        <w:spacing w:line="240" w:lineRule="auto"/>
        <w:ind w:left="1080"/>
        <w:jc w:val="both"/>
        <w:rPr>
          <w:rFonts w:cstheme="minorHAnsi"/>
        </w:rPr>
      </w:pPr>
    </w:p>
    <w:p w14:paraId="6B04B3B9" w14:textId="104CCB46" w:rsidR="00C10BF0" w:rsidRPr="008A522F" w:rsidRDefault="00AD1F2C" w:rsidP="006D0C8E">
      <w:pPr>
        <w:pStyle w:val="Akapitzlist"/>
        <w:numPr>
          <w:ilvl w:val="0"/>
          <w:numId w:val="1"/>
        </w:numPr>
        <w:spacing w:line="240" w:lineRule="auto"/>
        <w:jc w:val="both"/>
        <w:rPr>
          <w:rFonts w:cstheme="minorHAnsi"/>
        </w:rPr>
      </w:pPr>
      <w:r w:rsidRPr="008A522F">
        <w:rPr>
          <w:rFonts w:cstheme="minorHAnsi"/>
        </w:rPr>
        <w:t>Czy gminna komisja rozwiązywania problemów alkoholowych opłaca wniosek o zastosowanie wobec uczestnika postępowania obowiązku leczenia odwykowego złożonego do sądu rejonowego na podstawie ustawy z dnia 26 października 1982 roku o wychowaniu w trzeźwości i przeciwdziałaniu alkoholizmowi?</w:t>
      </w:r>
    </w:p>
    <w:p w14:paraId="23B80371" w14:textId="77FCCEA7" w:rsidR="00AD1F2C" w:rsidRPr="008A522F" w:rsidRDefault="00A5389B" w:rsidP="006D0C8E">
      <w:pPr>
        <w:pStyle w:val="Akapitzlist"/>
        <w:numPr>
          <w:ilvl w:val="0"/>
          <w:numId w:val="8"/>
        </w:numPr>
        <w:spacing w:line="240" w:lineRule="auto"/>
        <w:jc w:val="both"/>
        <w:rPr>
          <w:rFonts w:cstheme="minorHAnsi"/>
        </w:rPr>
      </w:pPr>
      <w:r w:rsidRPr="008A522F">
        <w:rPr>
          <w:rFonts w:cstheme="minorHAnsi"/>
        </w:rPr>
        <w:t xml:space="preserve">nie, gdyż </w:t>
      </w:r>
      <w:r w:rsidR="00AD1F2C" w:rsidRPr="008A522F">
        <w:rPr>
          <w:rFonts w:cstheme="minorHAnsi"/>
        </w:rPr>
        <w:t>jest zwolniona z opłaty sądowej z mocy ustawy</w:t>
      </w:r>
    </w:p>
    <w:p w14:paraId="6D1EF96B" w14:textId="400F3D86" w:rsidR="00AD1F2C" w:rsidRPr="008A522F" w:rsidRDefault="00AD1F2C" w:rsidP="006D0C8E">
      <w:pPr>
        <w:pStyle w:val="Akapitzlist"/>
        <w:numPr>
          <w:ilvl w:val="0"/>
          <w:numId w:val="8"/>
        </w:numPr>
        <w:spacing w:line="240" w:lineRule="auto"/>
        <w:jc w:val="both"/>
        <w:rPr>
          <w:rFonts w:cstheme="minorHAnsi"/>
          <w:bCs/>
        </w:rPr>
      </w:pPr>
      <w:r w:rsidRPr="008A522F">
        <w:rPr>
          <w:rFonts w:cstheme="minorHAnsi"/>
          <w:bCs/>
        </w:rPr>
        <w:t>tak</w:t>
      </w:r>
    </w:p>
    <w:p w14:paraId="6DAB9EFA" w14:textId="56D02CDA" w:rsidR="00AD1F2C" w:rsidRPr="008A522F" w:rsidRDefault="003E14D2" w:rsidP="006D0C8E">
      <w:pPr>
        <w:pStyle w:val="Akapitzlist"/>
        <w:numPr>
          <w:ilvl w:val="0"/>
          <w:numId w:val="8"/>
        </w:numPr>
        <w:spacing w:line="240" w:lineRule="auto"/>
        <w:jc w:val="both"/>
        <w:rPr>
          <w:rFonts w:cstheme="minorHAnsi"/>
        </w:rPr>
      </w:pPr>
      <w:r w:rsidRPr="008A522F">
        <w:rPr>
          <w:rFonts w:cstheme="minorHAnsi"/>
        </w:rPr>
        <w:t>tak, jeśli składa wniosek pierwszy raz</w:t>
      </w:r>
    </w:p>
    <w:p w14:paraId="427E72C4" w14:textId="77777777" w:rsidR="002E29C5" w:rsidRPr="008A522F" w:rsidRDefault="002E29C5" w:rsidP="006D0C8E">
      <w:pPr>
        <w:pStyle w:val="Akapitzlist"/>
        <w:spacing w:line="240" w:lineRule="auto"/>
        <w:ind w:left="1080"/>
        <w:jc w:val="both"/>
        <w:rPr>
          <w:rFonts w:cstheme="minorHAnsi"/>
        </w:rPr>
      </w:pPr>
    </w:p>
    <w:p w14:paraId="2E842408" w14:textId="308E0BC5" w:rsidR="002E29C5" w:rsidRPr="008A522F" w:rsidRDefault="002E29C5" w:rsidP="006D0C8E">
      <w:pPr>
        <w:pStyle w:val="Akapitzlist"/>
        <w:numPr>
          <w:ilvl w:val="0"/>
          <w:numId w:val="1"/>
        </w:numPr>
        <w:spacing w:line="240" w:lineRule="auto"/>
        <w:jc w:val="both"/>
        <w:rPr>
          <w:rFonts w:cstheme="minorHAnsi"/>
        </w:rPr>
      </w:pPr>
      <w:r w:rsidRPr="008A522F">
        <w:rPr>
          <w:rFonts w:cstheme="minorHAnsi"/>
        </w:rPr>
        <w:t>Jeżeli sąd I instancji wydał na posiedzeniu niejawnym postanowienie w przedmiocie odrzucenia pozwu i podał zasadnicze powod</w:t>
      </w:r>
      <w:r w:rsidR="00F040E2" w:rsidRPr="008A522F">
        <w:rPr>
          <w:rFonts w:cstheme="minorHAnsi"/>
        </w:rPr>
        <w:t>y</w:t>
      </w:r>
      <w:r w:rsidRPr="008A522F">
        <w:rPr>
          <w:rFonts w:cstheme="minorHAnsi"/>
        </w:rPr>
        <w:t xml:space="preserve"> rozstrzygnięcia na podstawie art. 357 § 5 k.p.c. to:</w:t>
      </w:r>
    </w:p>
    <w:p w14:paraId="6F967F54" w14:textId="05F0CE15" w:rsidR="002E29C5" w:rsidRPr="008A522F" w:rsidRDefault="002E29C5" w:rsidP="006D0C8E">
      <w:pPr>
        <w:pStyle w:val="Akapitzlist"/>
        <w:numPr>
          <w:ilvl w:val="0"/>
          <w:numId w:val="10"/>
        </w:numPr>
        <w:spacing w:line="240" w:lineRule="auto"/>
        <w:jc w:val="both"/>
        <w:rPr>
          <w:rFonts w:cstheme="minorHAnsi"/>
        </w:rPr>
      </w:pPr>
      <w:r w:rsidRPr="008A522F">
        <w:rPr>
          <w:rFonts w:cstheme="minorHAnsi"/>
        </w:rPr>
        <w:t>nie przysługuje już zażalenie na takie postanowienie</w:t>
      </w:r>
    </w:p>
    <w:p w14:paraId="184582EC" w14:textId="52ACBD8A" w:rsidR="00F040E2" w:rsidRPr="008A522F" w:rsidRDefault="002E29C5" w:rsidP="006D0C8E">
      <w:pPr>
        <w:pStyle w:val="Akapitzlist"/>
        <w:numPr>
          <w:ilvl w:val="0"/>
          <w:numId w:val="10"/>
        </w:numPr>
        <w:spacing w:line="240" w:lineRule="auto"/>
        <w:jc w:val="both"/>
        <w:rPr>
          <w:rFonts w:cstheme="minorHAnsi"/>
          <w:bCs/>
        </w:rPr>
      </w:pPr>
      <w:r w:rsidRPr="008A522F">
        <w:rPr>
          <w:rFonts w:cstheme="minorHAnsi"/>
          <w:bCs/>
        </w:rPr>
        <w:t>przysługuje zażalenie</w:t>
      </w:r>
      <w:r w:rsidR="00F040E2" w:rsidRPr="008A522F">
        <w:rPr>
          <w:rFonts w:cstheme="minorHAnsi"/>
          <w:bCs/>
        </w:rPr>
        <w:t xml:space="preserve"> do sądu II instancji</w:t>
      </w:r>
    </w:p>
    <w:p w14:paraId="52FB1617" w14:textId="08EA0F3F" w:rsidR="002E29C5" w:rsidRPr="008A522F" w:rsidRDefault="00F040E2" w:rsidP="006D0C8E">
      <w:pPr>
        <w:pStyle w:val="Akapitzlist"/>
        <w:numPr>
          <w:ilvl w:val="0"/>
          <w:numId w:val="10"/>
        </w:numPr>
        <w:spacing w:line="240" w:lineRule="auto"/>
        <w:jc w:val="both"/>
        <w:rPr>
          <w:rFonts w:cstheme="minorHAnsi"/>
        </w:rPr>
      </w:pPr>
      <w:r w:rsidRPr="008A522F">
        <w:rPr>
          <w:rFonts w:cstheme="minorHAnsi"/>
        </w:rPr>
        <w:t>przysługuje zażalenie do innego składu sądu I instancji (zażalenie poziome)</w:t>
      </w:r>
      <w:r w:rsidR="002E29C5" w:rsidRPr="008A522F">
        <w:rPr>
          <w:rFonts w:cstheme="minorHAnsi"/>
        </w:rPr>
        <w:t xml:space="preserve"> </w:t>
      </w:r>
    </w:p>
    <w:p w14:paraId="16578C93" w14:textId="77777777" w:rsidR="00510E50" w:rsidRPr="008A522F" w:rsidRDefault="00510E50" w:rsidP="006D0C8E">
      <w:pPr>
        <w:pStyle w:val="Akapitzlist"/>
        <w:spacing w:line="240" w:lineRule="auto"/>
        <w:ind w:left="1080"/>
        <w:jc w:val="both"/>
        <w:rPr>
          <w:rFonts w:cstheme="minorHAnsi"/>
        </w:rPr>
      </w:pPr>
    </w:p>
    <w:p w14:paraId="7EDCA29A" w14:textId="1BDEC575" w:rsidR="00C47467" w:rsidRPr="008A522F" w:rsidRDefault="00510E50" w:rsidP="006D0C8E">
      <w:pPr>
        <w:pStyle w:val="Akapitzlist"/>
        <w:numPr>
          <w:ilvl w:val="0"/>
          <w:numId w:val="1"/>
        </w:numPr>
        <w:spacing w:line="240" w:lineRule="auto"/>
        <w:jc w:val="both"/>
        <w:rPr>
          <w:rFonts w:cstheme="minorHAnsi"/>
        </w:rPr>
      </w:pPr>
      <w:r w:rsidRPr="008A522F">
        <w:rPr>
          <w:rFonts w:cstheme="minorHAnsi"/>
        </w:rPr>
        <w:t xml:space="preserve">Sprawy o rozwiązanie przysposobienia rozpoznaje się w </w:t>
      </w:r>
      <w:r w:rsidR="00215396" w:rsidRPr="008A522F">
        <w:rPr>
          <w:rFonts w:cstheme="minorHAnsi"/>
        </w:rPr>
        <w:t xml:space="preserve">sądzie I instancji w </w:t>
      </w:r>
      <w:r w:rsidRPr="008A522F">
        <w:rPr>
          <w:rFonts w:cstheme="minorHAnsi"/>
        </w:rPr>
        <w:t>składzie:</w:t>
      </w:r>
    </w:p>
    <w:p w14:paraId="7951DF84" w14:textId="59B9C4D3" w:rsidR="00510E50" w:rsidRPr="008A522F" w:rsidRDefault="00510E50" w:rsidP="006D0C8E">
      <w:pPr>
        <w:pStyle w:val="Akapitzlist"/>
        <w:numPr>
          <w:ilvl w:val="0"/>
          <w:numId w:val="11"/>
        </w:numPr>
        <w:spacing w:line="240" w:lineRule="auto"/>
        <w:jc w:val="both"/>
        <w:rPr>
          <w:rFonts w:cstheme="minorHAnsi"/>
        </w:rPr>
      </w:pPr>
      <w:r w:rsidRPr="008A522F">
        <w:rPr>
          <w:rFonts w:cstheme="minorHAnsi"/>
        </w:rPr>
        <w:t>3 sędziów</w:t>
      </w:r>
    </w:p>
    <w:p w14:paraId="46C0B230" w14:textId="61A7E041" w:rsidR="00510E50" w:rsidRPr="008A522F" w:rsidRDefault="00510E50" w:rsidP="006D0C8E">
      <w:pPr>
        <w:pStyle w:val="Akapitzlist"/>
        <w:numPr>
          <w:ilvl w:val="0"/>
          <w:numId w:val="11"/>
        </w:numPr>
        <w:spacing w:line="240" w:lineRule="auto"/>
        <w:jc w:val="both"/>
        <w:rPr>
          <w:rFonts w:cstheme="minorHAnsi"/>
          <w:bCs/>
        </w:rPr>
      </w:pPr>
      <w:r w:rsidRPr="008A522F">
        <w:rPr>
          <w:rFonts w:cstheme="minorHAnsi"/>
          <w:bCs/>
        </w:rPr>
        <w:t>1 sędzia i 2 ławników</w:t>
      </w:r>
    </w:p>
    <w:p w14:paraId="0053108F" w14:textId="73C8093E" w:rsidR="00510E50" w:rsidRPr="008A522F" w:rsidRDefault="00510E50" w:rsidP="006D0C8E">
      <w:pPr>
        <w:pStyle w:val="Akapitzlist"/>
        <w:numPr>
          <w:ilvl w:val="0"/>
          <w:numId w:val="11"/>
        </w:numPr>
        <w:spacing w:line="240" w:lineRule="auto"/>
        <w:jc w:val="both"/>
        <w:rPr>
          <w:rFonts w:cstheme="minorHAnsi"/>
        </w:rPr>
      </w:pPr>
      <w:r w:rsidRPr="008A522F">
        <w:rPr>
          <w:rFonts w:cstheme="minorHAnsi"/>
        </w:rPr>
        <w:t>1 sędzia</w:t>
      </w:r>
    </w:p>
    <w:p w14:paraId="5C1795A5" w14:textId="77777777" w:rsidR="00215396" w:rsidRPr="008A522F" w:rsidRDefault="00215396" w:rsidP="006D0C8E">
      <w:pPr>
        <w:pStyle w:val="Akapitzlist"/>
        <w:spacing w:line="240" w:lineRule="auto"/>
        <w:ind w:left="1080"/>
        <w:jc w:val="both"/>
        <w:rPr>
          <w:rFonts w:cstheme="minorHAnsi"/>
        </w:rPr>
      </w:pPr>
    </w:p>
    <w:p w14:paraId="48E18CFB" w14:textId="50C10A63" w:rsidR="00215396" w:rsidRPr="008A522F" w:rsidRDefault="00215396" w:rsidP="006D0C8E">
      <w:pPr>
        <w:pStyle w:val="Akapitzlist"/>
        <w:numPr>
          <w:ilvl w:val="0"/>
          <w:numId w:val="1"/>
        </w:numPr>
        <w:spacing w:line="240" w:lineRule="auto"/>
        <w:jc w:val="both"/>
        <w:rPr>
          <w:rFonts w:cstheme="minorHAnsi"/>
        </w:rPr>
      </w:pPr>
      <w:r w:rsidRPr="008A522F">
        <w:rPr>
          <w:rFonts w:cstheme="minorHAnsi"/>
        </w:rPr>
        <w:t>Rodzic pozbawiony władzy rodzicielskiej nad swoim małoletnim dzieckiem:</w:t>
      </w:r>
    </w:p>
    <w:p w14:paraId="616CD5D0" w14:textId="78B6FE80" w:rsidR="00215396" w:rsidRPr="008A522F" w:rsidRDefault="00215396" w:rsidP="006D0C8E">
      <w:pPr>
        <w:pStyle w:val="Akapitzlist"/>
        <w:numPr>
          <w:ilvl w:val="0"/>
          <w:numId w:val="12"/>
        </w:numPr>
        <w:spacing w:line="240" w:lineRule="auto"/>
        <w:jc w:val="both"/>
        <w:rPr>
          <w:rFonts w:cstheme="minorHAnsi"/>
          <w:bCs/>
        </w:rPr>
      </w:pPr>
      <w:r w:rsidRPr="008A522F">
        <w:rPr>
          <w:rFonts w:cstheme="minorHAnsi"/>
          <w:bCs/>
        </w:rPr>
        <w:t>może skutecznie złożyć wniosek do sądu opiekuńczego o ustalenie kontaktów z tym dzieckiem</w:t>
      </w:r>
    </w:p>
    <w:p w14:paraId="506385B4" w14:textId="28EFBAB4" w:rsidR="00215396" w:rsidRPr="008A522F" w:rsidRDefault="00215396" w:rsidP="006D0C8E">
      <w:pPr>
        <w:pStyle w:val="Akapitzlist"/>
        <w:numPr>
          <w:ilvl w:val="0"/>
          <w:numId w:val="12"/>
        </w:numPr>
        <w:spacing w:line="240" w:lineRule="auto"/>
        <w:jc w:val="both"/>
        <w:rPr>
          <w:rFonts w:cstheme="minorHAnsi"/>
        </w:rPr>
      </w:pPr>
      <w:r w:rsidRPr="008A522F">
        <w:rPr>
          <w:rFonts w:cstheme="minorHAnsi"/>
        </w:rPr>
        <w:t xml:space="preserve">nie może skutecznie złożyć wniosku do sądu opiekuńczego o ustalenie kontaktów z tym dzieckiem </w:t>
      </w:r>
    </w:p>
    <w:p w14:paraId="61606C84" w14:textId="593711C0" w:rsidR="00215396" w:rsidRPr="008A522F" w:rsidRDefault="00215396" w:rsidP="006D0C8E">
      <w:pPr>
        <w:pStyle w:val="Akapitzlist"/>
        <w:numPr>
          <w:ilvl w:val="0"/>
          <w:numId w:val="12"/>
        </w:numPr>
        <w:spacing w:line="240" w:lineRule="auto"/>
        <w:jc w:val="both"/>
        <w:rPr>
          <w:rFonts w:cstheme="minorHAnsi"/>
        </w:rPr>
      </w:pPr>
      <w:r w:rsidRPr="008A522F">
        <w:rPr>
          <w:rFonts w:cstheme="minorHAnsi"/>
        </w:rPr>
        <w:t xml:space="preserve">nie musi </w:t>
      </w:r>
      <w:r w:rsidR="00685630" w:rsidRPr="008A522F">
        <w:rPr>
          <w:rFonts w:cstheme="minorHAnsi"/>
        </w:rPr>
        <w:t>łożyć</w:t>
      </w:r>
      <w:r w:rsidRPr="008A522F">
        <w:rPr>
          <w:rFonts w:cstheme="minorHAnsi"/>
        </w:rPr>
        <w:t xml:space="preserve"> już alimentów na to dziecko</w:t>
      </w:r>
    </w:p>
    <w:p w14:paraId="33C856DE" w14:textId="77777777" w:rsidR="006B311E" w:rsidRPr="008A522F" w:rsidRDefault="006B311E" w:rsidP="006D0C8E">
      <w:pPr>
        <w:pStyle w:val="Akapitzlist"/>
        <w:spacing w:line="240" w:lineRule="auto"/>
        <w:ind w:left="1080"/>
        <w:jc w:val="both"/>
        <w:rPr>
          <w:rFonts w:cstheme="minorHAnsi"/>
        </w:rPr>
      </w:pPr>
    </w:p>
    <w:p w14:paraId="7177C565" w14:textId="5B425179" w:rsidR="00215396" w:rsidRPr="008A522F" w:rsidRDefault="006B311E" w:rsidP="006D0C8E">
      <w:pPr>
        <w:pStyle w:val="Akapitzlist"/>
        <w:numPr>
          <w:ilvl w:val="0"/>
          <w:numId w:val="1"/>
        </w:numPr>
        <w:spacing w:line="240" w:lineRule="auto"/>
        <w:jc w:val="both"/>
        <w:rPr>
          <w:rFonts w:cstheme="minorHAnsi"/>
        </w:rPr>
      </w:pPr>
      <w:r w:rsidRPr="008A522F">
        <w:rPr>
          <w:rFonts w:cstheme="minorHAnsi"/>
        </w:rPr>
        <w:t>Na postanowienie sądu I instancji o zmianie środka wychowawczego w oparciu o ustawę z dnia 9 czerwca 2022 roku o wspieraniu i resocjalizacji nieletnich przysługuje:</w:t>
      </w:r>
    </w:p>
    <w:p w14:paraId="5DBFF7F2" w14:textId="6E3590B1" w:rsidR="006B311E" w:rsidRPr="008A522F" w:rsidRDefault="006B311E" w:rsidP="006D0C8E">
      <w:pPr>
        <w:pStyle w:val="Akapitzlist"/>
        <w:numPr>
          <w:ilvl w:val="0"/>
          <w:numId w:val="13"/>
        </w:numPr>
        <w:spacing w:line="240" w:lineRule="auto"/>
        <w:jc w:val="both"/>
        <w:rPr>
          <w:rFonts w:cstheme="minorHAnsi"/>
          <w:bCs/>
        </w:rPr>
      </w:pPr>
      <w:r w:rsidRPr="008A522F">
        <w:rPr>
          <w:rFonts w:cstheme="minorHAnsi"/>
          <w:bCs/>
        </w:rPr>
        <w:t>apelacja</w:t>
      </w:r>
    </w:p>
    <w:p w14:paraId="1F680934" w14:textId="55AA737B" w:rsidR="006B311E" w:rsidRPr="008A522F" w:rsidRDefault="006B311E" w:rsidP="006D0C8E">
      <w:pPr>
        <w:pStyle w:val="Akapitzlist"/>
        <w:numPr>
          <w:ilvl w:val="0"/>
          <w:numId w:val="13"/>
        </w:numPr>
        <w:spacing w:line="240" w:lineRule="auto"/>
        <w:jc w:val="both"/>
        <w:rPr>
          <w:rFonts w:cstheme="minorHAnsi"/>
        </w:rPr>
      </w:pPr>
      <w:r w:rsidRPr="008A522F">
        <w:rPr>
          <w:rFonts w:cstheme="minorHAnsi"/>
        </w:rPr>
        <w:t>zażalenie</w:t>
      </w:r>
    </w:p>
    <w:p w14:paraId="42744081" w14:textId="2680350B" w:rsidR="006B311E" w:rsidRPr="008A522F" w:rsidRDefault="006B311E" w:rsidP="006D0C8E">
      <w:pPr>
        <w:pStyle w:val="Akapitzlist"/>
        <w:numPr>
          <w:ilvl w:val="0"/>
          <w:numId w:val="13"/>
        </w:numPr>
        <w:spacing w:line="240" w:lineRule="auto"/>
        <w:jc w:val="both"/>
        <w:rPr>
          <w:rFonts w:cstheme="minorHAnsi"/>
        </w:rPr>
      </w:pPr>
      <w:r w:rsidRPr="008A522F">
        <w:rPr>
          <w:rFonts w:cstheme="minorHAnsi"/>
        </w:rPr>
        <w:t>nie jest zaskarżalne</w:t>
      </w:r>
    </w:p>
    <w:p w14:paraId="1F7FBE24" w14:textId="77777777" w:rsidR="00DB25C2" w:rsidRPr="008A522F" w:rsidRDefault="00DB25C2" w:rsidP="006D0C8E">
      <w:pPr>
        <w:pStyle w:val="Akapitzlist"/>
        <w:spacing w:line="240" w:lineRule="auto"/>
        <w:ind w:left="1080"/>
        <w:jc w:val="both"/>
        <w:rPr>
          <w:rFonts w:cstheme="minorHAnsi"/>
        </w:rPr>
      </w:pPr>
    </w:p>
    <w:p w14:paraId="3DBF7C9B" w14:textId="02AE2813" w:rsidR="00DB25C2" w:rsidRPr="008A522F" w:rsidRDefault="00DB25C2" w:rsidP="006D0C8E">
      <w:pPr>
        <w:pStyle w:val="Akapitzlist"/>
        <w:numPr>
          <w:ilvl w:val="0"/>
          <w:numId w:val="1"/>
        </w:numPr>
        <w:spacing w:line="240" w:lineRule="auto"/>
        <w:jc w:val="both"/>
        <w:rPr>
          <w:rFonts w:cstheme="minorHAnsi"/>
        </w:rPr>
      </w:pPr>
      <w:r w:rsidRPr="008A522F">
        <w:rPr>
          <w:rFonts w:cstheme="minorHAnsi"/>
        </w:rPr>
        <w:t>Wyrok zaoczny wydany na posiedzeniu niejawnym doręcza się:</w:t>
      </w:r>
    </w:p>
    <w:p w14:paraId="6E440ED5" w14:textId="3DE4AC25" w:rsidR="00DB25C2" w:rsidRPr="008A522F" w:rsidRDefault="00DB25C2" w:rsidP="006D0C8E">
      <w:pPr>
        <w:pStyle w:val="Akapitzlist"/>
        <w:numPr>
          <w:ilvl w:val="0"/>
          <w:numId w:val="15"/>
        </w:numPr>
        <w:spacing w:line="240" w:lineRule="auto"/>
        <w:jc w:val="both"/>
        <w:rPr>
          <w:rFonts w:cstheme="minorHAnsi"/>
        </w:rPr>
      </w:pPr>
      <w:r w:rsidRPr="008A522F">
        <w:rPr>
          <w:rFonts w:cstheme="minorHAnsi"/>
        </w:rPr>
        <w:t>tylko pozwanemu</w:t>
      </w:r>
    </w:p>
    <w:p w14:paraId="65019D76" w14:textId="51352EE2" w:rsidR="00DB25C2" w:rsidRPr="008A522F" w:rsidRDefault="00DB25C2" w:rsidP="006D0C8E">
      <w:pPr>
        <w:pStyle w:val="Akapitzlist"/>
        <w:numPr>
          <w:ilvl w:val="0"/>
          <w:numId w:val="15"/>
        </w:numPr>
        <w:spacing w:line="240" w:lineRule="auto"/>
        <w:jc w:val="both"/>
        <w:rPr>
          <w:rFonts w:cstheme="minorHAnsi"/>
          <w:bCs/>
        </w:rPr>
      </w:pPr>
      <w:r w:rsidRPr="008A522F">
        <w:rPr>
          <w:rFonts w:cstheme="minorHAnsi"/>
          <w:bCs/>
        </w:rPr>
        <w:t>obu stronom z urzędu</w:t>
      </w:r>
    </w:p>
    <w:p w14:paraId="5C1A847C" w14:textId="3865CC10" w:rsidR="00DB25C2" w:rsidRPr="008A522F" w:rsidRDefault="00DB25C2" w:rsidP="006D0C8E">
      <w:pPr>
        <w:pStyle w:val="Akapitzlist"/>
        <w:numPr>
          <w:ilvl w:val="0"/>
          <w:numId w:val="15"/>
        </w:numPr>
        <w:spacing w:line="240" w:lineRule="auto"/>
        <w:jc w:val="both"/>
        <w:rPr>
          <w:rFonts w:cstheme="minorHAnsi"/>
        </w:rPr>
      </w:pPr>
      <w:r w:rsidRPr="008A522F">
        <w:rPr>
          <w:rFonts w:cstheme="minorHAnsi"/>
        </w:rPr>
        <w:t xml:space="preserve">tylko powodowi, jeśli o to wnosił </w:t>
      </w:r>
    </w:p>
    <w:p w14:paraId="34525BBA" w14:textId="77777777" w:rsidR="00A50718" w:rsidRPr="008A522F" w:rsidRDefault="00A50718" w:rsidP="006D0C8E">
      <w:pPr>
        <w:pStyle w:val="Akapitzlist"/>
        <w:spacing w:line="240" w:lineRule="auto"/>
        <w:ind w:left="1080"/>
        <w:jc w:val="both"/>
        <w:rPr>
          <w:rFonts w:cstheme="minorHAnsi"/>
        </w:rPr>
      </w:pPr>
    </w:p>
    <w:p w14:paraId="4F867AA5" w14:textId="1DDA0B15" w:rsidR="00A50718" w:rsidRPr="008A522F" w:rsidRDefault="00A50718" w:rsidP="006D0C8E">
      <w:pPr>
        <w:pStyle w:val="Akapitzlist"/>
        <w:numPr>
          <w:ilvl w:val="0"/>
          <w:numId w:val="1"/>
        </w:numPr>
        <w:spacing w:line="240" w:lineRule="auto"/>
        <w:jc w:val="both"/>
        <w:rPr>
          <w:rFonts w:cstheme="minorHAnsi"/>
        </w:rPr>
      </w:pPr>
      <w:r w:rsidRPr="008A522F">
        <w:rPr>
          <w:rFonts w:cstheme="minorHAnsi"/>
        </w:rPr>
        <w:t xml:space="preserve">Komu doręcza się odpis postanowienia wydanego na posiedzeniu niejawnym w sprawie wykonawczej opiekuńczej </w:t>
      </w:r>
      <w:proofErr w:type="spellStart"/>
      <w:r w:rsidRPr="008A522F">
        <w:rPr>
          <w:rFonts w:cstheme="minorHAnsi"/>
        </w:rPr>
        <w:t>Op</w:t>
      </w:r>
      <w:proofErr w:type="spellEnd"/>
      <w:r w:rsidRPr="008A522F">
        <w:rPr>
          <w:rFonts w:cstheme="minorHAnsi"/>
        </w:rPr>
        <w:t xml:space="preserve"> dot. osoby ubezwłasnowolnionej częściowo:</w:t>
      </w:r>
    </w:p>
    <w:p w14:paraId="77983CEF" w14:textId="5FC2E4F0" w:rsidR="00A50718" w:rsidRPr="008A522F" w:rsidRDefault="00A50718" w:rsidP="006D0C8E">
      <w:pPr>
        <w:pStyle w:val="Akapitzlist"/>
        <w:numPr>
          <w:ilvl w:val="0"/>
          <w:numId w:val="16"/>
        </w:numPr>
        <w:spacing w:line="240" w:lineRule="auto"/>
        <w:jc w:val="both"/>
        <w:rPr>
          <w:rFonts w:cstheme="minorHAnsi"/>
        </w:rPr>
      </w:pPr>
      <w:r w:rsidRPr="008A522F">
        <w:rPr>
          <w:rFonts w:cstheme="minorHAnsi"/>
        </w:rPr>
        <w:t>tylko kuratorowi osoby ubezwłasnowolnionej częściowo</w:t>
      </w:r>
    </w:p>
    <w:p w14:paraId="014A848E" w14:textId="6E674BBE" w:rsidR="00A50718" w:rsidRPr="008A522F" w:rsidRDefault="00A50718" w:rsidP="006D0C8E">
      <w:pPr>
        <w:pStyle w:val="Akapitzlist"/>
        <w:numPr>
          <w:ilvl w:val="0"/>
          <w:numId w:val="16"/>
        </w:numPr>
        <w:spacing w:line="240" w:lineRule="auto"/>
        <w:jc w:val="both"/>
        <w:rPr>
          <w:rFonts w:cstheme="minorHAnsi"/>
        </w:rPr>
      </w:pPr>
      <w:r w:rsidRPr="008A522F">
        <w:rPr>
          <w:rFonts w:cstheme="minorHAnsi"/>
        </w:rPr>
        <w:t>tylko osobie ubezwłasnowolnionej częściowo</w:t>
      </w:r>
    </w:p>
    <w:p w14:paraId="574B99D0" w14:textId="416F4B52" w:rsidR="002D6B76" w:rsidRPr="008A522F" w:rsidRDefault="00A50718" w:rsidP="006D0C8E">
      <w:pPr>
        <w:pStyle w:val="Akapitzlist"/>
        <w:numPr>
          <w:ilvl w:val="0"/>
          <w:numId w:val="16"/>
        </w:numPr>
        <w:spacing w:line="240" w:lineRule="auto"/>
        <w:jc w:val="both"/>
        <w:rPr>
          <w:rFonts w:cstheme="minorHAnsi"/>
          <w:bCs/>
        </w:rPr>
      </w:pPr>
      <w:r w:rsidRPr="008A522F">
        <w:rPr>
          <w:rFonts w:cstheme="minorHAnsi"/>
          <w:bCs/>
        </w:rPr>
        <w:t xml:space="preserve">kuratorowi </w:t>
      </w:r>
      <w:r w:rsidR="002D6B76" w:rsidRPr="008A522F">
        <w:rPr>
          <w:rFonts w:cstheme="minorHAnsi"/>
          <w:bCs/>
        </w:rPr>
        <w:t xml:space="preserve">osoby ubezwłasnowolnionej częściowo </w:t>
      </w:r>
      <w:r w:rsidRPr="008A522F">
        <w:rPr>
          <w:rFonts w:cstheme="minorHAnsi"/>
          <w:bCs/>
        </w:rPr>
        <w:t>i osobie ubezwłasnowolnionej częściowo</w:t>
      </w:r>
      <w:r w:rsidR="002D6B76" w:rsidRPr="008A522F">
        <w:rPr>
          <w:rFonts w:cstheme="minorHAnsi"/>
          <w:bCs/>
        </w:rPr>
        <w:t>.</w:t>
      </w:r>
    </w:p>
    <w:p w14:paraId="0C576F7E" w14:textId="77777777" w:rsidR="00685630" w:rsidRPr="008A522F" w:rsidRDefault="00685630" w:rsidP="006D0C8E">
      <w:pPr>
        <w:pStyle w:val="Akapitzlist"/>
        <w:spacing w:line="240" w:lineRule="auto"/>
        <w:ind w:left="1080"/>
        <w:jc w:val="both"/>
        <w:rPr>
          <w:rFonts w:cstheme="minorHAnsi"/>
          <w:bCs/>
        </w:rPr>
      </w:pPr>
    </w:p>
    <w:p w14:paraId="458614E7" w14:textId="7E066A5F" w:rsidR="007A613A" w:rsidRPr="008A522F" w:rsidRDefault="007A613A" w:rsidP="006D0C8E">
      <w:pPr>
        <w:pStyle w:val="Akapitzlist"/>
        <w:numPr>
          <w:ilvl w:val="0"/>
          <w:numId w:val="1"/>
        </w:numPr>
        <w:spacing w:line="240" w:lineRule="auto"/>
        <w:jc w:val="both"/>
        <w:rPr>
          <w:rFonts w:cstheme="minorHAnsi"/>
        </w:rPr>
      </w:pPr>
      <w:r w:rsidRPr="008A522F">
        <w:rPr>
          <w:rFonts w:cstheme="minorHAnsi"/>
        </w:rPr>
        <w:t>Wniosek o wyłączenie sędziego strona zgłasza:</w:t>
      </w:r>
    </w:p>
    <w:p w14:paraId="43DCA8E0" w14:textId="77777777" w:rsidR="007A613A" w:rsidRPr="008A522F" w:rsidRDefault="007A613A" w:rsidP="000D5ECE">
      <w:pPr>
        <w:pStyle w:val="Akapitzlist"/>
        <w:numPr>
          <w:ilvl w:val="0"/>
          <w:numId w:val="31"/>
        </w:numPr>
        <w:spacing w:line="240" w:lineRule="auto"/>
        <w:jc w:val="both"/>
        <w:rPr>
          <w:rFonts w:cstheme="minorHAnsi"/>
          <w:bCs/>
        </w:rPr>
      </w:pPr>
      <w:r w:rsidRPr="008A522F">
        <w:rPr>
          <w:rFonts w:cstheme="minorHAnsi"/>
          <w:bCs/>
        </w:rPr>
        <w:lastRenderedPageBreak/>
        <w:t>na piśmie lub ustnie do protokołu w sądzie, w którym sprawa się toczy, uprawdopodabniając przyczyny wyłączenia</w:t>
      </w:r>
    </w:p>
    <w:p w14:paraId="034773BE" w14:textId="77777777" w:rsidR="007A613A" w:rsidRPr="008A522F" w:rsidRDefault="007A613A" w:rsidP="000D5ECE">
      <w:pPr>
        <w:pStyle w:val="Akapitzlist"/>
        <w:numPr>
          <w:ilvl w:val="0"/>
          <w:numId w:val="31"/>
        </w:numPr>
        <w:spacing w:line="240" w:lineRule="auto"/>
        <w:jc w:val="both"/>
        <w:rPr>
          <w:rFonts w:cstheme="minorHAnsi"/>
        </w:rPr>
      </w:pPr>
      <w:r w:rsidRPr="008A522F">
        <w:rPr>
          <w:rFonts w:cstheme="minorHAnsi"/>
        </w:rPr>
        <w:t>wyłącznie na piśmie w sądzie, w którym sprawa się toczy, uprawdopodabniając przyczyny wyłączenia</w:t>
      </w:r>
    </w:p>
    <w:p w14:paraId="672FF5BF" w14:textId="77777777" w:rsidR="007A613A" w:rsidRPr="008A522F" w:rsidRDefault="007A613A" w:rsidP="000D5ECE">
      <w:pPr>
        <w:pStyle w:val="Akapitzlist"/>
        <w:numPr>
          <w:ilvl w:val="0"/>
          <w:numId w:val="31"/>
        </w:numPr>
        <w:spacing w:line="240" w:lineRule="auto"/>
        <w:jc w:val="both"/>
        <w:rPr>
          <w:rFonts w:cstheme="minorHAnsi"/>
        </w:rPr>
      </w:pPr>
      <w:r w:rsidRPr="008A522F">
        <w:rPr>
          <w:rFonts w:cstheme="minorHAnsi"/>
        </w:rPr>
        <w:t>na piśmie lub ustnie do protokołu do sądu nadrzędnego  w stosunku do sądu, w którym sprawa się toczy, uprawdopodabniając przyczyny wyłączenia</w:t>
      </w:r>
    </w:p>
    <w:p w14:paraId="35F3834C" w14:textId="77777777" w:rsidR="007A613A" w:rsidRPr="008A522F" w:rsidRDefault="007A613A" w:rsidP="006D0C8E">
      <w:pPr>
        <w:pStyle w:val="Akapitzlist"/>
        <w:spacing w:line="240" w:lineRule="auto"/>
        <w:ind w:left="1440"/>
        <w:jc w:val="both"/>
        <w:rPr>
          <w:rFonts w:cstheme="minorHAnsi"/>
        </w:rPr>
      </w:pPr>
    </w:p>
    <w:p w14:paraId="5A00BC18" w14:textId="77777777" w:rsidR="007A613A" w:rsidRPr="008A522F" w:rsidRDefault="007A613A" w:rsidP="006D0C8E">
      <w:pPr>
        <w:pStyle w:val="Akapitzlist"/>
        <w:numPr>
          <w:ilvl w:val="0"/>
          <w:numId w:val="1"/>
        </w:numPr>
        <w:spacing w:line="240" w:lineRule="auto"/>
        <w:jc w:val="both"/>
        <w:rPr>
          <w:rFonts w:cstheme="minorHAnsi"/>
        </w:rPr>
      </w:pPr>
      <w:r w:rsidRPr="008A522F">
        <w:rPr>
          <w:rFonts w:cstheme="minorHAnsi"/>
        </w:rPr>
        <w:t>Strona przegrywająca sprawę obowiązana jest zwrócić przeciwnikowi na jego żądanie koszty:</w:t>
      </w:r>
    </w:p>
    <w:p w14:paraId="693CDB7A" w14:textId="56E2CD41" w:rsidR="007A613A" w:rsidRPr="008A522F" w:rsidRDefault="007A613A" w:rsidP="000D5ECE">
      <w:pPr>
        <w:pStyle w:val="Akapitzlist"/>
        <w:numPr>
          <w:ilvl w:val="0"/>
          <w:numId w:val="32"/>
        </w:numPr>
        <w:spacing w:line="240" w:lineRule="auto"/>
        <w:jc w:val="both"/>
        <w:rPr>
          <w:rFonts w:cstheme="minorHAnsi"/>
        </w:rPr>
      </w:pPr>
      <w:r w:rsidRPr="008A522F">
        <w:rPr>
          <w:rFonts w:cstheme="minorHAnsi"/>
        </w:rPr>
        <w:t>faktycznie poniesione do dochodzenia praw</w:t>
      </w:r>
    </w:p>
    <w:p w14:paraId="5EBCD3B3" w14:textId="63EC5FC9" w:rsidR="007A613A" w:rsidRPr="008A522F" w:rsidRDefault="007A613A" w:rsidP="000D5ECE">
      <w:pPr>
        <w:pStyle w:val="Akapitzlist"/>
        <w:numPr>
          <w:ilvl w:val="0"/>
          <w:numId w:val="32"/>
        </w:numPr>
        <w:spacing w:line="240" w:lineRule="auto"/>
        <w:jc w:val="both"/>
        <w:rPr>
          <w:rFonts w:cstheme="minorHAnsi"/>
          <w:bCs/>
        </w:rPr>
      </w:pPr>
      <w:r w:rsidRPr="008A522F">
        <w:rPr>
          <w:rFonts w:cstheme="minorHAnsi"/>
          <w:bCs/>
        </w:rPr>
        <w:t>niezbędne do celowego dochodzenia praw i celowej obrony</w:t>
      </w:r>
    </w:p>
    <w:p w14:paraId="0D1267F3" w14:textId="34FD4A79" w:rsidR="007A613A" w:rsidRPr="008A522F" w:rsidRDefault="007A613A" w:rsidP="000D5ECE">
      <w:pPr>
        <w:pStyle w:val="Akapitzlist"/>
        <w:numPr>
          <w:ilvl w:val="0"/>
          <w:numId w:val="32"/>
        </w:numPr>
        <w:spacing w:line="240" w:lineRule="auto"/>
        <w:jc w:val="both"/>
        <w:rPr>
          <w:rFonts w:cstheme="minorHAnsi"/>
        </w:rPr>
      </w:pPr>
      <w:r w:rsidRPr="008A522F">
        <w:rPr>
          <w:rFonts w:cstheme="minorHAnsi"/>
        </w:rPr>
        <w:t>niezbędne do celowego dochodzenia praw i skutecznej obrony</w:t>
      </w:r>
    </w:p>
    <w:p w14:paraId="35776337" w14:textId="77777777" w:rsidR="00685630" w:rsidRPr="008A522F" w:rsidRDefault="00685630" w:rsidP="006D0C8E">
      <w:pPr>
        <w:pStyle w:val="Akapitzlist"/>
        <w:spacing w:line="240" w:lineRule="auto"/>
        <w:ind w:left="1080"/>
        <w:jc w:val="both"/>
        <w:rPr>
          <w:rFonts w:cstheme="minorHAnsi"/>
        </w:rPr>
      </w:pPr>
    </w:p>
    <w:p w14:paraId="162A9AAA" w14:textId="5F6BDF9B" w:rsidR="007A613A" w:rsidRPr="008A522F" w:rsidRDefault="007A613A" w:rsidP="000D5ECE">
      <w:pPr>
        <w:pStyle w:val="Akapitzlist"/>
        <w:numPr>
          <w:ilvl w:val="0"/>
          <w:numId w:val="1"/>
        </w:numPr>
        <w:spacing w:line="240" w:lineRule="auto"/>
        <w:jc w:val="both"/>
        <w:rPr>
          <w:rFonts w:cstheme="minorHAnsi"/>
        </w:rPr>
      </w:pPr>
      <w:r w:rsidRPr="008A522F">
        <w:rPr>
          <w:rFonts w:cstheme="minorHAnsi"/>
        </w:rPr>
        <w:t>Ustanowienie adwokata lub radcy prawnego przez sąd jest:</w:t>
      </w:r>
    </w:p>
    <w:p w14:paraId="7B7C26DF" w14:textId="7EA3A56B" w:rsidR="007A613A" w:rsidRPr="008A522F" w:rsidRDefault="007A613A" w:rsidP="000D5ECE">
      <w:pPr>
        <w:pStyle w:val="Akapitzlist"/>
        <w:numPr>
          <w:ilvl w:val="1"/>
          <w:numId w:val="1"/>
        </w:numPr>
        <w:spacing w:line="240" w:lineRule="auto"/>
        <w:ind w:left="993"/>
        <w:jc w:val="both"/>
        <w:rPr>
          <w:rFonts w:cstheme="minorHAnsi"/>
        </w:rPr>
      </w:pPr>
      <w:r w:rsidRPr="008A522F">
        <w:rPr>
          <w:rFonts w:cstheme="minorHAnsi"/>
        </w:rPr>
        <w:t>skuteczne dopiero po uprawomocnieniu się postanowienia sądu o jego ustanowieniu</w:t>
      </w:r>
    </w:p>
    <w:p w14:paraId="64EC4547" w14:textId="197CCA96" w:rsidR="007A613A" w:rsidRPr="008A522F" w:rsidRDefault="007A613A" w:rsidP="000D5ECE">
      <w:pPr>
        <w:pStyle w:val="Akapitzlist"/>
        <w:numPr>
          <w:ilvl w:val="1"/>
          <w:numId w:val="1"/>
        </w:numPr>
        <w:spacing w:line="240" w:lineRule="auto"/>
        <w:ind w:left="993"/>
        <w:jc w:val="both"/>
        <w:rPr>
          <w:rFonts w:cstheme="minorHAnsi"/>
        </w:rPr>
      </w:pPr>
      <w:r w:rsidRPr="008A522F">
        <w:rPr>
          <w:rFonts w:cstheme="minorHAnsi"/>
        </w:rPr>
        <w:t>wykonalne po upływie 7 dni od doręczenia do ORRPR lub ORA</w:t>
      </w:r>
    </w:p>
    <w:p w14:paraId="1538D810" w14:textId="3EB33277" w:rsidR="00685630" w:rsidRPr="008A522F" w:rsidRDefault="007A613A" w:rsidP="00F730C7">
      <w:pPr>
        <w:pStyle w:val="Akapitzlist"/>
        <w:numPr>
          <w:ilvl w:val="1"/>
          <w:numId w:val="1"/>
        </w:numPr>
        <w:spacing w:line="240" w:lineRule="auto"/>
        <w:ind w:left="993"/>
        <w:jc w:val="both"/>
        <w:rPr>
          <w:rFonts w:cstheme="minorHAnsi"/>
          <w:bCs/>
        </w:rPr>
      </w:pPr>
      <w:r w:rsidRPr="008A522F">
        <w:rPr>
          <w:rFonts w:cstheme="minorHAnsi"/>
          <w:bCs/>
        </w:rPr>
        <w:t>równoznaczne z udzieleniem pełnomocnictwa procesowego</w:t>
      </w:r>
    </w:p>
    <w:p w14:paraId="5955277E" w14:textId="77777777" w:rsidR="00F730C7" w:rsidRPr="008A522F" w:rsidRDefault="00F730C7" w:rsidP="00F730C7">
      <w:pPr>
        <w:pStyle w:val="Akapitzlist"/>
        <w:spacing w:line="240" w:lineRule="auto"/>
        <w:ind w:left="993"/>
        <w:jc w:val="both"/>
        <w:rPr>
          <w:rFonts w:cstheme="minorHAnsi"/>
          <w:bCs/>
        </w:rPr>
      </w:pPr>
    </w:p>
    <w:p w14:paraId="16DCAC75" w14:textId="763EF063" w:rsidR="007A613A" w:rsidRPr="008A522F" w:rsidRDefault="007A613A" w:rsidP="000D5ECE">
      <w:pPr>
        <w:pStyle w:val="Akapitzlist"/>
        <w:numPr>
          <w:ilvl w:val="0"/>
          <w:numId w:val="1"/>
        </w:numPr>
        <w:spacing w:line="240" w:lineRule="auto"/>
        <w:jc w:val="both"/>
        <w:rPr>
          <w:rFonts w:cstheme="minorHAnsi"/>
        </w:rPr>
      </w:pPr>
      <w:r w:rsidRPr="008A522F">
        <w:rPr>
          <w:rFonts w:cstheme="minorHAnsi"/>
        </w:rPr>
        <w:t>Nie żąda się opłaty od pisma, jeżeli:</w:t>
      </w:r>
    </w:p>
    <w:p w14:paraId="2AD0C252" w14:textId="059B2308" w:rsidR="007A613A" w:rsidRPr="008A522F" w:rsidRDefault="007A613A" w:rsidP="000D5ECE">
      <w:pPr>
        <w:pStyle w:val="Akapitzlist"/>
        <w:numPr>
          <w:ilvl w:val="0"/>
          <w:numId w:val="33"/>
        </w:numPr>
        <w:spacing w:line="240" w:lineRule="auto"/>
        <w:ind w:left="993"/>
        <w:rPr>
          <w:rFonts w:cstheme="minorHAnsi"/>
        </w:rPr>
      </w:pPr>
      <w:r w:rsidRPr="008A522F">
        <w:rPr>
          <w:rFonts w:cstheme="minorHAnsi"/>
          <w:bCs/>
        </w:rPr>
        <w:t>już z jego treści wynika, że podlega ono odrzuceniu</w:t>
      </w:r>
    </w:p>
    <w:p w14:paraId="25BB9803" w14:textId="4A854E2A" w:rsidR="007A613A" w:rsidRPr="008A522F" w:rsidRDefault="007A613A" w:rsidP="000D5ECE">
      <w:pPr>
        <w:pStyle w:val="Akapitzlist"/>
        <w:numPr>
          <w:ilvl w:val="0"/>
          <w:numId w:val="33"/>
        </w:numPr>
        <w:spacing w:line="240" w:lineRule="auto"/>
        <w:ind w:left="993"/>
        <w:rPr>
          <w:rFonts w:cstheme="minorHAnsi"/>
        </w:rPr>
      </w:pPr>
      <w:r w:rsidRPr="008A522F">
        <w:rPr>
          <w:rFonts w:cstheme="minorHAnsi"/>
        </w:rPr>
        <w:t xml:space="preserve">wnioskodawca </w:t>
      </w:r>
      <w:r w:rsidR="00A5389B" w:rsidRPr="008A522F">
        <w:rPr>
          <w:rFonts w:cstheme="minorHAnsi"/>
        </w:rPr>
        <w:t xml:space="preserve">powoła się we wniosku na to, iż w innych sprawach był zwolniony od kosztów sądowych </w:t>
      </w:r>
    </w:p>
    <w:p w14:paraId="7A7146DD" w14:textId="194B3334" w:rsidR="00685630" w:rsidRPr="008A522F" w:rsidRDefault="007A613A" w:rsidP="006D0C8E">
      <w:pPr>
        <w:pStyle w:val="Akapitzlist"/>
        <w:numPr>
          <w:ilvl w:val="0"/>
          <w:numId w:val="33"/>
        </w:numPr>
        <w:spacing w:line="240" w:lineRule="auto"/>
        <w:ind w:left="993"/>
        <w:rPr>
          <w:rFonts w:cstheme="minorHAnsi"/>
        </w:rPr>
      </w:pPr>
      <w:r w:rsidRPr="008A522F">
        <w:rPr>
          <w:rFonts w:cstheme="minorHAnsi"/>
        </w:rPr>
        <w:t>wnosi go osoba zarejesrtowana od roku jako bezrobotna</w:t>
      </w:r>
    </w:p>
    <w:p w14:paraId="6D6DD0BA" w14:textId="77777777" w:rsidR="00F730C7" w:rsidRPr="008A522F" w:rsidRDefault="00F730C7" w:rsidP="00F730C7">
      <w:pPr>
        <w:pStyle w:val="Akapitzlist"/>
        <w:spacing w:line="240" w:lineRule="auto"/>
        <w:ind w:left="993"/>
        <w:rPr>
          <w:rFonts w:cstheme="minorHAnsi"/>
        </w:rPr>
      </w:pPr>
    </w:p>
    <w:p w14:paraId="6B01277B" w14:textId="1277A301" w:rsidR="007A613A" w:rsidRPr="008A522F" w:rsidRDefault="007A613A" w:rsidP="000D5ECE">
      <w:pPr>
        <w:pStyle w:val="Akapitzlist"/>
        <w:numPr>
          <w:ilvl w:val="0"/>
          <w:numId w:val="1"/>
        </w:numPr>
        <w:spacing w:line="240" w:lineRule="auto"/>
        <w:jc w:val="both"/>
        <w:rPr>
          <w:rFonts w:cstheme="minorHAnsi"/>
        </w:rPr>
      </w:pPr>
      <w:r w:rsidRPr="008A522F">
        <w:rPr>
          <w:rFonts w:cstheme="minorHAnsi"/>
        </w:rPr>
        <w:t>Podczas posiedzenia odbywającego się przy drzwiach zamkniętych mogą być obecni na sali:</w:t>
      </w:r>
    </w:p>
    <w:p w14:paraId="2654988A" w14:textId="4C826F5F" w:rsidR="007A613A" w:rsidRPr="008A522F" w:rsidRDefault="007A613A" w:rsidP="0095534C">
      <w:pPr>
        <w:pStyle w:val="Akapitzlist"/>
        <w:numPr>
          <w:ilvl w:val="1"/>
          <w:numId w:val="1"/>
        </w:numPr>
        <w:spacing w:line="240" w:lineRule="auto"/>
        <w:ind w:left="993"/>
        <w:rPr>
          <w:rFonts w:cstheme="minorHAnsi"/>
        </w:rPr>
      </w:pPr>
      <w:r w:rsidRPr="008A522F">
        <w:rPr>
          <w:rFonts w:cstheme="minorHAnsi"/>
        </w:rPr>
        <w:t>strony, interwenienci uboczni, ich przedstawiciele ustawowi i pełnomocnicy, prokurator oraz osoby zaufania po trzy z każdej strony</w:t>
      </w:r>
    </w:p>
    <w:p w14:paraId="166CAD8B" w14:textId="48CBD164" w:rsidR="007A613A" w:rsidRPr="008A522F" w:rsidRDefault="007A613A" w:rsidP="0095534C">
      <w:pPr>
        <w:pStyle w:val="Akapitzlist"/>
        <w:numPr>
          <w:ilvl w:val="1"/>
          <w:numId w:val="1"/>
        </w:numPr>
        <w:spacing w:line="240" w:lineRule="auto"/>
        <w:ind w:left="993"/>
        <w:rPr>
          <w:rFonts w:cstheme="minorHAnsi"/>
        </w:rPr>
      </w:pPr>
      <w:r w:rsidRPr="008A522F">
        <w:rPr>
          <w:rFonts w:cstheme="minorHAnsi"/>
        </w:rPr>
        <w:t xml:space="preserve">strony, interwenienci uboczni, ich przedstawiciele ustawowi i pełnomocnicy </w:t>
      </w:r>
    </w:p>
    <w:p w14:paraId="5225FB65" w14:textId="4B1FFCC6" w:rsidR="00685630" w:rsidRPr="008A522F" w:rsidRDefault="007A613A" w:rsidP="006D0C8E">
      <w:pPr>
        <w:pStyle w:val="Akapitzlist"/>
        <w:numPr>
          <w:ilvl w:val="1"/>
          <w:numId w:val="1"/>
        </w:numPr>
        <w:spacing w:line="240" w:lineRule="auto"/>
        <w:ind w:left="993"/>
        <w:rPr>
          <w:rFonts w:cstheme="minorHAnsi"/>
          <w:bCs/>
        </w:rPr>
      </w:pPr>
      <w:r w:rsidRPr="008A522F">
        <w:rPr>
          <w:rFonts w:cstheme="minorHAnsi"/>
          <w:bCs/>
        </w:rPr>
        <w:t>strony, interwenienci uboczni, ich przedstawiciele ustawowi i pełnomocnicy, prokurator oraz osoby zaufania po dwie z każdej strony</w:t>
      </w:r>
    </w:p>
    <w:p w14:paraId="68832D37" w14:textId="77777777" w:rsidR="00F730C7" w:rsidRPr="008A522F" w:rsidRDefault="00F730C7" w:rsidP="00F730C7">
      <w:pPr>
        <w:pStyle w:val="Akapitzlist"/>
        <w:spacing w:line="240" w:lineRule="auto"/>
        <w:ind w:left="993"/>
        <w:rPr>
          <w:rFonts w:cstheme="minorHAnsi"/>
          <w:bCs/>
        </w:rPr>
      </w:pPr>
    </w:p>
    <w:p w14:paraId="5B0F5B46" w14:textId="4A28FBC5" w:rsidR="007A613A" w:rsidRPr="008A522F" w:rsidRDefault="007A613A" w:rsidP="000D5ECE">
      <w:pPr>
        <w:pStyle w:val="Akapitzlist"/>
        <w:numPr>
          <w:ilvl w:val="0"/>
          <w:numId w:val="1"/>
        </w:numPr>
        <w:spacing w:line="240" w:lineRule="auto"/>
        <w:jc w:val="both"/>
        <w:rPr>
          <w:rFonts w:cstheme="minorHAnsi"/>
        </w:rPr>
      </w:pPr>
      <w:r w:rsidRPr="008A522F">
        <w:rPr>
          <w:rFonts w:cstheme="minorHAnsi"/>
        </w:rPr>
        <w:t>W postanowieniu o zawieszeniu postępowania:</w:t>
      </w:r>
    </w:p>
    <w:p w14:paraId="772D7194" w14:textId="5F4CB89F" w:rsidR="007A613A" w:rsidRPr="008A522F" w:rsidRDefault="007A613A" w:rsidP="0095534C">
      <w:pPr>
        <w:pStyle w:val="Akapitzlist"/>
        <w:numPr>
          <w:ilvl w:val="1"/>
          <w:numId w:val="1"/>
        </w:numPr>
        <w:spacing w:line="240" w:lineRule="auto"/>
        <w:ind w:left="993"/>
        <w:rPr>
          <w:rFonts w:cstheme="minorHAnsi"/>
        </w:rPr>
      </w:pPr>
      <w:r w:rsidRPr="008A522F">
        <w:rPr>
          <w:rFonts w:cstheme="minorHAnsi"/>
          <w:bCs/>
        </w:rPr>
        <w:t>wskazuje się przepis stanowiący podstawę prawną rozstrzygnięcia</w:t>
      </w:r>
    </w:p>
    <w:p w14:paraId="256B4336" w14:textId="5BB0699F" w:rsidR="007A613A" w:rsidRPr="008A522F" w:rsidRDefault="007A613A" w:rsidP="0095534C">
      <w:pPr>
        <w:pStyle w:val="Akapitzlist"/>
        <w:numPr>
          <w:ilvl w:val="1"/>
          <w:numId w:val="1"/>
        </w:numPr>
        <w:spacing w:line="240" w:lineRule="auto"/>
        <w:ind w:left="993"/>
        <w:rPr>
          <w:rFonts w:cstheme="minorHAnsi"/>
        </w:rPr>
      </w:pPr>
      <w:r w:rsidRPr="008A522F">
        <w:rPr>
          <w:rFonts w:cstheme="minorHAnsi"/>
        </w:rPr>
        <w:t>wskazuje się okres, na jaki sąd zawiesza postępowanie</w:t>
      </w:r>
    </w:p>
    <w:p w14:paraId="6A02FB84" w14:textId="31F9F17C" w:rsidR="00685630" w:rsidRPr="008A522F" w:rsidRDefault="007A613A" w:rsidP="006D0C8E">
      <w:pPr>
        <w:pStyle w:val="Akapitzlist"/>
        <w:numPr>
          <w:ilvl w:val="1"/>
          <w:numId w:val="1"/>
        </w:numPr>
        <w:spacing w:line="240" w:lineRule="auto"/>
        <w:ind w:left="993"/>
        <w:rPr>
          <w:rFonts w:cstheme="minorHAnsi"/>
        </w:rPr>
      </w:pPr>
      <w:r w:rsidRPr="008A522F">
        <w:rPr>
          <w:rFonts w:cstheme="minorHAnsi"/>
        </w:rPr>
        <w:t>wskazuje się czasokres i uzasadnioną przyczynę zawieszenia</w:t>
      </w:r>
    </w:p>
    <w:p w14:paraId="2FDA4A83" w14:textId="77777777" w:rsidR="00F730C7" w:rsidRPr="008A522F" w:rsidRDefault="00F730C7" w:rsidP="00F730C7">
      <w:pPr>
        <w:pStyle w:val="Akapitzlist"/>
        <w:spacing w:line="240" w:lineRule="auto"/>
        <w:ind w:left="993"/>
        <w:rPr>
          <w:rFonts w:cstheme="minorHAnsi"/>
        </w:rPr>
      </w:pPr>
    </w:p>
    <w:p w14:paraId="1ADB5170" w14:textId="75016E69" w:rsidR="007A613A" w:rsidRPr="008A522F" w:rsidRDefault="007A613A" w:rsidP="000D5ECE">
      <w:pPr>
        <w:pStyle w:val="Akapitzlist"/>
        <w:numPr>
          <w:ilvl w:val="0"/>
          <w:numId w:val="1"/>
        </w:numPr>
        <w:spacing w:line="240" w:lineRule="auto"/>
        <w:jc w:val="both"/>
        <w:rPr>
          <w:rFonts w:cstheme="minorHAnsi"/>
        </w:rPr>
      </w:pPr>
      <w:r w:rsidRPr="008A522F">
        <w:rPr>
          <w:rFonts w:cstheme="minorHAnsi"/>
        </w:rPr>
        <w:t>Jeżeli o to samo roszczenie pomiędzy tymi samymi stronami sprawa jest w toku albo została już prawomocnie osądzona to sąd:</w:t>
      </w:r>
    </w:p>
    <w:p w14:paraId="6AD002A3" w14:textId="0F9174B5" w:rsidR="007A613A" w:rsidRPr="008A522F" w:rsidRDefault="007A613A" w:rsidP="0095534C">
      <w:pPr>
        <w:pStyle w:val="Akapitzlist"/>
        <w:numPr>
          <w:ilvl w:val="1"/>
          <w:numId w:val="1"/>
        </w:numPr>
        <w:spacing w:line="240" w:lineRule="auto"/>
        <w:ind w:left="993"/>
        <w:rPr>
          <w:rFonts w:cstheme="minorHAnsi"/>
        </w:rPr>
      </w:pPr>
      <w:r w:rsidRPr="008A522F">
        <w:rPr>
          <w:rFonts w:cstheme="minorHAnsi"/>
        </w:rPr>
        <w:t>zwróci powództwo</w:t>
      </w:r>
    </w:p>
    <w:p w14:paraId="490215F5" w14:textId="7D2C4213" w:rsidR="007A613A" w:rsidRPr="008A522F" w:rsidRDefault="007A613A" w:rsidP="0095534C">
      <w:pPr>
        <w:pStyle w:val="Akapitzlist"/>
        <w:numPr>
          <w:ilvl w:val="1"/>
          <w:numId w:val="1"/>
        </w:numPr>
        <w:spacing w:line="240" w:lineRule="auto"/>
        <w:ind w:left="993"/>
        <w:rPr>
          <w:rFonts w:cstheme="minorHAnsi"/>
        </w:rPr>
      </w:pPr>
      <w:r w:rsidRPr="008A522F">
        <w:rPr>
          <w:rFonts w:cstheme="minorHAnsi"/>
          <w:bCs/>
        </w:rPr>
        <w:t>odrzuci pozew</w:t>
      </w:r>
    </w:p>
    <w:p w14:paraId="07577675" w14:textId="748D4A9C" w:rsidR="00685630" w:rsidRPr="008A522F" w:rsidRDefault="007A613A" w:rsidP="006D0C8E">
      <w:pPr>
        <w:pStyle w:val="Akapitzlist"/>
        <w:numPr>
          <w:ilvl w:val="1"/>
          <w:numId w:val="1"/>
        </w:numPr>
        <w:spacing w:line="240" w:lineRule="auto"/>
        <w:ind w:left="993"/>
        <w:rPr>
          <w:rFonts w:cstheme="minorHAnsi"/>
        </w:rPr>
      </w:pPr>
      <w:r w:rsidRPr="008A522F">
        <w:rPr>
          <w:rFonts w:cstheme="minorHAnsi"/>
        </w:rPr>
        <w:t>oddali powództwo</w:t>
      </w:r>
    </w:p>
    <w:p w14:paraId="669258FB" w14:textId="77777777" w:rsidR="00F730C7" w:rsidRPr="008A522F" w:rsidRDefault="00F730C7" w:rsidP="00F730C7">
      <w:pPr>
        <w:pStyle w:val="Akapitzlist"/>
        <w:spacing w:line="240" w:lineRule="auto"/>
        <w:ind w:left="993"/>
        <w:rPr>
          <w:rFonts w:cstheme="minorHAnsi"/>
        </w:rPr>
      </w:pPr>
    </w:p>
    <w:p w14:paraId="6163DE1A" w14:textId="06731A82" w:rsidR="007A613A" w:rsidRPr="008A522F" w:rsidRDefault="007A613A" w:rsidP="0095534C">
      <w:pPr>
        <w:pStyle w:val="Akapitzlist"/>
        <w:numPr>
          <w:ilvl w:val="0"/>
          <w:numId w:val="1"/>
        </w:numPr>
        <w:spacing w:line="240" w:lineRule="auto"/>
        <w:jc w:val="both"/>
        <w:rPr>
          <w:rFonts w:cstheme="minorHAnsi"/>
        </w:rPr>
      </w:pPr>
      <w:r w:rsidRPr="008A522F">
        <w:rPr>
          <w:rFonts w:cstheme="minorHAnsi"/>
        </w:rPr>
        <w:t>Usprawiedliwienie niestawiennictwa z powodu choroby stron, ich przedstawicieli ustawowych, pełnomocników, świadków i innych uczestników postępowania, wymaga:</w:t>
      </w:r>
    </w:p>
    <w:p w14:paraId="4F4C6D60" w14:textId="16B2B99C" w:rsidR="007A613A" w:rsidRPr="008A522F" w:rsidRDefault="007A613A" w:rsidP="0095534C">
      <w:pPr>
        <w:pStyle w:val="Akapitzlist"/>
        <w:numPr>
          <w:ilvl w:val="1"/>
          <w:numId w:val="1"/>
        </w:numPr>
        <w:spacing w:line="240" w:lineRule="auto"/>
        <w:ind w:left="993"/>
        <w:jc w:val="both"/>
        <w:rPr>
          <w:rFonts w:cstheme="minorHAnsi"/>
        </w:rPr>
      </w:pPr>
      <w:r w:rsidRPr="008A522F">
        <w:rPr>
          <w:rFonts w:cstheme="minorHAnsi"/>
          <w:bCs/>
        </w:rPr>
        <w:t>przedstawienia zaświadczenia potwierdzającego niemożność stawienia się na wezwanie lub zawiadomienie sądu, wystawionego przez lekarza sądowego</w:t>
      </w:r>
    </w:p>
    <w:p w14:paraId="420CE539" w14:textId="6A5E21BF" w:rsidR="007A613A" w:rsidRPr="008A522F" w:rsidRDefault="007A613A" w:rsidP="0095534C">
      <w:pPr>
        <w:pStyle w:val="Akapitzlist"/>
        <w:numPr>
          <w:ilvl w:val="1"/>
          <w:numId w:val="1"/>
        </w:numPr>
        <w:spacing w:line="240" w:lineRule="auto"/>
        <w:ind w:left="993"/>
        <w:jc w:val="both"/>
        <w:rPr>
          <w:rFonts w:cstheme="minorHAnsi"/>
        </w:rPr>
      </w:pPr>
      <w:r w:rsidRPr="008A522F">
        <w:rPr>
          <w:rFonts w:cstheme="minorHAnsi"/>
        </w:rPr>
        <w:t>przedstawienia zaświadczenia potwierdzającego niemożność stawienia się na wezwanie lub zawiadomienie sądu, wystawionego przez biegłego sądowego internist</w:t>
      </w:r>
      <w:r w:rsidR="00A5389B" w:rsidRPr="008A522F">
        <w:rPr>
          <w:rFonts w:cstheme="minorHAnsi"/>
        </w:rPr>
        <w:t>ę</w:t>
      </w:r>
      <w:r w:rsidRPr="008A522F">
        <w:rPr>
          <w:rFonts w:cstheme="minorHAnsi"/>
        </w:rPr>
        <w:t xml:space="preserve"> </w:t>
      </w:r>
    </w:p>
    <w:p w14:paraId="53A50DBD" w14:textId="4C36F9E8" w:rsidR="00685630" w:rsidRPr="008A522F" w:rsidRDefault="007A613A" w:rsidP="006D0C8E">
      <w:pPr>
        <w:pStyle w:val="Akapitzlist"/>
        <w:numPr>
          <w:ilvl w:val="1"/>
          <w:numId w:val="1"/>
        </w:numPr>
        <w:spacing w:line="240" w:lineRule="auto"/>
        <w:ind w:left="993"/>
        <w:jc w:val="both"/>
        <w:rPr>
          <w:rFonts w:cstheme="minorHAnsi"/>
        </w:rPr>
      </w:pPr>
      <w:r w:rsidRPr="008A522F">
        <w:rPr>
          <w:rFonts w:cstheme="minorHAnsi"/>
        </w:rPr>
        <w:t>przedstawienia zaświadczenia od pracodawcy oraz od lekarza sądowego potwierdzającego niemożność stawienia się na wezwanie lub zawiadomienie sądu</w:t>
      </w:r>
    </w:p>
    <w:p w14:paraId="427136A5" w14:textId="77777777" w:rsidR="00F730C7" w:rsidRPr="008A522F" w:rsidRDefault="00F730C7" w:rsidP="00F730C7">
      <w:pPr>
        <w:pStyle w:val="Akapitzlist"/>
        <w:spacing w:line="240" w:lineRule="auto"/>
        <w:ind w:left="993"/>
        <w:jc w:val="both"/>
        <w:rPr>
          <w:rFonts w:cstheme="minorHAnsi"/>
        </w:rPr>
      </w:pPr>
    </w:p>
    <w:p w14:paraId="5D2913EC" w14:textId="3EB532EF" w:rsidR="007A613A" w:rsidRPr="008A522F" w:rsidRDefault="007A613A" w:rsidP="0095534C">
      <w:pPr>
        <w:pStyle w:val="Akapitzlist"/>
        <w:numPr>
          <w:ilvl w:val="0"/>
          <w:numId w:val="1"/>
        </w:numPr>
        <w:spacing w:line="240" w:lineRule="auto"/>
        <w:jc w:val="both"/>
        <w:rPr>
          <w:rFonts w:cstheme="minorHAnsi"/>
        </w:rPr>
      </w:pPr>
      <w:r w:rsidRPr="008A522F">
        <w:rPr>
          <w:rFonts w:cstheme="minorHAnsi"/>
        </w:rPr>
        <w:t xml:space="preserve">Postanowieniem wydanym niezwłocznie po zamknięciu rozprawy sąd może odroczyć ogłoszenie wyroku na oznaczony termin przypadający nie później niż dwa tygodnie po dniu zamknięcia </w:t>
      </w:r>
      <w:r w:rsidRPr="008A522F">
        <w:rPr>
          <w:rFonts w:cstheme="minorHAnsi"/>
        </w:rPr>
        <w:lastRenderedPageBreak/>
        <w:t>rozprawy. Jeżeli sprawa jest szczególnie zawiła, materiał sprawy jest szczególnie obszerny lub sąd jest znacznie obciążony czynnościami w innych sprawach, termin ten wyjątkowo może wynosić:</w:t>
      </w:r>
    </w:p>
    <w:p w14:paraId="0BEE3A27" w14:textId="7B7DBE8D" w:rsidR="007A613A" w:rsidRPr="008A522F" w:rsidRDefault="007A613A" w:rsidP="0095534C">
      <w:pPr>
        <w:pStyle w:val="Akapitzlist"/>
        <w:numPr>
          <w:ilvl w:val="1"/>
          <w:numId w:val="1"/>
        </w:numPr>
        <w:spacing w:line="240" w:lineRule="auto"/>
        <w:ind w:left="993" w:hanging="338"/>
        <w:jc w:val="both"/>
        <w:rPr>
          <w:rFonts w:cstheme="minorHAnsi"/>
        </w:rPr>
      </w:pPr>
      <w:r w:rsidRPr="008A522F">
        <w:rPr>
          <w:rFonts w:cstheme="minorHAnsi"/>
        </w:rPr>
        <w:t>trzy tygodnie po dniu zamknięcia rozprawy</w:t>
      </w:r>
    </w:p>
    <w:p w14:paraId="4D398F7B" w14:textId="69F89D51" w:rsidR="007A613A" w:rsidRPr="008A522F" w:rsidRDefault="007A613A" w:rsidP="0095534C">
      <w:pPr>
        <w:pStyle w:val="Akapitzlist"/>
        <w:numPr>
          <w:ilvl w:val="1"/>
          <w:numId w:val="1"/>
        </w:numPr>
        <w:spacing w:line="240" w:lineRule="auto"/>
        <w:ind w:left="993" w:hanging="338"/>
        <w:jc w:val="both"/>
        <w:rPr>
          <w:rFonts w:cstheme="minorHAnsi"/>
        </w:rPr>
      </w:pPr>
      <w:r w:rsidRPr="008A522F">
        <w:rPr>
          <w:rFonts w:cstheme="minorHAnsi"/>
        </w:rPr>
        <w:t>dwa miesiące po dniu zamknięcia rozprawy</w:t>
      </w:r>
    </w:p>
    <w:p w14:paraId="535C682D" w14:textId="77B9E4FD" w:rsidR="00685630" w:rsidRPr="008A522F" w:rsidRDefault="007A613A" w:rsidP="006D0C8E">
      <w:pPr>
        <w:pStyle w:val="Akapitzlist"/>
        <w:numPr>
          <w:ilvl w:val="1"/>
          <w:numId w:val="1"/>
        </w:numPr>
        <w:spacing w:line="240" w:lineRule="auto"/>
        <w:ind w:left="993" w:hanging="338"/>
        <w:jc w:val="both"/>
        <w:rPr>
          <w:rFonts w:cstheme="minorHAnsi"/>
          <w:bCs/>
        </w:rPr>
      </w:pPr>
      <w:r w:rsidRPr="008A522F">
        <w:rPr>
          <w:rFonts w:cstheme="minorHAnsi"/>
          <w:bCs/>
        </w:rPr>
        <w:t>miesiąc po dniu zamknięcia rozprawy</w:t>
      </w:r>
    </w:p>
    <w:p w14:paraId="66D621CC" w14:textId="77777777" w:rsidR="0095534C" w:rsidRPr="008A522F" w:rsidRDefault="0095534C" w:rsidP="0095534C">
      <w:pPr>
        <w:pStyle w:val="Akapitzlist"/>
        <w:spacing w:line="240" w:lineRule="auto"/>
        <w:ind w:left="993"/>
        <w:jc w:val="both"/>
        <w:rPr>
          <w:rFonts w:cstheme="minorHAnsi"/>
          <w:bCs/>
        </w:rPr>
      </w:pPr>
    </w:p>
    <w:p w14:paraId="6E92F716" w14:textId="77BDF5FB" w:rsidR="007A613A" w:rsidRPr="008A522F" w:rsidRDefault="007A613A" w:rsidP="0095534C">
      <w:pPr>
        <w:pStyle w:val="Akapitzlist"/>
        <w:numPr>
          <w:ilvl w:val="0"/>
          <w:numId w:val="1"/>
        </w:numPr>
        <w:spacing w:line="240" w:lineRule="auto"/>
        <w:jc w:val="both"/>
        <w:rPr>
          <w:rFonts w:cstheme="minorHAnsi"/>
        </w:rPr>
      </w:pPr>
      <w:r w:rsidRPr="008A522F">
        <w:rPr>
          <w:rFonts w:cstheme="minorHAnsi"/>
        </w:rPr>
        <w:t>Uznanie ojcostwa może nastąpić również przed sądem opiekuńczym niewłaściwym według przepisów ogólnych. W takim wypadku:</w:t>
      </w:r>
    </w:p>
    <w:p w14:paraId="171E0181" w14:textId="5B579731" w:rsidR="007A613A" w:rsidRPr="008A522F" w:rsidRDefault="007A613A" w:rsidP="0095534C">
      <w:pPr>
        <w:pStyle w:val="Akapitzlist"/>
        <w:numPr>
          <w:ilvl w:val="1"/>
          <w:numId w:val="1"/>
        </w:numPr>
        <w:spacing w:line="240" w:lineRule="auto"/>
        <w:ind w:left="993" w:hanging="338"/>
        <w:jc w:val="both"/>
        <w:rPr>
          <w:rFonts w:cstheme="minorHAnsi"/>
        </w:rPr>
      </w:pPr>
      <w:r w:rsidRPr="008A522F">
        <w:rPr>
          <w:rFonts w:cstheme="minorHAnsi"/>
        </w:rPr>
        <w:t>o uznaniu zawiadamia się właściwy sąd opiekuńczy i Prokuratora</w:t>
      </w:r>
    </w:p>
    <w:p w14:paraId="752C64BD" w14:textId="2A22894A" w:rsidR="007A613A" w:rsidRPr="008A522F" w:rsidRDefault="007A613A" w:rsidP="0095534C">
      <w:pPr>
        <w:pStyle w:val="Akapitzlist"/>
        <w:numPr>
          <w:ilvl w:val="1"/>
          <w:numId w:val="1"/>
        </w:numPr>
        <w:spacing w:line="240" w:lineRule="auto"/>
        <w:ind w:left="993" w:hanging="338"/>
        <w:jc w:val="both"/>
        <w:rPr>
          <w:rFonts w:cstheme="minorHAnsi"/>
        </w:rPr>
      </w:pPr>
      <w:r w:rsidRPr="008A522F">
        <w:rPr>
          <w:rFonts w:cstheme="minorHAnsi"/>
        </w:rPr>
        <w:t>o uznaniu zawiadamia się  sąd opiekuńczy dla miasta stołecznego Warszawy</w:t>
      </w:r>
    </w:p>
    <w:p w14:paraId="43218D50" w14:textId="5D8B0766" w:rsidR="007A613A" w:rsidRPr="008A522F" w:rsidRDefault="007A613A" w:rsidP="0095534C">
      <w:pPr>
        <w:pStyle w:val="Akapitzlist"/>
        <w:numPr>
          <w:ilvl w:val="1"/>
          <w:numId w:val="1"/>
        </w:numPr>
        <w:spacing w:line="240" w:lineRule="auto"/>
        <w:ind w:left="993" w:hanging="338"/>
        <w:jc w:val="both"/>
        <w:rPr>
          <w:rFonts w:cstheme="minorHAnsi"/>
          <w:bCs/>
        </w:rPr>
      </w:pPr>
      <w:r w:rsidRPr="008A522F">
        <w:rPr>
          <w:rFonts w:cstheme="minorHAnsi"/>
          <w:bCs/>
        </w:rPr>
        <w:t>o uznaniu zawiadamia się właściwy sąd opiekuńczy</w:t>
      </w:r>
    </w:p>
    <w:p w14:paraId="0B0C18F2" w14:textId="77777777" w:rsidR="0095534C" w:rsidRPr="008A522F" w:rsidRDefault="0095534C" w:rsidP="0095534C">
      <w:pPr>
        <w:pStyle w:val="Akapitzlist"/>
        <w:spacing w:line="240" w:lineRule="auto"/>
        <w:ind w:left="993"/>
        <w:jc w:val="both"/>
        <w:rPr>
          <w:rFonts w:cstheme="minorHAnsi"/>
          <w:bCs/>
        </w:rPr>
      </w:pPr>
    </w:p>
    <w:p w14:paraId="779F86D4" w14:textId="129CE0A6" w:rsidR="005310C5" w:rsidRPr="008A522F" w:rsidRDefault="005310C5" w:rsidP="0095534C">
      <w:pPr>
        <w:pStyle w:val="Akapitzlist"/>
        <w:numPr>
          <w:ilvl w:val="0"/>
          <w:numId w:val="1"/>
        </w:numPr>
        <w:spacing w:line="240" w:lineRule="auto"/>
        <w:jc w:val="both"/>
        <w:rPr>
          <w:rFonts w:cstheme="minorHAnsi"/>
        </w:rPr>
      </w:pPr>
      <w:r w:rsidRPr="008A522F">
        <w:rPr>
          <w:rFonts w:cstheme="minorHAnsi"/>
        </w:rPr>
        <w:t>Postanowienie orzekające przysposobienie;</w:t>
      </w:r>
    </w:p>
    <w:p w14:paraId="2C1D5BF8" w14:textId="6415C0A5" w:rsidR="007A613A" w:rsidRPr="008A522F" w:rsidRDefault="005310C5" w:rsidP="00F730C7">
      <w:pPr>
        <w:pStyle w:val="Akapitzlist"/>
        <w:numPr>
          <w:ilvl w:val="1"/>
          <w:numId w:val="1"/>
        </w:numPr>
        <w:spacing w:line="240" w:lineRule="auto"/>
        <w:ind w:left="993"/>
        <w:jc w:val="both"/>
        <w:rPr>
          <w:rFonts w:cstheme="minorHAnsi"/>
        </w:rPr>
      </w:pPr>
      <w:r w:rsidRPr="008A522F">
        <w:rPr>
          <w:rFonts w:cstheme="minorHAnsi"/>
          <w:bCs/>
        </w:rPr>
        <w:t>staje się skuteczne po uprawomocnieniu się, postanowienia takiego sąd opiekuńczy nie może zmienić ani uchylić</w:t>
      </w:r>
    </w:p>
    <w:p w14:paraId="7AD40F4F" w14:textId="4B49FFE4" w:rsidR="005310C5" w:rsidRPr="008A522F" w:rsidRDefault="005310C5" w:rsidP="00F730C7">
      <w:pPr>
        <w:pStyle w:val="Akapitzlist"/>
        <w:numPr>
          <w:ilvl w:val="1"/>
          <w:numId w:val="1"/>
        </w:numPr>
        <w:spacing w:line="240" w:lineRule="auto"/>
        <w:ind w:left="993"/>
        <w:jc w:val="both"/>
        <w:rPr>
          <w:rFonts w:cstheme="minorHAnsi"/>
        </w:rPr>
      </w:pPr>
      <w:r w:rsidRPr="008A522F">
        <w:rPr>
          <w:rFonts w:cstheme="minorHAnsi"/>
        </w:rPr>
        <w:t xml:space="preserve">staje się skuteczne po uprawomocnieniu się, postanowienia takiego sąd opiekuńczy nie może zmienić ani uchylić w </w:t>
      </w:r>
      <w:r w:rsidR="00E86FBA" w:rsidRPr="008A522F">
        <w:rPr>
          <w:rFonts w:cstheme="minorHAnsi"/>
        </w:rPr>
        <w:t>terminie</w:t>
      </w:r>
      <w:r w:rsidRPr="008A522F">
        <w:rPr>
          <w:rFonts w:cstheme="minorHAnsi"/>
        </w:rPr>
        <w:t xml:space="preserve"> roku od </w:t>
      </w:r>
      <w:r w:rsidR="00E86FBA" w:rsidRPr="008A522F">
        <w:rPr>
          <w:rFonts w:cstheme="minorHAnsi"/>
        </w:rPr>
        <w:t>uprawomocnienia</w:t>
      </w:r>
    </w:p>
    <w:p w14:paraId="6F7071FE" w14:textId="608FAF7A" w:rsidR="005310C5" w:rsidRPr="008A522F" w:rsidRDefault="005310C5" w:rsidP="00F730C7">
      <w:pPr>
        <w:pStyle w:val="Akapitzlist"/>
        <w:numPr>
          <w:ilvl w:val="1"/>
          <w:numId w:val="1"/>
        </w:numPr>
        <w:spacing w:line="240" w:lineRule="auto"/>
        <w:ind w:left="993"/>
        <w:jc w:val="both"/>
        <w:rPr>
          <w:rFonts w:cstheme="minorHAnsi"/>
        </w:rPr>
      </w:pPr>
      <w:r w:rsidRPr="008A522F">
        <w:rPr>
          <w:rFonts w:cstheme="minorHAnsi"/>
        </w:rPr>
        <w:t xml:space="preserve">staje się skuteczne </w:t>
      </w:r>
      <w:r w:rsidR="00E86FBA" w:rsidRPr="008A522F">
        <w:rPr>
          <w:rFonts w:cstheme="minorHAnsi"/>
        </w:rPr>
        <w:t>z chwilą ogłoszenia</w:t>
      </w:r>
    </w:p>
    <w:p w14:paraId="62B6E796" w14:textId="77777777" w:rsidR="00F730C7" w:rsidRPr="008A522F" w:rsidRDefault="00F730C7" w:rsidP="00F730C7">
      <w:pPr>
        <w:pStyle w:val="Akapitzlist"/>
        <w:spacing w:line="240" w:lineRule="auto"/>
        <w:ind w:left="993"/>
        <w:jc w:val="both"/>
        <w:rPr>
          <w:rFonts w:cstheme="minorHAnsi"/>
        </w:rPr>
      </w:pPr>
    </w:p>
    <w:p w14:paraId="59B5ABD9" w14:textId="5E812510" w:rsidR="00E94239" w:rsidRPr="008A522F" w:rsidRDefault="00E94239" w:rsidP="0095534C">
      <w:pPr>
        <w:pStyle w:val="Akapitzlist"/>
        <w:numPr>
          <w:ilvl w:val="0"/>
          <w:numId w:val="1"/>
        </w:numPr>
        <w:spacing w:line="240" w:lineRule="auto"/>
        <w:jc w:val="both"/>
        <w:rPr>
          <w:rFonts w:cstheme="minorHAnsi"/>
        </w:rPr>
      </w:pPr>
      <w:r w:rsidRPr="008A522F">
        <w:rPr>
          <w:rFonts w:cstheme="minorHAnsi"/>
        </w:rPr>
        <w:t xml:space="preserve"> Młodocianym jest:</w:t>
      </w:r>
    </w:p>
    <w:p w14:paraId="298E8D8F" w14:textId="77777777" w:rsidR="00E94239" w:rsidRPr="008A522F" w:rsidRDefault="00E94239" w:rsidP="00F730C7">
      <w:pPr>
        <w:pStyle w:val="Akapitzlist"/>
        <w:numPr>
          <w:ilvl w:val="0"/>
          <w:numId w:val="34"/>
        </w:numPr>
        <w:spacing w:line="240" w:lineRule="auto"/>
        <w:ind w:left="993"/>
        <w:jc w:val="both"/>
        <w:rPr>
          <w:rFonts w:cstheme="minorHAnsi"/>
          <w:bCs/>
        </w:rPr>
      </w:pPr>
      <w:r w:rsidRPr="008A522F">
        <w:rPr>
          <w:rFonts w:cstheme="minorHAnsi"/>
          <w:bCs/>
        </w:rPr>
        <w:t>sprawca, który w chwili popełnienia czynu zabronionego nie ukończył 21 lat i w czasie orzekania w pierwszej instancji 24 lat</w:t>
      </w:r>
    </w:p>
    <w:p w14:paraId="5CD965BD" w14:textId="77777777" w:rsidR="00E94239" w:rsidRPr="008A522F" w:rsidRDefault="00E94239" w:rsidP="00F730C7">
      <w:pPr>
        <w:pStyle w:val="Akapitzlist"/>
        <w:numPr>
          <w:ilvl w:val="0"/>
          <w:numId w:val="34"/>
        </w:numPr>
        <w:spacing w:line="240" w:lineRule="auto"/>
        <w:ind w:left="993"/>
        <w:jc w:val="both"/>
        <w:rPr>
          <w:rFonts w:cstheme="minorHAnsi"/>
        </w:rPr>
      </w:pPr>
      <w:bookmarkStart w:id="0" w:name="_Hlk164065558"/>
      <w:r w:rsidRPr="008A522F">
        <w:rPr>
          <w:rFonts w:cstheme="minorHAnsi"/>
        </w:rPr>
        <w:t>sprawca, który w chwili popełnienia czynu nie ukończył 18 lat i w czasie orzekania w I instancji 21 lat</w:t>
      </w:r>
    </w:p>
    <w:bookmarkEnd w:id="0"/>
    <w:p w14:paraId="1B20E5BE" w14:textId="77777777" w:rsidR="00E94239" w:rsidRPr="008A522F" w:rsidRDefault="00E94239" w:rsidP="00F730C7">
      <w:pPr>
        <w:pStyle w:val="Akapitzlist"/>
        <w:numPr>
          <w:ilvl w:val="0"/>
          <w:numId w:val="34"/>
        </w:numPr>
        <w:spacing w:line="240" w:lineRule="auto"/>
        <w:ind w:left="993"/>
        <w:jc w:val="both"/>
        <w:rPr>
          <w:rFonts w:cstheme="minorHAnsi"/>
        </w:rPr>
      </w:pPr>
      <w:r w:rsidRPr="008A522F">
        <w:rPr>
          <w:rFonts w:cstheme="minorHAnsi"/>
        </w:rPr>
        <w:t>sprawca, który w chwili popełnienia czynu nie ukończył 21 lat i w czasie orzekania w II instancji 24 lat</w:t>
      </w:r>
    </w:p>
    <w:p w14:paraId="16D85689" w14:textId="77777777" w:rsidR="00F730C7" w:rsidRPr="008A522F" w:rsidRDefault="00F730C7" w:rsidP="00F730C7">
      <w:pPr>
        <w:pStyle w:val="Akapitzlist"/>
        <w:spacing w:line="240" w:lineRule="auto"/>
        <w:ind w:left="993"/>
        <w:jc w:val="both"/>
        <w:rPr>
          <w:rFonts w:cstheme="minorHAnsi"/>
        </w:rPr>
      </w:pPr>
    </w:p>
    <w:p w14:paraId="06280569" w14:textId="5D837345" w:rsidR="00E94239" w:rsidRPr="008A522F" w:rsidRDefault="00E94239" w:rsidP="0095534C">
      <w:pPr>
        <w:pStyle w:val="Akapitzlist"/>
        <w:numPr>
          <w:ilvl w:val="0"/>
          <w:numId w:val="1"/>
        </w:numPr>
        <w:spacing w:line="240" w:lineRule="auto"/>
        <w:jc w:val="both"/>
        <w:rPr>
          <w:rFonts w:cstheme="minorHAnsi"/>
        </w:rPr>
      </w:pPr>
      <w:r w:rsidRPr="008A522F">
        <w:rPr>
          <w:rFonts w:cstheme="minorHAnsi"/>
        </w:rPr>
        <w:t>Dozór przy orzeczeniu warunkowego zawieszenia wykonania kary pozbawienia wolności  jest obowiązkowy w sytuacji:</w:t>
      </w:r>
    </w:p>
    <w:p w14:paraId="48642ECA" w14:textId="77777777" w:rsidR="00E94239" w:rsidRPr="008A522F" w:rsidRDefault="00E94239" w:rsidP="00F730C7">
      <w:pPr>
        <w:pStyle w:val="Akapitzlist"/>
        <w:numPr>
          <w:ilvl w:val="0"/>
          <w:numId w:val="27"/>
        </w:numPr>
        <w:spacing w:line="240" w:lineRule="auto"/>
        <w:ind w:left="993" w:hanging="426"/>
        <w:jc w:val="both"/>
        <w:rPr>
          <w:rFonts w:cstheme="minorHAnsi"/>
        </w:rPr>
      </w:pPr>
      <w:r w:rsidRPr="008A522F">
        <w:rPr>
          <w:rFonts w:cstheme="minorHAnsi"/>
        </w:rPr>
        <w:t>uchylenia wobec skazanego tymczasowego aresztowania</w:t>
      </w:r>
    </w:p>
    <w:p w14:paraId="4663C437" w14:textId="77777777" w:rsidR="00E94239" w:rsidRPr="008A522F" w:rsidRDefault="00E94239" w:rsidP="00F730C7">
      <w:pPr>
        <w:pStyle w:val="Akapitzlist"/>
        <w:numPr>
          <w:ilvl w:val="0"/>
          <w:numId w:val="27"/>
        </w:numPr>
        <w:spacing w:line="240" w:lineRule="auto"/>
        <w:ind w:left="993" w:hanging="426"/>
        <w:jc w:val="both"/>
        <w:rPr>
          <w:rFonts w:cstheme="minorHAnsi"/>
          <w:bCs/>
        </w:rPr>
      </w:pPr>
      <w:r w:rsidRPr="008A522F">
        <w:rPr>
          <w:rFonts w:cstheme="minorHAnsi"/>
          <w:bCs/>
        </w:rPr>
        <w:t xml:space="preserve">skazania młodocianego sprawcy przestępstwa umyślnego i sprawcy przestępstwa określonego w art. 64§2 k.k. </w:t>
      </w:r>
    </w:p>
    <w:p w14:paraId="38B92673" w14:textId="77777777" w:rsidR="00E94239" w:rsidRPr="008A522F" w:rsidRDefault="00E94239" w:rsidP="00F730C7">
      <w:pPr>
        <w:pStyle w:val="Akapitzlist"/>
        <w:numPr>
          <w:ilvl w:val="0"/>
          <w:numId w:val="27"/>
        </w:numPr>
        <w:spacing w:line="240" w:lineRule="auto"/>
        <w:ind w:left="993" w:hanging="426"/>
        <w:jc w:val="both"/>
        <w:rPr>
          <w:rFonts w:cstheme="minorHAnsi"/>
        </w:rPr>
      </w:pPr>
      <w:r w:rsidRPr="008A522F">
        <w:rPr>
          <w:rFonts w:cstheme="minorHAnsi"/>
        </w:rPr>
        <w:t>uchylenia wobec skazanego tymczasowego aresztowania wobec sprawcy, który popełnił przestępstwo z użyciem przemocy na szkodę osoby najbliższej</w:t>
      </w:r>
    </w:p>
    <w:p w14:paraId="04316C9E" w14:textId="77777777" w:rsidR="00F730C7" w:rsidRPr="008A522F" w:rsidRDefault="00F730C7" w:rsidP="00F730C7">
      <w:pPr>
        <w:pStyle w:val="Akapitzlist"/>
        <w:spacing w:line="240" w:lineRule="auto"/>
        <w:ind w:left="993"/>
        <w:jc w:val="both"/>
        <w:rPr>
          <w:rFonts w:cstheme="minorHAnsi"/>
        </w:rPr>
      </w:pPr>
    </w:p>
    <w:p w14:paraId="7DA61835" w14:textId="77777777" w:rsidR="00E94239" w:rsidRPr="008A522F" w:rsidRDefault="00E94239" w:rsidP="0095534C">
      <w:pPr>
        <w:pStyle w:val="Akapitzlist"/>
        <w:numPr>
          <w:ilvl w:val="0"/>
          <w:numId w:val="1"/>
        </w:numPr>
        <w:spacing w:line="240" w:lineRule="auto"/>
        <w:jc w:val="both"/>
        <w:rPr>
          <w:rFonts w:cstheme="minorHAnsi"/>
        </w:rPr>
      </w:pPr>
      <w:r w:rsidRPr="008A522F">
        <w:rPr>
          <w:rFonts w:cstheme="minorHAnsi"/>
        </w:rPr>
        <w:t>Karę ograniczenia wolności orzeka się:</w:t>
      </w:r>
    </w:p>
    <w:p w14:paraId="67FBB6CB" w14:textId="77777777" w:rsidR="00E94239" w:rsidRPr="008A522F" w:rsidRDefault="00E94239" w:rsidP="00F730C7">
      <w:pPr>
        <w:pStyle w:val="Akapitzlist"/>
        <w:numPr>
          <w:ilvl w:val="1"/>
          <w:numId w:val="1"/>
        </w:numPr>
        <w:spacing w:line="240" w:lineRule="auto"/>
        <w:ind w:left="993"/>
        <w:jc w:val="both"/>
        <w:rPr>
          <w:rFonts w:cstheme="minorHAnsi"/>
        </w:rPr>
      </w:pPr>
      <w:bookmarkStart w:id="1" w:name="_Hlk114482906"/>
      <w:r w:rsidRPr="008A522F">
        <w:rPr>
          <w:rFonts w:cstheme="minorHAnsi"/>
        </w:rPr>
        <w:t>na okres do 4 lat przy karze łącznej z obowiązkiem wykonywania nieodpłatnej, kontrolowanej pracy na cele społeczne w wymiarze od 20 do 40 godzin w stosunku miesięcznym</w:t>
      </w:r>
    </w:p>
    <w:p w14:paraId="3EA0683B" w14:textId="77777777" w:rsidR="00E94239" w:rsidRPr="008A522F" w:rsidRDefault="00E94239" w:rsidP="00F730C7">
      <w:pPr>
        <w:pStyle w:val="Akapitzlist"/>
        <w:numPr>
          <w:ilvl w:val="1"/>
          <w:numId w:val="1"/>
        </w:numPr>
        <w:spacing w:line="240" w:lineRule="auto"/>
        <w:ind w:left="993"/>
        <w:jc w:val="both"/>
        <w:rPr>
          <w:rFonts w:cstheme="minorHAnsi"/>
          <w:bCs/>
        </w:rPr>
      </w:pPr>
      <w:bookmarkStart w:id="2" w:name="_Hlk164066494"/>
      <w:bookmarkEnd w:id="1"/>
      <w:r w:rsidRPr="008A522F">
        <w:rPr>
          <w:rFonts w:cstheme="minorHAnsi"/>
          <w:bCs/>
        </w:rPr>
        <w:t>na okres do 2 lat z obowiązkiem wykonywania nieodpłatnej, kontrolowanej pracy na cele społeczne w wymiarze od 20 do 40 godzin w stosunku miesięcznym</w:t>
      </w:r>
    </w:p>
    <w:p w14:paraId="2ACB7B26" w14:textId="77777777" w:rsidR="00E94239" w:rsidRPr="008A522F" w:rsidRDefault="00E94239" w:rsidP="00F730C7">
      <w:pPr>
        <w:pStyle w:val="Akapitzlist"/>
        <w:numPr>
          <w:ilvl w:val="1"/>
          <w:numId w:val="1"/>
        </w:numPr>
        <w:spacing w:line="240" w:lineRule="auto"/>
        <w:ind w:left="993"/>
        <w:jc w:val="both"/>
        <w:rPr>
          <w:rFonts w:cstheme="minorHAnsi"/>
        </w:rPr>
      </w:pPr>
      <w:bookmarkStart w:id="3" w:name="_Hlk164066559"/>
      <w:bookmarkEnd w:id="2"/>
      <w:r w:rsidRPr="008A522F">
        <w:rPr>
          <w:rFonts w:cstheme="minorHAnsi"/>
        </w:rPr>
        <w:t>na okres do 2 lat z obowiązkiem wykonywania nieodpłatnej, kontrolowanej pracy na cele społeczne w wymiarze od 10 do 40 godzin w stosunku miesięcznym</w:t>
      </w:r>
    </w:p>
    <w:p w14:paraId="69C41EB8" w14:textId="77777777" w:rsidR="00F730C7" w:rsidRPr="008A522F" w:rsidRDefault="00F730C7" w:rsidP="00F730C7">
      <w:pPr>
        <w:pStyle w:val="Akapitzlist"/>
        <w:spacing w:line="240" w:lineRule="auto"/>
        <w:ind w:left="993"/>
        <w:jc w:val="both"/>
        <w:rPr>
          <w:rFonts w:cstheme="minorHAnsi"/>
        </w:rPr>
      </w:pPr>
    </w:p>
    <w:bookmarkEnd w:id="3"/>
    <w:p w14:paraId="4639CA1A" w14:textId="77777777" w:rsidR="00E94239" w:rsidRPr="008A522F" w:rsidRDefault="00E94239" w:rsidP="00F730C7">
      <w:pPr>
        <w:pStyle w:val="Akapitzlist"/>
        <w:numPr>
          <w:ilvl w:val="0"/>
          <w:numId w:val="1"/>
        </w:numPr>
        <w:spacing w:line="240" w:lineRule="auto"/>
        <w:jc w:val="both"/>
        <w:rPr>
          <w:rFonts w:cstheme="minorHAnsi"/>
        </w:rPr>
      </w:pPr>
      <w:r w:rsidRPr="008A522F">
        <w:rPr>
          <w:rFonts w:cstheme="minorHAnsi"/>
        </w:rPr>
        <w:t>Jakie znasz zwyczajne środki odwoławcze w procedurze karnej i w jakich terminach wnosi się je</w:t>
      </w:r>
    </w:p>
    <w:p w14:paraId="320B1F0A" w14:textId="7DD7DE85" w:rsidR="00E94239" w:rsidRPr="008A522F" w:rsidRDefault="00E94239" w:rsidP="00F730C7">
      <w:pPr>
        <w:pStyle w:val="Akapitzlist"/>
        <w:numPr>
          <w:ilvl w:val="1"/>
          <w:numId w:val="1"/>
        </w:numPr>
        <w:spacing w:line="240" w:lineRule="auto"/>
        <w:ind w:left="993"/>
        <w:jc w:val="both"/>
        <w:rPr>
          <w:rFonts w:cstheme="minorHAnsi"/>
        </w:rPr>
      </w:pPr>
      <w:r w:rsidRPr="008A522F">
        <w:rPr>
          <w:rFonts w:cstheme="minorHAnsi"/>
        </w:rPr>
        <w:t xml:space="preserve">zażalenie od postanowienia w terminie 21 dni  od doręczenia odpisu postanowienia  </w:t>
      </w:r>
    </w:p>
    <w:p w14:paraId="6FB28312" w14:textId="77777777" w:rsidR="00E94239" w:rsidRPr="008A522F" w:rsidRDefault="00E94239" w:rsidP="00F730C7">
      <w:pPr>
        <w:pStyle w:val="Akapitzlist"/>
        <w:numPr>
          <w:ilvl w:val="1"/>
          <w:numId w:val="1"/>
        </w:numPr>
        <w:spacing w:line="240" w:lineRule="auto"/>
        <w:ind w:left="993"/>
        <w:jc w:val="both"/>
        <w:rPr>
          <w:rFonts w:cstheme="minorHAnsi"/>
          <w:bCs/>
        </w:rPr>
      </w:pPr>
      <w:r w:rsidRPr="008A522F">
        <w:rPr>
          <w:rFonts w:cstheme="minorHAnsi"/>
          <w:bCs/>
        </w:rPr>
        <w:t>apelacja od wyroku w terminie 14 dni od doręczenia uzasadnienia z wyrokiem i sprzeciw od wyroku nakazowego w terminie 7 dni od doręczenia jego odpisu</w:t>
      </w:r>
    </w:p>
    <w:p w14:paraId="7A9F8404" w14:textId="77777777" w:rsidR="00E94239" w:rsidRPr="008A522F" w:rsidRDefault="00E94239" w:rsidP="00F730C7">
      <w:pPr>
        <w:pStyle w:val="Akapitzlist"/>
        <w:numPr>
          <w:ilvl w:val="1"/>
          <w:numId w:val="1"/>
        </w:numPr>
        <w:spacing w:line="240" w:lineRule="auto"/>
        <w:ind w:left="993"/>
        <w:jc w:val="both"/>
        <w:rPr>
          <w:rFonts w:cstheme="minorHAnsi"/>
        </w:rPr>
      </w:pPr>
      <w:r w:rsidRPr="008A522F">
        <w:rPr>
          <w:rFonts w:cstheme="minorHAnsi"/>
        </w:rPr>
        <w:t>sprzeciw od wyroku nakazowego w terminie 7 dni od ogłoszenia wyroku na rozprawie</w:t>
      </w:r>
    </w:p>
    <w:p w14:paraId="17D67DA2" w14:textId="77777777" w:rsidR="00F730C7" w:rsidRPr="008A522F" w:rsidRDefault="00F730C7" w:rsidP="00F730C7">
      <w:pPr>
        <w:pStyle w:val="Akapitzlist"/>
        <w:spacing w:line="240" w:lineRule="auto"/>
        <w:ind w:left="993"/>
        <w:jc w:val="both"/>
        <w:rPr>
          <w:rFonts w:cstheme="minorHAnsi"/>
        </w:rPr>
      </w:pPr>
    </w:p>
    <w:p w14:paraId="7903F46E" w14:textId="3335522D" w:rsidR="00E94239" w:rsidRPr="008A522F" w:rsidRDefault="00E94239" w:rsidP="00F730C7">
      <w:pPr>
        <w:pStyle w:val="Akapitzlist"/>
        <w:numPr>
          <w:ilvl w:val="0"/>
          <w:numId w:val="1"/>
        </w:numPr>
        <w:spacing w:line="240" w:lineRule="auto"/>
        <w:jc w:val="both"/>
        <w:rPr>
          <w:rFonts w:cstheme="minorHAnsi"/>
        </w:rPr>
      </w:pPr>
      <w:r w:rsidRPr="008A522F">
        <w:rPr>
          <w:rFonts w:cstheme="minorHAnsi"/>
        </w:rPr>
        <w:t>Sąd może wyłączyć jawność rozprawy w całości albo w części:</w:t>
      </w:r>
    </w:p>
    <w:p w14:paraId="27C523B0" w14:textId="77777777" w:rsidR="00E94239" w:rsidRPr="008A522F" w:rsidRDefault="00E94239" w:rsidP="00F730C7">
      <w:pPr>
        <w:pStyle w:val="Akapitzlist"/>
        <w:numPr>
          <w:ilvl w:val="1"/>
          <w:numId w:val="1"/>
        </w:numPr>
        <w:spacing w:line="240" w:lineRule="auto"/>
        <w:ind w:left="993"/>
        <w:jc w:val="both"/>
        <w:rPr>
          <w:rFonts w:cstheme="minorHAnsi"/>
          <w:bCs/>
        </w:rPr>
      </w:pPr>
      <w:r w:rsidRPr="008A522F">
        <w:rPr>
          <w:rFonts w:cstheme="minorHAnsi"/>
          <w:bCs/>
        </w:rPr>
        <w:t xml:space="preserve">jeśli jawność mogłaby naruszyć ważny interes prywatny </w:t>
      </w:r>
    </w:p>
    <w:p w14:paraId="50F6D700" w14:textId="77777777" w:rsidR="00E94239" w:rsidRPr="008A522F" w:rsidRDefault="00E94239" w:rsidP="00F730C7">
      <w:pPr>
        <w:pStyle w:val="Akapitzlist"/>
        <w:numPr>
          <w:ilvl w:val="1"/>
          <w:numId w:val="1"/>
        </w:numPr>
        <w:spacing w:line="240" w:lineRule="auto"/>
        <w:ind w:left="993"/>
        <w:jc w:val="both"/>
        <w:rPr>
          <w:rFonts w:cstheme="minorHAnsi"/>
        </w:rPr>
      </w:pPr>
      <w:r w:rsidRPr="008A522F">
        <w:rPr>
          <w:rFonts w:cstheme="minorHAnsi"/>
        </w:rPr>
        <w:t>jeśli choćby jeden z oskarżonych nie ukończył 17 lat</w:t>
      </w:r>
    </w:p>
    <w:p w14:paraId="28A30074" w14:textId="77777777" w:rsidR="00E94239" w:rsidRPr="008A522F" w:rsidRDefault="00E94239" w:rsidP="00F730C7">
      <w:pPr>
        <w:pStyle w:val="Akapitzlist"/>
        <w:numPr>
          <w:ilvl w:val="1"/>
          <w:numId w:val="1"/>
        </w:numPr>
        <w:spacing w:line="240" w:lineRule="auto"/>
        <w:ind w:left="993"/>
        <w:jc w:val="both"/>
        <w:rPr>
          <w:rFonts w:cstheme="minorHAnsi"/>
        </w:rPr>
      </w:pPr>
      <w:r w:rsidRPr="008A522F">
        <w:rPr>
          <w:rFonts w:cstheme="minorHAnsi"/>
        </w:rPr>
        <w:lastRenderedPageBreak/>
        <w:t>jeśli przesłuchiwany świadek nie ukończył 18 lat</w:t>
      </w:r>
    </w:p>
    <w:p w14:paraId="1AC08C9F" w14:textId="77777777" w:rsidR="00F024B6" w:rsidRPr="008A522F" w:rsidRDefault="00F024B6" w:rsidP="00F024B6">
      <w:pPr>
        <w:pStyle w:val="Akapitzlist"/>
        <w:spacing w:line="240" w:lineRule="auto"/>
        <w:ind w:left="993"/>
        <w:jc w:val="both"/>
        <w:rPr>
          <w:rFonts w:cstheme="minorHAnsi"/>
        </w:rPr>
      </w:pPr>
    </w:p>
    <w:p w14:paraId="510D8B3A" w14:textId="77777777" w:rsidR="00E94239" w:rsidRPr="008A522F" w:rsidRDefault="00E94239" w:rsidP="00CD403F">
      <w:pPr>
        <w:pStyle w:val="Akapitzlist"/>
        <w:numPr>
          <w:ilvl w:val="0"/>
          <w:numId w:val="1"/>
        </w:numPr>
        <w:spacing w:line="240" w:lineRule="auto"/>
        <w:jc w:val="both"/>
        <w:rPr>
          <w:rFonts w:cstheme="minorHAnsi"/>
        </w:rPr>
      </w:pPr>
      <w:r w:rsidRPr="008A522F">
        <w:rPr>
          <w:rFonts w:cstheme="minorHAnsi"/>
        </w:rPr>
        <w:t>Które z poniższych twierdzeń jest prawdziwe:</w:t>
      </w:r>
    </w:p>
    <w:p w14:paraId="0FA3196C" w14:textId="77777777" w:rsidR="00E94239" w:rsidRPr="008A522F" w:rsidRDefault="00E94239" w:rsidP="00CD403F">
      <w:pPr>
        <w:pStyle w:val="Akapitzlist"/>
        <w:numPr>
          <w:ilvl w:val="1"/>
          <w:numId w:val="1"/>
        </w:numPr>
        <w:spacing w:line="240" w:lineRule="auto"/>
        <w:ind w:left="993"/>
        <w:jc w:val="both"/>
        <w:rPr>
          <w:rFonts w:cstheme="minorHAnsi"/>
        </w:rPr>
      </w:pPr>
      <w:r w:rsidRPr="008A522F">
        <w:rPr>
          <w:rFonts w:cstheme="minorHAnsi"/>
        </w:rPr>
        <w:t>poddanie terapii uzależnień jest obligatoryjne, jeśli skazany jest uzależniony od alkoholu</w:t>
      </w:r>
    </w:p>
    <w:p w14:paraId="4C5D9C50" w14:textId="77777777" w:rsidR="00C16DFA" w:rsidRPr="008A522F" w:rsidRDefault="00E94239" w:rsidP="002030DA">
      <w:pPr>
        <w:pStyle w:val="Akapitzlist"/>
        <w:numPr>
          <w:ilvl w:val="1"/>
          <w:numId w:val="1"/>
        </w:numPr>
        <w:spacing w:line="240" w:lineRule="auto"/>
        <w:ind w:left="993"/>
        <w:jc w:val="both"/>
        <w:rPr>
          <w:rFonts w:cstheme="minorHAnsi"/>
          <w:bCs/>
        </w:rPr>
      </w:pPr>
      <w:r w:rsidRPr="008A522F">
        <w:rPr>
          <w:rFonts w:cstheme="minorHAnsi"/>
        </w:rPr>
        <w:t xml:space="preserve">przy warunkowym zawieszeniu wykonania kary pozbawienia wolności zawsze należy informować sąd o przebiegu okresu próby </w:t>
      </w:r>
    </w:p>
    <w:p w14:paraId="17EEF92F" w14:textId="0EE6EEA3" w:rsidR="00E94239" w:rsidRPr="008A522F" w:rsidRDefault="00E94239" w:rsidP="002030DA">
      <w:pPr>
        <w:pStyle w:val="Akapitzlist"/>
        <w:numPr>
          <w:ilvl w:val="1"/>
          <w:numId w:val="1"/>
        </w:numPr>
        <w:spacing w:line="240" w:lineRule="auto"/>
        <w:ind w:left="993"/>
        <w:jc w:val="both"/>
        <w:rPr>
          <w:rFonts w:cstheme="minorHAnsi"/>
          <w:bCs/>
        </w:rPr>
      </w:pPr>
      <w:r w:rsidRPr="008A522F">
        <w:rPr>
          <w:rFonts w:cstheme="minorHAnsi"/>
          <w:bCs/>
        </w:rPr>
        <w:t>ogłaszając wyrok można pominąć treść zarzutów oskarżenia</w:t>
      </w:r>
    </w:p>
    <w:p w14:paraId="16F9CCD6" w14:textId="77777777" w:rsidR="00C16DFA" w:rsidRPr="008A522F" w:rsidRDefault="00C16DFA" w:rsidP="00C16DFA">
      <w:pPr>
        <w:pStyle w:val="Akapitzlist"/>
        <w:spacing w:line="240" w:lineRule="auto"/>
        <w:ind w:left="993"/>
        <w:jc w:val="both"/>
        <w:rPr>
          <w:rFonts w:cstheme="minorHAnsi"/>
          <w:bCs/>
        </w:rPr>
      </w:pPr>
    </w:p>
    <w:p w14:paraId="02A15759" w14:textId="77777777" w:rsidR="00E94239" w:rsidRPr="008A522F" w:rsidRDefault="00E94239" w:rsidP="00C16DFA">
      <w:pPr>
        <w:pStyle w:val="Akapitzlist"/>
        <w:numPr>
          <w:ilvl w:val="0"/>
          <w:numId w:val="1"/>
        </w:numPr>
        <w:spacing w:line="240" w:lineRule="auto"/>
        <w:jc w:val="both"/>
        <w:rPr>
          <w:rFonts w:cstheme="minorHAnsi"/>
        </w:rPr>
      </w:pPr>
      <w:r w:rsidRPr="008A522F">
        <w:rPr>
          <w:rFonts w:cstheme="minorHAnsi"/>
        </w:rPr>
        <w:t xml:space="preserve">Odroczenie wydania wyroku może nastąpić </w:t>
      </w:r>
    </w:p>
    <w:p w14:paraId="02A0AFFA" w14:textId="77777777" w:rsidR="00E94239" w:rsidRPr="008A522F" w:rsidRDefault="00E94239" w:rsidP="00C16DFA">
      <w:pPr>
        <w:pStyle w:val="Akapitzlist"/>
        <w:numPr>
          <w:ilvl w:val="1"/>
          <w:numId w:val="1"/>
        </w:numPr>
        <w:spacing w:line="240" w:lineRule="auto"/>
        <w:ind w:left="993"/>
        <w:jc w:val="both"/>
        <w:rPr>
          <w:rFonts w:cstheme="minorHAnsi"/>
        </w:rPr>
      </w:pPr>
      <w:bookmarkStart w:id="4" w:name="_Hlk114482245"/>
      <w:r w:rsidRPr="008A522F">
        <w:rPr>
          <w:rFonts w:cstheme="minorHAnsi"/>
        </w:rPr>
        <w:t>gdy przestępstwo jest zagrożone karą do 8 lat pozbawienia wolności i na czas nieprzekraczający 14 dni</w:t>
      </w:r>
    </w:p>
    <w:bookmarkEnd w:id="4"/>
    <w:p w14:paraId="698BB79A" w14:textId="77777777" w:rsidR="00E94239" w:rsidRPr="008A522F" w:rsidRDefault="00E94239" w:rsidP="00C16DFA">
      <w:pPr>
        <w:pStyle w:val="Akapitzlist"/>
        <w:numPr>
          <w:ilvl w:val="1"/>
          <w:numId w:val="1"/>
        </w:numPr>
        <w:spacing w:line="240" w:lineRule="auto"/>
        <w:ind w:left="993"/>
        <w:jc w:val="both"/>
        <w:rPr>
          <w:rFonts w:cstheme="minorHAnsi"/>
        </w:rPr>
      </w:pPr>
      <w:r w:rsidRPr="008A522F">
        <w:rPr>
          <w:rFonts w:cstheme="minorHAnsi"/>
        </w:rPr>
        <w:t>gdy przestępstwo jest zagrożone karą powyżej roku pozbawienia wolności i na czas nieprzekraczający 7 dni</w:t>
      </w:r>
    </w:p>
    <w:p w14:paraId="5D8C2425" w14:textId="77777777" w:rsidR="00E94239" w:rsidRPr="008A522F" w:rsidRDefault="00E94239" w:rsidP="00C16DFA">
      <w:pPr>
        <w:pStyle w:val="Akapitzlist"/>
        <w:numPr>
          <w:ilvl w:val="1"/>
          <w:numId w:val="1"/>
        </w:numPr>
        <w:spacing w:line="240" w:lineRule="auto"/>
        <w:ind w:left="993"/>
        <w:jc w:val="both"/>
        <w:rPr>
          <w:rFonts w:cstheme="minorHAnsi"/>
          <w:bCs/>
        </w:rPr>
      </w:pPr>
      <w:r w:rsidRPr="008A522F">
        <w:rPr>
          <w:rFonts w:cstheme="minorHAnsi"/>
          <w:bCs/>
        </w:rPr>
        <w:t>gdy sprawa jest zawiła i na czas nieprzekraczający 14 dni</w:t>
      </w:r>
    </w:p>
    <w:p w14:paraId="145F12FC" w14:textId="77777777" w:rsidR="00C16DFA" w:rsidRPr="008A522F" w:rsidRDefault="00C16DFA" w:rsidP="00C16DFA">
      <w:pPr>
        <w:pStyle w:val="Akapitzlist"/>
        <w:spacing w:line="240" w:lineRule="auto"/>
        <w:ind w:left="993"/>
        <w:jc w:val="both"/>
        <w:rPr>
          <w:rFonts w:cstheme="minorHAnsi"/>
          <w:bCs/>
        </w:rPr>
      </w:pPr>
    </w:p>
    <w:p w14:paraId="73F5B315" w14:textId="77777777" w:rsidR="00E94239" w:rsidRPr="008A522F" w:rsidRDefault="00E94239" w:rsidP="0095534C">
      <w:pPr>
        <w:pStyle w:val="Akapitzlist"/>
        <w:numPr>
          <w:ilvl w:val="0"/>
          <w:numId w:val="1"/>
        </w:numPr>
        <w:spacing w:line="240" w:lineRule="auto"/>
        <w:jc w:val="both"/>
        <w:rPr>
          <w:rFonts w:cstheme="minorHAnsi"/>
        </w:rPr>
      </w:pPr>
      <w:r w:rsidRPr="008A522F">
        <w:rPr>
          <w:rFonts w:cstheme="minorHAnsi"/>
        </w:rPr>
        <w:t>Za podżeganie odpowiada ten, kto:</w:t>
      </w:r>
    </w:p>
    <w:p w14:paraId="33E41142" w14:textId="3BF327A9" w:rsidR="00E94239" w:rsidRPr="008A522F" w:rsidRDefault="00C16DFA" w:rsidP="006D0C8E">
      <w:pPr>
        <w:pStyle w:val="Akapitzlist"/>
        <w:numPr>
          <w:ilvl w:val="0"/>
          <w:numId w:val="24"/>
        </w:numPr>
        <w:spacing w:line="240" w:lineRule="auto"/>
        <w:jc w:val="both"/>
        <w:rPr>
          <w:rFonts w:cstheme="minorHAnsi"/>
        </w:rPr>
      </w:pPr>
      <w:r w:rsidRPr="008A522F">
        <w:rPr>
          <w:rFonts w:cstheme="minorHAnsi"/>
        </w:rPr>
        <w:t xml:space="preserve">kto </w:t>
      </w:r>
      <w:r w:rsidR="00E94239" w:rsidRPr="008A522F">
        <w:rPr>
          <w:rFonts w:cstheme="minorHAnsi"/>
        </w:rPr>
        <w:t>w zamiarze aby inna osoba dokonała czynu zabronionego ułatwia jego popełnienie, w szczególności dostarcza narzędzie, środek przewozu itp.</w:t>
      </w:r>
    </w:p>
    <w:p w14:paraId="4F76E8B8" w14:textId="77777777" w:rsidR="00E94239" w:rsidRPr="008A522F" w:rsidRDefault="00E94239" w:rsidP="006D0C8E">
      <w:pPr>
        <w:pStyle w:val="Akapitzlist"/>
        <w:numPr>
          <w:ilvl w:val="0"/>
          <w:numId w:val="24"/>
        </w:numPr>
        <w:spacing w:line="240" w:lineRule="auto"/>
        <w:jc w:val="both"/>
        <w:rPr>
          <w:rFonts w:cstheme="minorHAnsi"/>
        </w:rPr>
      </w:pPr>
      <w:r w:rsidRPr="008A522F">
        <w:rPr>
          <w:rFonts w:cstheme="minorHAnsi"/>
        </w:rPr>
        <w:t>kto chcąc aby inna osoba dokonała czynu zabronionego wspólnie i w porozumieniu z nią popełnia ten czyn zabroniony</w:t>
      </w:r>
    </w:p>
    <w:p w14:paraId="1FCAA939" w14:textId="77777777" w:rsidR="00E94239" w:rsidRPr="008A522F" w:rsidRDefault="00E94239" w:rsidP="006D0C8E">
      <w:pPr>
        <w:pStyle w:val="Akapitzlist"/>
        <w:numPr>
          <w:ilvl w:val="0"/>
          <w:numId w:val="24"/>
        </w:numPr>
        <w:spacing w:line="240" w:lineRule="auto"/>
        <w:jc w:val="both"/>
        <w:rPr>
          <w:rFonts w:cstheme="minorHAnsi"/>
          <w:bCs/>
        </w:rPr>
      </w:pPr>
      <w:r w:rsidRPr="008A522F">
        <w:rPr>
          <w:rFonts w:cstheme="minorHAnsi"/>
          <w:bCs/>
        </w:rPr>
        <w:t>kto chcąc aby inna osoba dokonała czynu zabronionego, nakłania ją do tego</w:t>
      </w:r>
    </w:p>
    <w:p w14:paraId="44DD5401" w14:textId="77777777" w:rsidR="00E94239" w:rsidRPr="008A522F" w:rsidRDefault="00E94239" w:rsidP="006D0C8E">
      <w:pPr>
        <w:pStyle w:val="Akapitzlist"/>
        <w:spacing w:line="240" w:lineRule="auto"/>
        <w:ind w:left="1080"/>
        <w:jc w:val="both"/>
        <w:rPr>
          <w:rFonts w:cstheme="minorHAnsi"/>
        </w:rPr>
      </w:pPr>
    </w:p>
    <w:p w14:paraId="79EC8BFE" w14:textId="05EB013A" w:rsidR="00E94239" w:rsidRPr="008A522F" w:rsidRDefault="00E94239" w:rsidP="0095534C">
      <w:pPr>
        <w:pStyle w:val="Akapitzlist"/>
        <w:numPr>
          <w:ilvl w:val="0"/>
          <w:numId w:val="1"/>
        </w:numPr>
        <w:spacing w:line="240" w:lineRule="auto"/>
        <w:jc w:val="both"/>
        <w:rPr>
          <w:rFonts w:cstheme="minorHAnsi"/>
        </w:rPr>
      </w:pPr>
      <w:r w:rsidRPr="008A522F">
        <w:rPr>
          <w:rFonts w:cstheme="minorHAnsi"/>
        </w:rPr>
        <w:t>Do środków zabezpieczających zalicza się</w:t>
      </w:r>
    </w:p>
    <w:p w14:paraId="02C3831E" w14:textId="77777777" w:rsidR="00E94239" w:rsidRPr="008A522F" w:rsidRDefault="00E94239" w:rsidP="006D0C8E">
      <w:pPr>
        <w:pStyle w:val="Akapitzlist"/>
        <w:numPr>
          <w:ilvl w:val="0"/>
          <w:numId w:val="25"/>
        </w:numPr>
        <w:spacing w:line="240" w:lineRule="auto"/>
        <w:jc w:val="both"/>
        <w:rPr>
          <w:rFonts w:cstheme="minorHAnsi"/>
        </w:rPr>
      </w:pPr>
      <w:r w:rsidRPr="008A522F">
        <w:rPr>
          <w:rFonts w:cstheme="minorHAnsi"/>
        </w:rPr>
        <w:t>tymczasowe aresztowanie, dozór i poręczenie majątkowe</w:t>
      </w:r>
    </w:p>
    <w:p w14:paraId="2189C27C" w14:textId="77777777" w:rsidR="00E94239" w:rsidRPr="008A522F" w:rsidRDefault="00E94239" w:rsidP="006D0C8E">
      <w:pPr>
        <w:pStyle w:val="Akapitzlist"/>
        <w:numPr>
          <w:ilvl w:val="0"/>
          <w:numId w:val="25"/>
        </w:numPr>
        <w:spacing w:line="240" w:lineRule="auto"/>
        <w:jc w:val="both"/>
        <w:rPr>
          <w:rFonts w:cstheme="minorHAnsi"/>
          <w:bCs/>
        </w:rPr>
      </w:pPr>
      <w:r w:rsidRPr="008A522F">
        <w:rPr>
          <w:rFonts w:cstheme="minorHAnsi"/>
          <w:bCs/>
        </w:rPr>
        <w:t>pobyt w zakładzie psychiatrycznym, terapię i terapię uzależnień</w:t>
      </w:r>
    </w:p>
    <w:p w14:paraId="3CF6C573" w14:textId="35161BDB" w:rsidR="00E94239" w:rsidRDefault="00E94239" w:rsidP="006D0C8E">
      <w:pPr>
        <w:pStyle w:val="Akapitzlist"/>
        <w:numPr>
          <w:ilvl w:val="0"/>
          <w:numId w:val="25"/>
        </w:numPr>
        <w:spacing w:line="240" w:lineRule="auto"/>
        <w:jc w:val="both"/>
        <w:rPr>
          <w:rFonts w:cstheme="minorHAnsi"/>
        </w:rPr>
      </w:pPr>
      <w:r w:rsidRPr="008A522F">
        <w:rPr>
          <w:rFonts w:cstheme="minorHAnsi"/>
        </w:rPr>
        <w:t>pozbawienie praw publicznych, zakaz zajmowania określonego stanowiska, wykonywania określonego zawodu lub prowadzenia określonej działalności gospodarczej</w:t>
      </w:r>
    </w:p>
    <w:p w14:paraId="2C37639F" w14:textId="77777777" w:rsidR="00CF6C01" w:rsidRPr="008A522F" w:rsidRDefault="00CF6C01" w:rsidP="00CF6C01">
      <w:pPr>
        <w:pStyle w:val="Akapitzlist"/>
        <w:spacing w:line="240" w:lineRule="auto"/>
        <w:ind w:left="1080"/>
        <w:jc w:val="both"/>
        <w:rPr>
          <w:rFonts w:cstheme="minorHAnsi"/>
        </w:rPr>
      </w:pPr>
    </w:p>
    <w:p w14:paraId="788E082D" w14:textId="643E3233" w:rsidR="00CF6C01" w:rsidRPr="00CF6C01" w:rsidRDefault="00CF6C01" w:rsidP="00CF6C01">
      <w:pPr>
        <w:pStyle w:val="Akapitzlist"/>
        <w:numPr>
          <w:ilvl w:val="0"/>
          <w:numId w:val="1"/>
        </w:numPr>
        <w:spacing w:line="240" w:lineRule="auto"/>
        <w:jc w:val="both"/>
        <w:rPr>
          <w:rFonts w:cstheme="minorHAnsi"/>
        </w:rPr>
      </w:pPr>
      <w:r w:rsidRPr="00CF6C01">
        <w:rPr>
          <w:rFonts w:cstheme="minorHAnsi"/>
        </w:rPr>
        <w:t>W postępowaniu karnym oskarżony musi mieć obrońcę, gdy</w:t>
      </w:r>
    </w:p>
    <w:p w14:paraId="7BDCA81F" w14:textId="77777777" w:rsidR="00CF6C01" w:rsidRDefault="00CF6C01" w:rsidP="00CF6C01">
      <w:pPr>
        <w:pStyle w:val="Akapitzlist"/>
        <w:numPr>
          <w:ilvl w:val="0"/>
          <w:numId w:val="36"/>
        </w:numPr>
        <w:spacing w:line="24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jest głuchy, niemy lub niewidomy</w:t>
      </w:r>
    </w:p>
    <w:p w14:paraId="5B2A9E2D" w14:textId="77777777" w:rsidR="00CF6C01" w:rsidRDefault="00CF6C01" w:rsidP="00CF6C01">
      <w:pPr>
        <w:pStyle w:val="Akapitzlist"/>
        <w:numPr>
          <w:ilvl w:val="0"/>
          <w:numId w:val="36"/>
        </w:numPr>
        <w:spacing w:line="24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jeśli nie ukończył 19 lat</w:t>
      </w:r>
    </w:p>
    <w:p w14:paraId="0D031A5D" w14:textId="77777777" w:rsidR="00CF6C01" w:rsidRDefault="00CF6C01" w:rsidP="00CF6C01">
      <w:pPr>
        <w:pStyle w:val="Akapitzlist"/>
        <w:numPr>
          <w:ilvl w:val="0"/>
          <w:numId w:val="36"/>
        </w:numPr>
        <w:spacing w:line="24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zachodzi jakakolwiek wątpliwość, czy stan jego zdrowia psychicznego pozwala na udział w postępowaniu i prowadzenia obrony w rozsądny sposób</w:t>
      </w:r>
    </w:p>
    <w:p w14:paraId="161C3562" w14:textId="77777777" w:rsidR="00E94239" w:rsidRPr="008A522F" w:rsidRDefault="00E94239" w:rsidP="006D0C8E">
      <w:pPr>
        <w:spacing w:line="240" w:lineRule="auto"/>
        <w:jc w:val="both"/>
        <w:rPr>
          <w:rFonts w:cstheme="minorHAnsi"/>
        </w:rPr>
      </w:pPr>
    </w:p>
    <w:p w14:paraId="4F64BAFA" w14:textId="77777777" w:rsidR="002D6B76" w:rsidRPr="008A522F" w:rsidRDefault="002D6B76" w:rsidP="006D0C8E">
      <w:pPr>
        <w:spacing w:line="240" w:lineRule="auto"/>
        <w:jc w:val="both"/>
        <w:rPr>
          <w:rFonts w:cstheme="minorHAnsi"/>
        </w:rPr>
      </w:pPr>
    </w:p>
    <w:sectPr w:rsidR="002D6B76" w:rsidRPr="008A522F" w:rsidSect="00F730C7">
      <w:footerReference w:type="default" r:id="rId8"/>
      <w:pgSz w:w="11906" w:h="16838"/>
      <w:pgMar w:top="1417" w:right="1274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DE4A95" w14:textId="77777777" w:rsidR="00A327D7" w:rsidRDefault="00A327D7" w:rsidP="005714F8">
      <w:pPr>
        <w:spacing w:after="0" w:line="240" w:lineRule="auto"/>
      </w:pPr>
      <w:r>
        <w:separator/>
      </w:r>
    </w:p>
  </w:endnote>
  <w:endnote w:type="continuationSeparator" w:id="0">
    <w:p w14:paraId="1761D658" w14:textId="77777777" w:rsidR="00A327D7" w:rsidRDefault="00A327D7" w:rsidP="00571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6834770"/>
      <w:docPartObj>
        <w:docPartGallery w:val="Page Numbers (Bottom of Page)"/>
        <w:docPartUnique/>
      </w:docPartObj>
    </w:sdtPr>
    <w:sdtEndPr/>
    <w:sdtContent>
      <w:p w14:paraId="29E16FE6" w14:textId="216B3DB4" w:rsidR="005714F8" w:rsidRDefault="005714F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1A6EEE5" w14:textId="77777777" w:rsidR="005714F8" w:rsidRDefault="005714F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046F92" w14:textId="77777777" w:rsidR="00A327D7" w:rsidRDefault="00A327D7" w:rsidP="005714F8">
      <w:pPr>
        <w:spacing w:after="0" w:line="240" w:lineRule="auto"/>
      </w:pPr>
      <w:r>
        <w:separator/>
      </w:r>
    </w:p>
  </w:footnote>
  <w:footnote w:type="continuationSeparator" w:id="0">
    <w:p w14:paraId="312715CF" w14:textId="77777777" w:rsidR="00A327D7" w:rsidRDefault="00A327D7" w:rsidP="005714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51039"/>
    <w:multiLevelType w:val="hybridMultilevel"/>
    <w:tmpl w:val="ED080D8E"/>
    <w:lvl w:ilvl="0" w:tplc="A0EADFB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36231A"/>
    <w:multiLevelType w:val="hybridMultilevel"/>
    <w:tmpl w:val="02C82514"/>
    <w:lvl w:ilvl="0" w:tplc="0415000F">
      <w:start w:val="2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42423F"/>
    <w:multiLevelType w:val="hybridMultilevel"/>
    <w:tmpl w:val="18FCECD4"/>
    <w:lvl w:ilvl="0" w:tplc="1FA2FF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130C92"/>
    <w:multiLevelType w:val="hybridMultilevel"/>
    <w:tmpl w:val="29ECCD2A"/>
    <w:lvl w:ilvl="0" w:tplc="95AA021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55780"/>
    <w:multiLevelType w:val="hybridMultilevel"/>
    <w:tmpl w:val="F8044E8C"/>
    <w:lvl w:ilvl="0" w:tplc="71E602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4ED20FA"/>
    <w:multiLevelType w:val="hybridMultilevel"/>
    <w:tmpl w:val="44B66CBE"/>
    <w:lvl w:ilvl="0" w:tplc="D54A23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B420185"/>
    <w:multiLevelType w:val="hybridMultilevel"/>
    <w:tmpl w:val="203E4EF2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0F026EF3"/>
    <w:multiLevelType w:val="hybridMultilevel"/>
    <w:tmpl w:val="0B18FB7A"/>
    <w:lvl w:ilvl="0" w:tplc="649C1E7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69D4B94"/>
    <w:multiLevelType w:val="hybridMultilevel"/>
    <w:tmpl w:val="B5C6DCE8"/>
    <w:lvl w:ilvl="0" w:tplc="1012CD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0BC0180"/>
    <w:multiLevelType w:val="hybridMultilevel"/>
    <w:tmpl w:val="702E1462"/>
    <w:lvl w:ilvl="0" w:tplc="9A74BF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2723358"/>
    <w:multiLevelType w:val="hybridMultilevel"/>
    <w:tmpl w:val="5C98B990"/>
    <w:lvl w:ilvl="0" w:tplc="58A4EE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D20DC2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DA1FBF"/>
    <w:multiLevelType w:val="hybridMultilevel"/>
    <w:tmpl w:val="D77674BA"/>
    <w:lvl w:ilvl="0" w:tplc="1012CD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B115797"/>
    <w:multiLevelType w:val="hybridMultilevel"/>
    <w:tmpl w:val="CB8C44B2"/>
    <w:lvl w:ilvl="0" w:tplc="D54A23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0E4531A"/>
    <w:multiLevelType w:val="hybridMultilevel"/>
    <w:tmpl w:val="288CF520"/>
    <w:lvl w:ilvl="0" w:tplc="1FBE48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0C059D7"/>
    <w:multiLevelType w:val="hybridMultilevel"/>
    <w:tmpl w:val="6E4E2CF2"/>
    <w:lvl w:ilvl="0" w:tplc="FFFFFFFF">
      <w:start w:val="1"/>
      <w:numFmt w:val="lowerLetter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40EF5256"/>
    <w:multiLevelType w:val="hybridMultilevel"/>
    <w:tmpl w:val="7A6E4DFC"/>
    <w:lvl w:ilvl="0" w:tplc="649C1E7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2E57F2C"/>
    <w:multiLevelType w:val="hybridMultilevel"/>
    <w:tmpl w:val="D214C0F8"/>
    <w:lvl w:ilvl="0" w:tplc="95AA02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4826053"/>
    <w:multiLevelType w:val="hybridMultilevel"/>
    <w:tmpl w:val="E50C9CC0"/>
    <w:lvl w:ilvl="0" w:tplc="5DBEDA1C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3473"/>
    <w:multiLevelType w:val="hybridMultilevel"/>
    <w:tmpl w:val="E28CB4B0"/>
    <w:lvl w:ilvl="0" w:tplc="14CAEC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4592666"/>
    <w:multiLevelType w:val="hybridMultilevel"/>
    <w:tmpl w:val="DD2A3F74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6803EAE"/>
    <w:multiLevelType w:val="multilevel"/>
    <w:tmpl w:val="752EBF72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57A35288"/>
    <w:multiLevelType w:val="hybridMultilevel"/>
    <w:tmpl w:val="4874F98E"/>
    <w:lvl w:ilvl="0" w:tplc="D54A23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99E5CCC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5E6E77A4"/>
    <w:multiLevelType w:val="hybridMultilevel"/>
    <w:tmpl w:val="D214C0F8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FB871F2"/>
    <w:multiLevelType w:val="hybridMultilevel"/>
    <w:tmpl w:val="8688B2A8"/>
    <w:lvl w:ilvl="0" w:tplc="1012CD74">
      <w:start w:val="1"/>
      <w:numFmt w:val="lowerLetter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63EF17AE"/>
    <w:multiLevelType w:val="hybridMultilevel"/>
    <w:tmpl w:val="8214BE64"/>
    <w:lvl w:ilvl="0" w:tplc="9C9ECF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8560444"/>
    <w:multiLevelType w:val="hybridMultilevel"/>
    <w:tmpl w:val="A6882088"/>
    <w:lvl w:ilvl="0" w:tplc="649C1E7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9D26DF0"/>
    <w:multiLevelType w:val="hybridMultilevel"/>
    <w:tmpl w:val="198A0C68"/>
    <w:lvl w:ilvl="0" w:tplc="FFFFFFFF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768808F0"/>
    <w:multiLevelType w:val="hybridMultilevel"/>
    <w:tmpl w:val="25F44970"/>
    <w:lvl w:ilvl="0" w:tplc="649C1E7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81C19BD"/>
    <w:multiLevelType w:val="hybridMultilevel"/>
    <w:tmpl w:val="A1BC3E64"/>
    <w:lvl w:ilvl="0" w:tplc="245AF006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86806F1"/>
    <w:multiLevelType w:val="hybridMultilevel"/>
    <w:tmpl w:val="F53A48E2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E5A2055"/>
    <w:multiLevelType w:val="hybridMultilevel"/>
    <w:tmpl w:val="EA382C08"/>
    <w:lvl w:ilvl="0" w:tplc="1012CD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E746CEC"/>
    <w:multiLevelType w:val="hybridMultilevel"/>
    <w:tmpl w:val="F9EA0A4E"/>
    <w:lvl w:ilvl="0" w:tplc="D54A23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9"/>
  </w:num>
  <w:num w:numId="3">
    <w:abstractNumId w:val="5"/>
  </w:num>
  <w:num w:numId="4">
    <w:abstractNumId w:val="32"/>
  </w:num>
  <w:num w:numId="5">
    <w:abstractNumId w:val="21"/>
  </w:num>
  <w:num w:numId="6">
    <w:abstractNumId w:val="12"/>
  </w:num>
  <w:num w:numId="7">
    <w:abstractNumId w:val="25"/>
  </w:num>
  <w:num w:numId="8">
    <w:abstractNumId w:val="0"/>
  </w:num>
  <w:num w:numId="9">
    <w:abstractNumId w:val="4"/>
  </w:num>
  <w:num w:numId="10">
    <w:abstractNumId w:val="13"/>
  </w:num>
  <w:num w:numId="11">
    <w:abstractNumId w:val="2"/>
  </w:num>
  <w:num w:numId="12">
    <w:abstractNumId w:val="7"/>
  </w:num>
  <w:num w:numId="13">
    <w:abstractNumId w:val="15"/>
  </w:num>
  <w:num w:numId="14">
    <w:abstractNumId w:val="26"/>
  </w:num>
  <w:num w:numId="15">
    <w:abstractNumId w:val="28"/>
  </w:num>
  <w:num w:numId="16">
    <w:abstractNumId w:val="18"/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11"/>
  </w:num>
  <w:num w:numId="26">
    <w:abstractNumId w:val="31"/>
  </w:num>
  <w:num w:numId="27">
    <w:abstractNumId w:val="27"/>
  </w:num>
  <w:num w:numId="28">
    <w:abstractNumId w:val="22"/>
  </w:num>
  <w:num w:numId="29">
    <w:abstractNumId w:val="20"/>
  </w:num>
  <w:num w:numId="30">
    <w:abstractNumId w:val="1"/>
  </w:num>
  <w:num w:numId="31">
    <w:abstractNumId w:val="16"/>
  </w:num>
  <w:num w:numId="32">
    <w:abstractNumId w:val="23"/>
  </w:num>
  <w:num w:numId="33">
    <w:abstractNumId w:val="6"/>
  </w:num>
  <w:num w:numId="34">
    <w:abstractNumId w:val="3"/>
  </w:num>
  <w:num w:numId="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DBB"/>
    <w:rsid w:val="000146EF"/>
    <w:rsid w:val="00052BC7"/>
    <w:rsid w:val="00056DFB"/>
    <w:rsid w:val="000D01BE"/>
    <w:rsid w:val="000D5ECE"/>
    <w:rsid w:val="000F5537"/>
    <w:rsid w:val="0012680B"/>
    <w:rsid w:val="00136B61"/>
    <w:rsid w:val="00152650"/>
    <w:rsid w:val="0019659F"/>
    <w:rsid w:val="001B17D1"/>
    <w:rsid w:val="001C34D1"/>
    <w:rsid w:val="001F6941"/>
    <w:rsid w:val="00215396"/>
    <w:rsid w:val="002D6B76"/>
    <w:rsid w:val="002E29C5"/>
    <w:rsid w:val="00320049"/>
    <w:rsid w:val="0036432E"/>
    <w:rsid w:val="00367A9D"/>
    <w:rsid w:val="003E14D2"/>
    <w:rsid w:val="004439DE"/>
    <w:rsid w:val="00461035"/>
    <w:rsid w:val="005062A0"/>
    <w:rsid w:val="00510E50"/>
    <w:rsid w:val="005310C5"/>
    <w:rsid w:val="00567260"/>
    <w:rsid w:val="005714F8"/>
    <w:rsid w:val="005E4809"/>
    <w:rsid w:val="005F364D"/>
    <w:rsid w:val="00612C83"/>
    <w:rsid w:val="00685630"/>
    <w:rsid w:val="00690270"/>
    <w:rsid w:val="006B311E"/>
    <w:rsid w:val="006C6755"/>
    <w:rsid w:val="006D0C8E"/>
    <w:rsid w:val="006D67F9"/>
    <w:rsid w:val="007541AF"/>
    <w:rsid w:val="00757F08"/>
    <w:rsid w:val="00777AE1"/>
    <w:rsid w:val="007A613A"/>
    <w:rsid w:val="007D4B75"/>
    <w:rsid w:val="007F470A"/>
    <w:rsid w:val="0081065C"/>
    <w:rsid w:val="008A522F"/>
    <w:rsid w:val="00911EB8"/>
    <w:rsid w:val="00917087"/>
    <w:rsid w:val="00944ED7"/>
    <w:rsid w:val="0095534C"/>
    <w:rsid w:val="009A46B6"/>
    <w:rsid w:val="00A073E6"/>
    <w:rsid w:val="00A327D7"/>
    <w:rsid w:val="00A50718"/>
    <w:rsid w:val="00A5389B"/>
    <w:rsid w:val="00A903D7"/>
    <w:rsid w:val="00AA4399"/>
    <w:rsid w:val="00AB1DBB"/>
    <w:rsid w:val="00AC789E"/>
    <w:rsid w:val="00AD1F2C"/>
    <w:rsid w:val="00AF3A0D"/>
    <w:rsid w:val="00C10BF0"/>
    <w:rsid w:val="00C14E95"/>
    <w:rsid w:val="00C16DFA"/>
    <w:rsid w:val="00C47467"/>
    <w:rsid w:val="00CB1563"/>
    <w:rsid w:val="00CD1AD8"/>
    <w:rsid w:val="00CD403F"/>
    <w:rsid w:val="00CF6C01"/>
    <w:rsid w:val="00D805AC"/>
    <w:rsid w:val="00DB25C2"/>
    <w:rsid w:val="00E86FBA"/>
    <w:rsid w:val="00E94239"/>
    <w:rsid w:val="00F024B6"/>
    <w:rsid w:val="00F040E2"/>
    <w:rsid w:val="00F32030"/>
    <w:rsid w:val="00F37936"/>
    <w:rsid w:val="00F4494C"/>
    <w:rsid w:val="00F730C7"/>
    <w:rsid w:val="00F761CC"/>
    <w:rsid w:val="00F93589"/>
    <w:rsid w:val="00FD2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415A1"/>
  <w15:chartTrackingRefBased/>
  <w15:docId w15:val="{5D8A7910-090E-46AF-81E5-6706A01C8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B1DB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714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14F8"/>
  </w:style>
  <w:style w:type="paragraph" w:styleId="Stopka">
    <w:name w:val="footer"/>
    <w:basedOn w:val="Normalny"/>
    <w:link w:val="StopkaZnak"/>
    <w:uiPriority w:val="99"/>
    <w:unhideWhenUsed/>
    <w:rsid w:val="005714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14F8"/>
  </w:style>
  <w:style w:type="paragraph" w:styleId="Tekstdymka">
    <w:name w:val="Balloon Text"/>
    <w:basedOn w:val="Normalny"/>
    <w:link w:val="TekstdymkaZnak"/>
    <w:uiPriority w:val="99"/>
    <w:semiHidden/>
    <w:unhideWhenUsed/>
    <w:rsid w:val="008A52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2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50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F5E741-93E3-4825-8CAE-108A9C898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1598</Words>
  <Characters>9593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SR_Czestochowa</Company>
  <LinksUpToDate>false</LinksUpToDate>
  <CharactersWithSpaces>11169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Michalska Marta</dc:creator>
  <cp:keywords/>
  <dc:description/>
  <cp:lastModifiedBy>Nabiałek Dorota</cp:lastModifiedBy>
  <cp:revision>5</cp:revision>
  <cp:lastPrinted>2024-04-19T05:30:00Z</cp:lastPrinted>
  <dcterms:created xsi:type="dcterms:W3CDTF">2025-06-20T09:32:00Z</dcterms:created>
  <dcterms:modified xsi:type="dcterms:W3CDTF">2025-06-24T05:57:00Z</dcterms:modified>
</cp:coreProperties>
</file>