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18E4" w14:textId="77777777" w:rsidR="007A7F9E" w:rsidRDefault="00FD4893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 xml:space="preserve">KONKURS NA STANOWISKO ASYSTENTA SĘDZIEGO </w:t>
      </w:r>
    </w:p>
    <w:p w14:paraId="2D29981F" w14:textId="0CD9A1C0" w:rsidR="00FD4893" w:rsidRDefault="00FD4893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W SĄDZIE REJONOWYM W ZABRZU</w:t>
      </w:r>
    </w:p>
    <w:p w14:paraId="01FE6A93" w14:textId="77777777" w:rsidR="007A7F9E" w:rsidRPr="00817DF7" w:rsidRDefault="007A7F9E" w:rsidP="007A7F9E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(umowa na czas określony-zastępstwo)</w:t>
      </w:r>
    </w:p>
    <w:p w14:paraId="2FBDB767" w14:textId="5D0B3F2A" w:rsidR="00FD4893" w:rsidRPr="00817DF7" w:rsidRDefault="00FD4893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SKADR.</w:t>
      </w:r>
      <w:r w:rsidR="00B60CDF">
        <w:rPr>
          <w:rFonts w:asciiTheme="minorHAnsi" w:hAnsiTheme="minorHAnsi" w:cstheme="minorHAnsi"/>
          <w:b/>
          <w:sz w:val="24"/>
          <w:szCs w:val="24"/>
          <w:u w:val="single"/>
        </w:rPr>
        <w:t>1101.11.2025</w:t>
      </w:r>
    </w:p>
    <w:p w14:paraId="1C31B19A" w14:textId="77777777" w:rsidR="00E16C7B" w:rsidRPr="00817DF7" w:rsidRDefault="00E16C7B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97729DA" w14:textId="502A0E0F" w:rsidR="00E16C7B" w:rsidRPr="00817DF7" w:rsidRDefault="00E16C7B" w:rsidP="00E16C7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7DF7">
        <w:rPr>
          <w:rFonts w:asciiTheme="minorHAnsi" w:hAnsiTheme="minorHAnsi" w:cstheme="minorHAnsi"/>
          <w:b/>
          <w:sz w:val="24"/>
          <w:szCs w:val="24"/>
        </w:rPr>
        <w:t>………………………………</w:t>
      </w:r>
      <w:r w:rsidR="006E6D6B" w:rsidRPr="00817DF7">
        <w:rPr>
          <w:rFonts w:asciiTheme="minorHAnsi" w:hAnsiTheme="minorHAnsi" w:cstheme="minorHAnsi"/>
          <w:b/>
          <w:sz w:val="24"/>
          <w:szCs w:val="24"/>
        </w:rPr>
        <w:t>………………………</w:t>
      </w:r>
      <w:r w:rsidRPr="00817DF7">
        <w:rPr>
          <w:rFonts w:asciiTheme="minorHAnsi" w:hAnsiTheme="minorHAnsi" w:cstheme="minorHAnsi"/>
          <w:b/>
          <w:sz w:val="24"/>
          <w:szCs w:val="24"/>
        </w:rPr>
        <w:t>…………………………………</w:t>
      </w:r>
    </w:p>
    <w:p w14:paraId="2B8D5FEC" w14:textId="77777777" w:rsidR="00E16C7B" w:rsidRPr="00817DF7" w:rsidRDefault="00E16C7B" w:rsidP="00E16C7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7DF7">
        <w:rPr>
          <w:rFonts w:asciiTheme="minorHAnsi" w:hAnsiTheme="minorHAnsi" w:cstheme="minorHAnsi"/>
          <w:b/>
          <w:sz w:val="24"/>
          <w:szCs w:val="24"/>
        </w:rPr>
        <w:t>(Imię i nazwisko kandydata)</w:t>
      </w:r>
    </w:p>
    <w:p w14:paraId="7105DF12" w14:textId="77777777" w:rsidR="00E42EF7" w:rsidRDefault="00E42EF7" w:rsidP="007A7F9E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EF40A67" w14:textId="7664A481" w:rsidR="00FD4893" w:rsidRPr="00817DF7" w:rsidRDefault="00FD4893" w:rsidP="00E16C7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TEST</w:t>
      </w:r>
      <w:r w:rsidR="006E6D6B" w:rsidRPr="00817DF7">
        <w:rPr>
          <w:rFonts w:asciiTheme="minorHAnsi" w:hAnsiTheme="minorHAnsi" w:cstheme="minorHAnsi"/>
          <w:b/>
          <w:sz w:val="24"/>
          <w:szCs w:val="24"/>
          <w:u w:val="single"/>
        </w:rPr>
        <w:t xml:space="preserve"> WIEDZY</w:t>
      </w:r>
    </w:p>
    <w:p w14:paraId="796D1CEB" w14:textId="5259F255" w:rsidR="006E6D6B" w:rsidRPr="00817DF7" w:rsidRDefault="006E6D6B" w:rsidP="00E16C7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(prawidłowa jest jedna odpowiedź)</w:t>
      </w:r>
    </w:p>
    <w:p w14:paraId="333FEC3B" w14:textId="77777777" w:rsidR="00E16C7B" w:rsidRPr="00817DF7" w:rsidRDefault="00E16C7B" w:rsidP="00E16C7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37E2EA7" w14:textId="77777777" w:rsidR="00C76A4F" w:rsidRPr="00E51620" w:rsidRDefault="00C76A4F" w:rsidP="00C76A4F">
      <w:pPr>
        <w:pStyle w:val="Default"/>
        <w:jc w:val="both"/>
      </w:pPr>
      <w:r w:rsidRPr="00E51620">
        <w:rPr>
          <w:b/>
          <w:bCs/>
        </w:rPr>
        <w:t xml:space="preserve">1. Zgodnie z Kodeksem cywilnym, do rozporządzania rzeczą wspólną oraz do innych czynności, które przekraczają zakres zwykłego zarządu, potrzebna jest zgoda: </w:t>
      </w:r>
    </w:p>
    <w:p w14:paraId="0AD08C05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>a) 1/</w:t>
      </w:r>
      <w:r>
        <w:t>3</w:t>
      </w:r>
      <w:r w:rsidRPr="00E51620">
        <w:t xml:space="preserve"> współwłaścicieli, </w:t>
      </w:r>
    </w:p>
    <w:p w14:paraId="7D985D00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b) większości współwłaścicieli, </w:t>
      </w:r>
    </w:p>
    <w:p w14:paraId="5934CA40" w14:textId="46902A78" w:rsidR="00C76A4F" w:rsidRDefault="00C76A4F" w:rsidP="0068233B">
      <w:pPr>
        <w:pStyle w:val="Default"/>
        <w:ind w:left="567" w:hanging="283"/>
        <w:jc w:val="both"/>
      </w:pPr>
      <w:r w:rsidRPr="00E51620">
        <w:t xml:space="preserve">c) wszystkich współwłaścicieli. </w:t>
      </w:r>
    </w:p>
    <w:p w14:paraId="23BA1BC8" w14:textId="77777777" w:rsidR="00390224" w:rsidRPr="00E51620" w:rsidRDefault="00390224" w:rsidP="00D120E5">
      <w:pPr>
        <w:pStyle w:val="Default"/>
        <w:tabs>
          <w:tab w:val="left" w:pos="567"/>
        </w:tabs>
        <w:ind w:firstLine="284"/>
        <w:jc w:val="both"/>
      </w:pPr>
    </w:p>
    <w:p w14:paraId="593FDFD3" w14:textId="77777777" w:rsidR="00C76A4F" w:rsidRPr="00E51620" w:rsidRDefault="00C76A4F" w:rsidP="00C76A4F">
      <w:pPr>
        <w:pStyle w:val="Default"/>
        <w:jc w:val="both"/>
      </w:pPr>
      <w:r w:rsidRPr="00E51620">
        <w:rPr>
          <w:b/>
          <w:bCs/>
        </w:rPr>
        <w:t xml:space="preserve">2. Zgodnie z Kodeksem cywilnym, roszczenie o zniesienie współwłasności: </w:t>
      </w:r>
    </w:p>
    <w:p w14:paraId="027A950C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a)  przedawnia się z upływem lat </w:t>
      </w:r>
      <w:r>
        <w:t>pięciu</w:t>
      </w:r>
      <w:r w:rsidRPr="00E51620">
        <w:t xml:space="preserve">, </w:t>
      </w:r>
    </w:p>
    <w:p w14:paraId="33B49659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b)  przedawnia się z upływem lat dziesięciu, </w:t>
      </w:r>
    </w:p>
    <w:p w14:paraId="31F89586" w14:textId="35C89E80" w:rsidR="00C76A4F" w:rsidRDefault="00C76A4F" w:rsidP="0068233B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51620">
        <w:rPr>
          <w:rFonts w:ascii="Times New Roman" w:hAnsi="Times New Roman"/>
          <w:sz w:val="24"/>
          <w:szCs w:val="24"/>
        </w:rPr>
        <w:t>c)  nie ulega przedawnieniu.</w:t>
      </w:r>
    </w:p>
    <w:p w14:paraId="6C755BFB" w14:textId="77777777" w:rsidR="00390224" w:rsidRPr="00E51620" w:rsidRDefault="00390224" w:rsidP="00C76A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8D0136" w14:textId="77777777" w:rsidR="00C76A4F" w:rsidRPr="00E51620" w:rsidRDefault="00C76A4F" w:rsidP="00C76A4F">
      <w:pPr>
        <w:pStyle w:val="Default"/>
      </w:pPr>
      <w:r w:rsidRPr="00E51620">
        <w:rPr>
          <w:b/>
          <w:bCs/>
        </w:rPr>
        <w:t>3.</w:t>
      </w:r>
      <w:r w:rsidRPr="00E51620">
        <w:t xml:space="preserve"> </w:t>
      </w:r>
      <w:r w:rsidRPr="00E51620">
        <w:rPr>
          <w:b/>
          <w:bCs/>
        </w:rPr>
        <w:t xml:space="preserve">Zgodnie z Kodeksem cywilnym, prokura: </w:t>
      </w:r>
    </w:p>
    <w:p w14:paraId="44742BB1" w14:textId="77777777" w:rsidR="00C76A4F" w:rsidRPr="00E51620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E51620">
        <w:rPr>
          <w:rFonts w:ascii="Times New Roman" w:hAnsi="Times New Roman"/>
          <w:color w:val="000000"/>
          <w:sz w:val="24"/>
          <w:szCs w:val="24"/>
        </w:rPr>
        <w:t xml:space="preserve">a) </w:t>
      </w:r>
      <w:r>
        <w:rPr>
          <w:rFonts w:ascii="Times New Roman" w:hAnsi="Times New Roman"/>
          <w:color w:val="000000"/>
          <w:sz w:val="24"/>
          <w:szCs w:val="24"/>
        </w:rPr>
        <w:t>może być przeniesiona,</w:t>
      </w:r>
    </w:p>
    <w:p w14:paraId="37BCEC2F" w14:textId="77777777" w:rsidR="00C76A4F" w:rsidRPr="00E51620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E51620">
        <w:rPr>
          <w:rFonts w:ascii="Times New Roman" w:hAnsi="Times New Roman"/>
          <w:color w:val="000000"/>
          <w:sz w:val="24"/>
          <w:szCs w:val="24"/>
        </w:rPr>
        <w:t xml:space="preserve">b) </w:t>
      </w:r>
      <w:r>
        <w:rPr>
          <w:rFonts w:ascii="Times New Roman" w:hAnsi="Times New Roman"/>
          <w:color w:val="000000"/>
          <w:sz w:val="24"/>
          <w:szCs w:val="24"/>
        </w:rPr>
        <w:t>powinna być pod rygorem nieważności udzielona w formie aktu notarialnego,</w:t>
      </w:r>
      <w:r w:rsidRPr="00E516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5BD9A78" w14:textId="6D5690F6" w:rsidR="00C76A4F" w:rsidRDefault="00C76A4F" w:rsidP="0068233B">
      <w:pPr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51620">
        <w:rPr>
          <w:rFonts w:ascii="Times New Roman" w:hAnsi="Times New Roman"/>
          <w:color w:val="000000"/>
          <w:sz w:val="24"/>
          <w:szCs w:val="24"/>
        </w:rPr>
        <w:t xml:space="preserve">c) </w:t>
      </w:r>
      <w:r>
        <w:rPr>
          <w:rFonts w:ascii="Times New Roman" w:hAnsi="Times New Roman"/>
          <w:color w:val="000000"/>
          <w:sz w:val="24"/>
          <w:szCs w:val="24"/>
        </w:rPr>
        <w:t>wygasa ze śmiercią prokurenta.</w:t>
      </w:r>
    </w:p>
    <w:p w14:paraId="2D04130C" w14:textId="77777777" w:rsidR="00390224" w:rsidRPr="00E51620" w:rsidRDefault="00390224" w:rsidP="00C76A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DBCDCD" w14:textId="77777777" w:rsidR="00C76A4F" w:rsidRPr="00E51620" w:rsidRDefault="00C76A4F" w:rsidP="00C76A4F">
      <w:pPr>
        <w:pStyle w:val="Default"/>
        <w:jc w:val="both"/>
      </w:pPr>
      <w:r w:rsidRPr="00E51620">
        <w:rPr>
          <w:b/>
          <w:bCs/>
        </w:rPr>
        <w:t>4.</w:t>
      </w:r>
      <w:r w:rsidRPr="00E51620">
        <w:t xml:space="preserve"> </w:t>
      </w:r>
      <w:r w:rsidRPr="00E51620">
        <w:rPr>
          <w:b/>
          <w:bCs/>
        </w:rPr>
        <w:t xml:space="preserve">Zgodnie z Kodeksem cywilnym, kto z winy swej wyrządził drugiemu szkodę, obowiązany jest do jej naprawienia; nie ponosi jednak odpowiedzialności – na zasadzie winy – za wyrządzoną szkodę małoletni, który nie ukończył lat: </w:t>
      </w:r>
    </w:p>
    <w:p w14:paraId="4C731401" w14:textId="77777777" w:rsidR="00C76A4F" w:rsidRPr="00457282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51620">
        <w:rPr>
          <w:rFonts w:ascii="Times New Roman" w:hAnsi="Times New Roman"/>
          <w:color w:val="000000"/>
          <w:sz w:val="24"/>
          <w:szCs w:val="24"/>
        </w:rPr>
        <w:t>a)</w:t>
      </w:r>
      <w:r w:rsidRPr="00457282">
        <w:rPr>
          <w:rFonts w:ascii="Times New Roman" w:hAnsi="Times New Roman"/>
          <w:color w:val="000000"/>
          <w:sz w:val="24"/>
          <w:szCs w:val="24"/>
        </w:rPr>
        <w:t xml:space="preserve"> trzynastu, </w:t>
      </w:r>
    </w:p>
    <w:p w14:paraId="75D33EBB" w14:textId="77777777" w:rsidR="00C76A4F" w:rsidRPr="00457282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51620">
        <w:rPr>
          <w:rFonts w:ascii="Times New Roman" w:hAnsi="Times New Roman"/>
          <w:color w:val="000000"/>
          <w:sz w:val="24"/>
          <w:szCs w:val="24"/>
        </w:rPr>
        <w:t>b)</w:t>
      </w:r>
      <w:r w:rsidRPr="00457282">
        <w:rPr>
          <w:rFonts w:ascii="Times New Roman" w:hAnsi="Times New Roman"/>
          <w:color w:val="000000"/>
          <w:sz w:val="24"/>
          <w:szCs w:val="24"/>
        </w:rPr>
        <w:t xml:space="preserve"> siedemnastu, </w:t>
      </w:r>
    </w:p>
    <w:p w14:paraId="441A7A01" w14:textId="105B7992" w:rsidR="00C76A4F" w:rsidRDefault="00C76A4F" w:rsidP="0068233B">
      <w:pPr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51620">
        <w:rPr>
          <w:rFonts w:ascii="Times New Roman" w:hAnsi="Times New Roman"/>
          <w:color w:val="000000"/>
          <w:sz w:val="24"/>
          <w:szCs w:val="24"/>
        </w:rPr>
        <w:t>c) osiemnastu.</w:t>
      </w:r>
    </w:p>
    <w:p w14:paraId="20539116" w14:textId="77777777" w:rsidR="00390224" w:rsidRPr="00E51620" w:rsidRDefault="00390224" w:rsidP="00C76A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C74BC2" w14:textId="77777777" w:rsidR="00C76A4F" w:rsidRPr="00E51620" w:rsidRDefault="00C76A4F" w:rsidP="00C76A4F">
      <w:pPr>
        <w:pStyle w:val="Default"/>
        <w:jc w:val="both"/>
      </w:pPr>
      <w:r w:rsidRPr="00E51620">
        <w:rPr>
          <w:b/>
          <w:bCs/>
        </w:rPr>
        <w:t xml:space="preserve">5. Zgodnie z Kodeksem cywilnym, jeżeli nieważnością jest dotknięta tylko część czynności prawnej: </w:t>
      </w:r>
    </w:p>
    <w:p w14:paraId="66B231AF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>a) czynność pozostaje w mocy co do pozostałych części, chyba że z okoliczności wynika, iż</w:t>
      </w:r>
      <w:r>
        <w:t> </w:t>
      </w:r>
      <w:r w:rsidRPr="00E51620">
        <w:t xml:space="preserve">bez postanowień dotkniętych nieważnością czynność nie zostałaby dokonana, </w:t>
      </w:r>
    </w:p>
    <w:p w14:paraId="5D28E91A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b) czynność zawsze jest nieważna w całości, </w:t>
      </w:r>
    </w:p>
    <w:p w14:paraId="0583852F" w14:textId="40F1B190" w:rsidR="00C76A4F" w:rsidRDefault="00C76A4F" w:rsidP="0068233B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51620">
        <w:rPr>
          <w:rFonts w:ascii="Times New Roman" w:hAnsi="Times New Roman"/>
          <w:sz w:val="24"/>
          <w:szCs w:val="24"/>
        </w:rPr>
        <w:t>c) czynność zawsze pozostaje w mocy w całości.</w:t>
      </w:r>
    </w:p>
    <w:p w14:paraId="1335C079" w14:textId="77777777" w:rsidR="00390224" w:rsidRPr="00E51620" w:rsidRDefault="00390224" w:rsidP="00C76A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98FD6B" w14:textId="77777777" w:rsidR="00C76A4F" w:rsidRPr="00E51620" w:rsidRDefault="00C76A4F" w:rsidP="00C76A4F">
      <w:pPr>
        <w:pStyle w:val="Default"/>
      </w:pPr>
      <w:r w:rsidRPr="00E51620">
        <w:rPr>
          <w:b/>
          <w:bCs/>
        </w:rPr>
        <w:t xml:space="preserve">6. Zgodnie z Kodeksem cywilnym, nie można nabyć przez zasiedzenie: </w:t>
      </w:r>
    </w:p>
    <w:p w14:paraId="053EC532" w14:textId="77777777" w:rsidR="00C76A4F" w:rsidRPr="00E51620" w:rsidRDefault="00C76A4F" w:rsidP="0068233B">
      <w:pPr>
        <w:pStyle w:val="Default"/>
        <w:ind w:left="567" w:hanging="283"/>
      </w:pPr>
      <w:r w:rsidRPr="00E51620">
        <w:t xml:space="preserve">a) własności rzeczy ruchomej, </w:t>
      </w:r>
    </w:p>
    <w:p w14:paraId="541FC20A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b) służebności gruntowej polegającej na korzystaniu z trwałego i widocznego urządzenia, </w:t>
      </w:r>
    </w:p>
    <w:p w14:paraId="6163E048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c) służebności osobistej. </w:t>
      </w:r>
    </w:p>
    <w:p w14:paraId="4FA02483" w14:textId="77777777" w:rsidR="00C76A4F" w:rsidRPr="00E51620" w:rsidRDefault="00C76A4F" w:rsidP="00C76A4F">
      <w:pPr>
        <w:pStyle w:val="Default"/>
        <w:jc w:val="both"/>
      </w:pPr>
      <w:r w:rsidRPr="00C03B7C">
        <w:rPr>
          <w:b/>
          <w:bCs/>
        </w:rPr>
        <w:lastRenderedPageBreak/>
        <w:t>7.</w:t>
      </w:r>
      <w:r w:rsidRPr="00E51620">
        <w:t xml:space="preserve"> </w:t>
      </w:r>
      <w:r w:rsidRPr="00E51620">
        <w:rPr>
          <w:b/>
          <w:bCs/>
        </w:rPr>
        <w:t xml:space="preserve">Zgodnie z Kodeksem cywilnym, przy dziedziczeniu ustawowym udział spadkowy małżonka, który dziedziczy w zbiegu z rodzicami, rodzeństwem i zstępnymi rodzeństwa spadkodawcy, wynosi: </w:t>
      </w:r>
    </w:p>
    <w:p w14:paraId="4DA5A72E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a) jedną czwartą całości spadku, </w:t>
      </w:r>
    </w:p>
    <w:p w14:paraId="670B77A2" w14:textId="77777777" w:rsidR="00C76A4F" w:rsidRPr="00E51620" w:rsidRDefault="00C76A4F" w:rsidP="0068233B">
      <w:pPr>
        <w:pStyle w:val="Default"/>
        <w:ind w:left="567" w:hanging="283"/>
        <w:jc w:val="both"/>
      </w:pPr>
      <w:r w:rsidRPr="00E51620">
        <w:t xml:space="preserve">b) jedną trzecią całości spadku, </w:t>
      </w:r>
    </w:p>
    <w:p w14:paraId="3DF97F95" w14:textId="26264A06" w:rsidR="00C76A4F" w:rsidRDefault="00C76A4F" w:rsidP="0068233B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51620">
        <w:rPr>
          <w:rFonts w:ascii="Times New Roman" w:hAnsi="Times New Roman"/>
          <w:sz w:val="24"/>
          <w:szCs w:val="24"/>
        </w:rPr>
        <w:t>c) połowę spadku.</w:t>
      </w:r>
    </w:p>
    <w:p w14:paraId="25F28626" w14:textId="77777777" w:rsidR="00390224" w:rsidRPr="00E51620" w:rsidRDefault="00390224" w:rsidP="00C76A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A04907" w14:textId="77777777" w:rsidR="00C76A4F" w:rsidRPr="00E51620" w:rsidRDefault="00C76A4F" w:rsidP="00C76A4F">
      <w:pPr>
        <w:pStyle w:val="Default"/>
        <w:jc w:val="both"/>
      </w:pPr>
      <w:r w:rsidRPr="00E51620">
        <w:rPr>
          <w:b/>
          <w:bCs/>
        </w:rPr>
        <w:t>8.</w:t>
      </w:r>
      <w:r w:rsidRPr="00E51620">
        <w:t xml:space="preserve"> </w:t>
      </w:r>
      <w:r w:rsidRPr="00E51620">
        <w:rPr>
          <w:b/>
          <w:bCs/>
        </w:rPr>
        <w:t xml:space="preserve">Zgodnie z Kodeksem cywilnym, spadkobierca uznany przez sąd za niegodnego dziedziczenia: </w:t>
      </w:r>
    </w:p>
    <w:p w14:paraId="4B1E5979" w14:textId="77777777" w:rsidR="00C76A4F" w:rsidRPr="00E51620" w:rsidRDefault="00C76A4F" w:rsidP="00FD4466">
      <w:pPr>
        <w:pStyle w:val="Default"/>
        <w:ind w:left="567" w:hanging="283"/>
        <w:jc w:val="both"/>
      </w:pPr>
      <w:r w:rsidRPr="00E51620">
        <w:t xml:space="preserve">a) zostaje wyłączony od dziedziczenia, tak jakby nie dożył otwarcia spadku, </w:t>
      </w:r>
    </w:p>
    <w:p w14:paraId="665B5F2E" w14:textId="77777777" w:rsidR="00C76A4F" w:rsidRPr="00E51620" w:rsidRDefault="00C76A4F" w:rsidP="00FD4466">
      <w:pPr>
        <w:pStyle w:val="Default"/>
        <w:ind w:left="567" w:hanging="283"/>
        <w:jc w:val="both"/>
      </w:pPr>
      <w:r w:rsidRPr="00E51620">
        <w:t xml:space="preserve">b) zostaje wyłączony jedynie od dziedziczenia ustawowego, </w:t>
      </w:r>
    </w:p>
    <w:p w14:paraId="5A5F5AF3" w14:textId="64111B98" w:rsidR="00C76A4F" w:rsidRDefault="00C76A4F" w:rsidP="00FD4466">
      <w:pPr>
        <w:pStyle w:val="Default"/>
        <w:ind w:left="567" w:hanging="283"/>
        <w:jc w:val="both"/>
      </w:pPr>
      <w:r w:rsidRPr="00E51620">
        <w:t xml:space="preserve">c) zostaje wyłączony jedynie od dziedziczenia testamentowego. </w:t>
      </w:r>
    </w:p>
    <w:p w14:paraId="7F5C9478" w14:textId="77777777" w:rsidR="00390224" w:rsidRPr="00E51620" w:rsidRDefault="00390224" w:rsidP="00D120E5">
      <w:pPr>
        <w:pStyle w:val="Default"/>
        <w:numPr>
          <w:ilvl w:val="0"/>
          <w:numId w:val="1"/>
        </w:numPr>
        <w:jc w:val="both"/>
      </w:pPr>
    </w:p>
    <w:p w14:paraId="1731040E" w14:textId="77777777" w:rsidR="00C76A4F" w:rsidRPr="00E51620" w:rsidRDefault="00C76A4F" w:rsidP="00C76A4F">
      <w:pPr>
        <w:pStyle w:val="Default"/>
        <w:jc w:val="both"/>
      </w:pPr>
      <w:r w:rsidRPr="00E51620">
        <w:rPr>
          <w:b/>
          <w:bCs/>
        </w:rPr>
        <w:t>9.</w:t>
      </w:r>
      <w:r w:rsidRPr="00E51620">
        <w:t xml:space="preserve"> </w:t>
      </w:r>
      <w:r w:rsidRPr="00E51620">
        <w:rPr>
          <w:b/>
          <w:bCs/>
        </w:rPr>
        <w:t xml:space="preserve">Zgodnie z Kodeksem cywilnym, jeżeli spadkodawca powołał do spadku lub do oznaczonej części spadku kilku spadkobierców, nie określając ich udziałów spadkowych: </w:t>
      </w:r>
    </w:p>
    <w:p w14:paraId="4E755684" w14:textId="77777777" w:rsidR="00C76A4F" w:rsidRPr="00907F6E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907F6E">
        <w:rPr>
          <w:rFonts w:ascii="Times New Roman" w:hAnsi="Times New Roman"/>
          <w:color w:val="000000"/>
          <w:sz w:val="24"/>
          <w:szCs w:val="24"/>
        </w:rPr>
        <w:t xml:space="preserve">a) testament jest nieważny, </w:t>
      </w:r>
    </w:p>
    <w:p w14:paraId="0684E018" w14:textId="77777777" w:rsidR="00C76A4F" w:rsidRPr="00907F6E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07F6E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Pr="00907F6E">
        <w:rPr>
          <w:rFonts w:ascii="Times New Roman" w:hAnsi="Times New Roman"/>
          <w:sz w:val="24"/>
          <w:szCs w:val="24"/>
        </w:rPr>
        <w:t>dziedziczą oni w częściach równych,</w:t>
      </w:r>
    </w:p>
    <w:p w14:paraId="3295BFE7" w14:textId="1DB8C245" w:rsidR="00C76A4F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907F6E">
        <w:rPr>
          <w:rFonts w:ascii="Times New Roman" w:hAnsi="Times New Roman"/>
          <w:sz w:val="24"/>
          <w:szCs w:val="24"/>
        </w:rPr>
        <w:t xml:space="preserve">c) </w:t>
      </w:r>
      <w:r w:rsidRPr="00907F6E">
        <w:rPr>
          <w:rFonts w:ascii="Times New Roman" w:hAnsi="Times New Roman"/>
          <w:color w:val="000000"/>
          <w:sz w:val="24"/>
          <w:szCs w:val="24"/>
        </w:rPr>
        <w:t>w całości dziedziczy pierwszy wymieniony w testamencie spadkobierca.</w:t>
      </w:r>
    </w:p>
    <w:p w14:paraId="5401A283" w14:textId="77777777" w:rsidR="00390224" w:rsidRPr="00907F6E" w:rsidRDefault="00390224" w:rsidP="00C76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EFC9D3" w14:textId="77777777" w:rsidR="00C76A4F" w:rsidRPr="00907F6E" w:rsidRDefault="00C76A4F" w:rsidP="00C76A4F">
      <w:pPr>
        <w:pStyle w:val="Default"/>
        <w:jc w:val="both"/>
        <w:rPr>
          <w:b/>
          <w:bCs/>
        </w:rPr>
      </w:pPr>
      <w:r w:rsidRPr="00907F6E">
        <w:rPr>
          <w:b/>
          <w:bCs/>
        </w:rPr>
        <w:t>10.</w:t>
      </w:r>
      <w:r w:rsidRPr="00907F6E">
        <w:t xml:space="preserve"> </w:t>
      </w:r>
      <w:r w:rsidRPr="00907F6E">
        <w:rPr>
          <w:b/>
          <w:bCs/>
        </w:rPr>
        <w:t>Zgodnie z Kodeksem postępowania cywilnego, zarządzenie o zwrocie pozwu doręcza się:</w:t>
      </w:r>
    </w:p>
    <w:p w14:paraId="4B1E7360" w14:textId="77777777" w:rsidR="00C76A4F" w:rsidRPr="00657598" w:rsidRDefault="00C76A4F" w:rsidP="0068233B">
      <w:pPr>
        <w:pStyle w:val="Default"/>
        <w:ind w:left="567" w:hanging="283"/>
        <w:jc w:val="both"/>
        <w:rPr>
          <w:sz w:val="23"/>
          <w:szCs w:val="23"/>
        </w:rPr>
      </w:pPr>
      <w:r w:rsidRPr="00657598">
        <w:rPr>
          <w:sz w:val="23"/>
          <w:szCs w:val="23"/>
        </w:rPr>
        <w:t>a) tylko powodowi,</w:t>
      </w:r>
    </w:p>
    <w:p w14:paraId="6A3D0DE7" w14:textId="77777777" w:rsidR="00C76A4F" w:rsidRPr="00657598" w:rsidRDefault="00C76A4F" w:rsidP="0068233B">
      <w:pPr>
        <w:pStyle w:val="Default"/>
        <w:ind w:left="567" w:hanging="283"/>
        <w:jc w:val="both"/>
        <w:rPr>
          <w:sz w:val="23"/>
          <w:szCs w:val="23"/>
        </w:rPr>
      </w:pPr>
      <w:r w:rsidRPr="00657598">
        <w:rPr>
          <w:sz w:val="23"/>
          <w:szCs w:val="23"/>
        </w:rPr>
        <w:t>b) obydwu stronom,</w:t>
      </w:r>
    </w:p>
    <w:p w14:paraId="434B4390" w14:textId="5DC46670" w:rsidR="00C76A4F" w:rsidRDefault="00C76A4F" w:rsidP="0068233B">
      <w:pPr>
        <w:pStyle w:val="Default"/>
        <w:ind w:left="567" w:hanging="283"/>
        <w:jc w:val="both"/>
        <w:rPr>
          <w:sz w:val="23"/>
          <w:szCs w:val="23"/>
        </w:rPr>
      </w:pPr>
      <w:r w:rsidRPr="00657598">
        <w:rPr>
          <w:sz w:val="23"/>
          <w:szCs w:val="23"/>
        </w:rPr>
        <w:t xml:space="preserve">c) </w:t>
      </w:r>
      <w:r>
        <w:rPr>
          <w:sz w:val="23"/>
          <w:szCs w:val="23"/>
        </w:rPr>
        <w:t>poprzez pozostawienie</w:t>
      </w:r>
      <w:r w:rsidRPr="00657598">
        <w:rPr>
          <w:sz w:val="23"/>
          <w:szCs w:val="23"/>
        </w:rPr>
        <w:t xml:space="preserve"> w aktach sprawy ze skutkiem doręczenia. </w:t>
      </w:r>
    </w:p>
    <w:p w14:paraId="529AB146" w14:textId="77777777" w:rsidR="00390224" w:rsidRPr="00657598" w:rsidRDefault="00390224" w:rsidP="00C76A4F">
      <w:pPr>
        <w:pStyle w:val="Default"/>
        <w:jc w:val="both"/>
      </w:pPr>
    </w:p>
    <w:p w14:paraId="396BD3B0" w14:textId="77777777" w:rsidR="00C76A4F" w:rsidRPr="00657598" w:rsidRDefault="00C76A4F" w:rsidP="00C76A4F">
      <w:pPr>
        <w:pStyle w:val="Default"/>
        <w:jc w:val="both"/>
        <w:rPr>
          <w:sz w:val="23"/>
          <w:szCs w:val="23"/>
        </w:rPr>
      </w:pPr>
      <w:r w:rsidRPr="00657598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1</w:t>
      </w:r>
      <w:r w:rsidRPr="00657598">
        <w:rPr>
          <w:b/>
          <w:bCs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657598">
        <w:rPr>
          <w:b/>
          <w:bCs/>
          <w:sz w:val="23"/>
          <w:szCs w:val="23"/>
        </w:rPr>
        <w:t xml:space="preserve">Zgodnie z Kodeksem postępowania cywilnego, w przypadku pisma podlegającego opłacie, nie żąda się opłaty od pisma, jeżeli: </w:t>
      </w:r>
    </w:p>
    <w:p w14:paraId="78A4E1BF" w14:textId="77777777" w:rsidR="00C76A4F" w:rsidRPr="00657598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a)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już z treści pisma wynika, że podlega ono odrzuceniu, </w:t>
      </w:r>
    </w:p>
    <w:p w14:paraId="68756248" w14:textId="77777777" w:rsidR="00C76A4F" w:rsidRPr="00657598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b)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z treści pisma wynika, że roszczenie strony jest oczywiście uzasadnione, </w:t>
      </w:r>
    </w:p>
    <w:p w14:paraId="7A4854C5" w14:textId="138FBB6D" w:rsidR="00C76A4F" w:rsidRPr="00390224" w:rsidRDefault="00C76A4F" w:rsidP="0068233B">
      <w:pPr>
        <w:pStyle w:val="Default"/>
        <w:ind w:firstLine="284"/>
        <w:jc w:val="both"/>
      </w:pPr>
      <w:r>
        <w:rPr>
          <w:sz w:val="23"/>
          <w:szCs w:val="23"/>
        </w:rPr>
        <w:t>c)</w:t>
      </w:r>
      <w:r w:rsidRPr="00657598">
        <w:rPr>
          <w:sz w:val="23"/>
          <w:szCs w:val="23"/>
        </w:rPr>
        <w:t xml:space="preserve"> z treści pisma wynika, że roszczenie strony jest oczywiście bezzasadne</w:t>
      </w:r>
      <w:r>
        <w:rPr>
          <w:sz w:val="23"/>
          <w:szCs w:val="23"/>
        </w:rPr>
        <w:t>.</w:t>
      </w:r>
    </w:p>
    <w:p w14:paraId="0C15F4C8" w14:textId="77777777" w:rsidR="00390224" w:rsidRPr="00BD2798" w:rsidRDefault="00390224" w:rsidP="00D120E5">
      <w:pPr>
        <w:pStyle w:val="Default"/>
        <w:numPr>
          <w:ilvl w:val="0"/>
          <w:numId w:val="1"/>
        </w:numPr>
        <w:jc w:val="both"/>
      </w:pPr>
    </w:p>
    <w:p w14:paraId="43E909FE" w14:textId="77777777" w:rsidR="00C76A4F" w:rsidRPr="00657598" w:rsidRDefault="00C76A4F" w:rsidP="00C76A4F">
      <w:pPr>
        <w:pStyle w:val="Default"/>
        <w:jc w:val="both"/>
        <w:rPr>
          <w:sz w:val="23"/>
          <w:szCs w:val="23"/>
        </w:rPr>
      </w:pPr>
      <w:r w:rsidRPr="00657598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2</w:t>
      </w:r>
      <w:r w:rsidRPr="00657598">
        <w:rPr>
          <w:b/>
          <w:bCs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657598">
        <w:rPr>
          <w:b/>
          <w:bCs/>
          <w:sz w:val="23"/>
          <w:szCs w:val="23"/>
        </w:rPr>
        <w:t xml:space="preserve">Zgodnie z Kodeksem postępowania cywilnego, </w:t>
      </w:r>
      <w:r>
        <w:rPr>
          <w:b/>
          <w:bCs/>
          <w:sz w:val="23"/>
          <w:szCs w:val="23"/>
        </w:rPr>
        <w:t>zażalenie do innego składu sądu pierwszej instancji przysługuje na postanowienie tego sądu, którego przedmiotem jest:</w:t>
      </w:r>
    </w:p>
    <w:p w14:paraId="5E313C00" w14:textId="77777777" w:rsidR="00C76A4F" w:rsidRPr="00657598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a)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zawieszenie postępowania,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21D7A6F7" w14:textId="77777777" w:rsidR="00C76A4F" w:rsidRPr="00657598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b)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podjęcie zawieszonego postępowania,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692D18D6" w14:textId="415C4844" w:rsidR="00C76A4F" w:rsidRPr="00390224" w:rsidRDefault="00C76A4F" w:rsidP="0068233B">
      <w:pPr>
        <w:pStyle w:val="Default"/>
        <w:ind w:firstLine="284"/>
        <w:jc w:val="both"/>
      </w:pPr>
      <w:r>
        <w:rPr>
          <w:sz w:val="23"/>
          <w:szCs w:val="23"/>
        </w:rPr>
        <w:t>c)</w:t>
      </w:r>
      <w:r w:rsidRPr="00657598">
        <w:rPr>
          <w:sz w:val="23"/>
          <w:szCs w:val="23"/>
        </w:rPr>
        <w:t xml:space="preserve"> </w:t>
      </w:r>
      <w:r>
        <w:rPr>
          <w:sz w:val="23"/>
          <w:szCs w:val="23"/>
        </w:rPr>
        <w:t>odmowa zwolnienia od kosztów sądowych.</w:t>
      </w:r>
    </w:p>
    <w:p w14:paraId="0C4D279B" w14:textId="77777777" w:rsidR="00390224" w:rsidRPr="00BD2798" w:rsidRDefault="00390224" w:rsidP="00D120E5">
      <w:pPr>
        <w:pStyle w:val="Default"/>
        <w:numPr>
          <w:ilvl w:val="0"/>
          <w:numId w:val="1"/>
        </w:numPr>
        <w:jc w:val="both"/>
      </w:pPr>
    </w:p>
    <w:p w14:paraId="021EB20C" w14:textId="77777777" w:rsidR="00C76A4F" w:rsidRPr="00D251B7" w:rsidRDefault="00C76A4F" w:rsidP="00C76A4F">
      <w:pPr>
        <w:pStyle w:val="Default"/>
        <w:jc w:val="both"/>
        <w:rPr>
          <w:sz w:val="23"/>
          <w:szCs w:val="23"/>
        </w:rPr>
      </w:pPr>
      <w:r w:rsidRPr="00657598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3</w:t>
      </w:r>
      <w:r w:rsidRPr="00657598">
        <w:rPr>
          <w:b/>
          <w:bCs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657598">
        <w:rPr>
          <w:b/>
          <w:bCs/>
          <w:sz w:val="23"/>
          <w:szCs w:val="23"/>
        </w:rPr>
        <w:t xml:space="preserve">Zgodnie z Kodeksem postępowania cywilnego, </w:t>
      </w:r>
      <w:r w:rsidRPr="00D251B7">
        <w:rPr>
          <w:b/>
          <w:bCs/>
          <w:sz w:val="23"/>
          <w:szCs w:val="23"/>
        </w:rPr>
        <w:t xml:space="preserve">złożony na piśmie wniosek o wyłączenie sędziego niebędącego członkiem składu orzekającego: </w:t>
      </w:r>
    </w:p>
    <w:p w14:paraId="6EA123D7" w14:textId="77777777" w:rsidR="00C76A4F" w:rsidRDefault="00C76A4F" w:rsidP="00D46C06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a) </w:t>
      </w:r>
      <w:r w:rsidRPr="00D251B7">
        <w:rPr>
          <w:rFonts w:ascii="Times New Roman" w:hAnsi="Times New Roman"/>
          <w:color w:val="000000"/>
          <w:sz w:val="23"/>
          <w:szCs w:val="23"/>
        </w:rPr>
        <w:t>sąd oddala,</w:t>
      </w:r>
    </w:p>
    <w:p w14:paraId="36E8D2C3" w14:textId="77777777" w:rsidR="00C76A4F" w:rsidRPr="00D251B7" w:rsidRDefault="00C76A4F" w:rsidP="00D46C06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b) </w:t>
      </w:r>
      <w:r w:rsidRPr="00D251B7">
        <w:rPr>
          <w:rFonts w:ascii="Times New Roman" w:hAnsi="Times New Roman"/>
          <w:color w:val="000000"/>
          <w:sz w:val="23"/>
          <w:szCs w:val="23"/>
        </w:rPr>
        <w:t>pozostawia się w aktach sprawy bez żadnych dalszych czynności; o pozostawieniu wniosku i</w:t>
      </w:r>
      <w:r>
        <w:rPr>
          <w:rFonts w:ascii="Times New Roman" w:hAnsi="Times New Roman"/>
          <w:color w:val="000000"/>
          <w:sz w:val="23"/>
          <w:szCs w:val="23"/>
        </w:rPr>
        <w:t> </w:t>
      </w:r>
      <w:r w:rsidRPr="00D251B7">
        <w:rPr>
          <w:rFonts w:ascii="Times New Roman" w:hAnsi="Times New Roman"/>
          <w:color w:val="000000"/>
          <w:sz w:val="23"/>
          <w:szCs w:val="23"/>
        </w:rPr>
        <w:t xml:space="preserve">pism związanych z jego wniesieniem zawiadamia się stronę wnoszącą tylko raz – przy złożeniu pierwszego pisma, </w:t>
      </w:r>
    </w:p>
    <w:p w14:paraId="1CEA63B9" w14:textId="06F5230E" w:rsidR="00C76A4F" w:rsidRDefault="00C76A4F" w:rsidP="00D46C06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c) </w:t>
      </w:r>
      <w:r w:rsidRPr="00D251B7">
        <w:rPr>
          <w:rFonts w:ascii="Times New Roman" w:hAnsi="Times New Roman"/>
          <w:color w:val="000000"/>
          <w:sz w:val="23"/>
          <w:szCs w:val="23"/>
        </w:rPr>
        <w:t xml:space="preserve">sąd odrzuca. </w:t>
      </w:r>
    </w:p>
    <w:p w14:paraId="054E76FA" w14:textId="77777777" w:rsidR="00390224" w:rsidRPr="00D251B7" w:rsidRDefault="00390224" w:rsidP="00D120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14:paraId="670084B9" w14:textId="77777777" w:rsidR="00C76A4F" w:rsidRPr="00657598" w:rsidRDefault="00C76A4F" w:rsidP="00C76A4F">
      <w:pPr>
        <w:pStyle w:val="Default"/>
        <w:jc w:val="both"/>
        <w:rPr>
          <w:sz w:val="23"/>
          <w:szCs w:val="23"/>
        </w:rPr>
      </w:pPr>
      <w:r w:rsidRPr="00657598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4</w:t>
      </w:r>
      <w:r w:rsidRPr="00657598">
        <w:rPr>
          <w:b/>
          <w:bCs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657598">
        <w:rPr>
          <w:b/>
          <w:bCs/>
          <w:sz w:val="23"/>
          <w:szCs w:val="23"/>
        </w:rPr>
        <w:t xml:space="preserve">Zgodnie z Kodeksem postępowania cywilnego, </w:t>
      </w:r>
      <w:r>
        <w:rPr>
          <w:b/>
          <w:bCs/>
          <w:sz w:val="23"/>
          <w:szCs w:val="23"/>
        </w:rPr>
        <w:t>sąd umarza postępowanie zawieszone z przyczyn wskazanych w art. 177 § 1 pkt 6 k.p.c., jeżeli wniosek o jego podjęcie nie został zgłoszony:</w:t>
      </w:r>
    </w:p>
    <w:p w14:paraId="19F0A937" w14:textId="77777777" w:rsidR="00C76A4F" w:rsidRPr="00657598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a)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w ciągu trzech miesięcy od daty postanowienia o zawieszeniu,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40986E0F" w14:textId="77777777" w:rsidR="00C76A4F" w:rsidRPr="00657598" w:rsidRDefault="00C76A4F" w:rsidP="0068233B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b)</w:t>
      </w:r>
      <w:r w:rsidRPr="00657598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w ciągu sześciu miesięcy od daty postanowienia o zawieszeniu,</w:t>
      </w:r>
    </w:p>
    <w:p w14:paraId="32C30F70" w14:textId="2E3712B6" w:rsidR="00C76A4F" w:rsidRPr="00390224" w:rsidRDefault="00C76A4F" w:rsidP="0068233B">
      <w:pPr>
        <w:pStyle w:val="Default"/>
        <w:ind w:firstLine="284"/>
        <w:jc w:val="both"/>
      </w:pPr>
      <w:r>
        <w:rPr>
          <w:sz w:val="23"/>
          <w:szCs w:val="23"/>
        </w:rPr>
        <w:t>c)</w:t>
      </w:r>
      <w:r w:rsidRPr="0065759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w ciągu roku od daty postanowienia o zawieszeniu. </w:t>
      </w:r>
    </w:p>
    <w:p w14:paraId="11D5AB4F" w14:textId="77777777" w:rsidR="00390224" w:rsidRPr="008738FF" w:rsidRDefault="00390224" w:rsidP="00D120E5">
      <w:pPr>
        <w:pStyle w:val="Default"/>
        <w:numPr>
          <w:ilvl w:val="0"/>
          <w:numId w:val="1"/>
        </w:numPr>
        <w:jc w:val="both"/>
      </w:pPr>
    </w:p>
    <w:p w14:paraId="00341B4D" w14:textId="77777777" w:rsidR="00C76A4F" w:rsidRDefault="00C76A4F" w:rsidP="00C76A4F">
      <w:pPr>
        <w:pStyle w:val="Default"/>
        <w:jc w:val="both"/>
      </w:pPr>
      <w:r w:rsidRPr="00D502E3">
        <w:rPr>
          <w:b/>
          <w:bCs/>
          <w:sz w:val="23"/>
          <w:szCs w:val="23"/>
        </w:rPr>
        <w:t>15</w:t>
      </w:r>
      <w:r>
        <w:rPr>
          <w:sz w:val="23"/>
          <w:szCs w:val="23"/>
        </w:rPr>
        <w:t xml:space="preserve">. </w:t>
      </w:r>
      <w:r w:rsidRPr="00657598">
        <w:rPr>
          <w:b/>
          <w:bCs/>
          <w:sz w:val="23"/>
          <w:szCs w:val="23"/>
        </w:rPr>
        <w:t xml:space="preserve">Zgodnie z Kodeksem postępowania cywilnego, </w:t>
      </w:r>
      <w:r w:rsidRPr="00D502E3">
        <w:rPr>
          <w:b/>
          <w:bCs/>
          <w:sz w:val="23"/>
          <w:szCs w:val="23"/>
        </w:rPr>
        <w:t>z</w:t>
      </w:r>
      <w:r w:rsidRPr="00D502E3">
        <w:rPr>
          <w:b/>
          <w:bCs/>
        </w:rPr>
        <w:t xml:space="preserve"> chwilą doręczenia pozwu zbycie w toku sprawy rzeczy lub prawa objętych sporem: </w:t>
      </w:r>
    </w:p>
    <w:p w14:paraId="6A0803C1" w14:textId="2057EACA" w:rsidR="00C76A4F" w:rsidRDefault="00C76A4F" w:rsidP="0068233B">
      <w:pPr>
        <w:pStyle w:val="Default"/>
        <w:ind w:left="567" w:hanging="283"/>
        <w:jc w:val="both"/>
      </w:pPr>
      <w:r>
        <w:t>a) nie ma wpływu na dalszy bieg sprawy</w:t>
      </w:r>
      <w:r w:rsidR="006602E7">
        <w:t>,</w:t>
      </w:r>
    </w:p>
    <w:p w14:paraId="5084F874" w14:textId="77777777" w:rsidR="00C76A4F" w:rsidRDefault="00C76A4F" w:rsidP="0068233B">
      <w:pPr>
        <w:pStyle w:val="Default"/>
        <w:ind w:left="567" w:hanging="283"/>
        <w:jc w:val="both"/>
      </w:pPr>
      <w:r>
        <w:t>b) powoduje konieczność oddalenia powództwa,</w:t>
      </w:r>
    </w:p>
    <w:p w14:paraId="183C4D3D" w14:textId="77777777" w:rsidR="00C76A4F" w:rsidRPr="00956F91" w:rsidRDefault="00C76A4F" w:rsidP="0068233B">
      <w:pPr>
        <w:pStyle w:val="Default"/>
        <w:ind w:left="567" w:hanging="283"/>
        <w:jc w:val="both"/>
      </w:pPr>
      <w:r>
        <w:t>c) powoduje konieczność zawieszenia postępowania.</w:t>
      </w:r>
    </w:p>
    <w:p w14:paraId="5C6BE17E" w14:textId="77777777" w:rsidR="00C76A4F" w:rsidRPr="00956F91" w:rsidRDefault="00C76A4F" w:rsidP="00D120E5">
      <w:pPr>
        <w:pStyle w:val="Default"/>
        <w:numPr>
          <w:ilvl w:val="0"/>
          <w:numId w:val="1"/>
        </w:numPr>
        <w:jc w:val="both"/>
        <w:rPr>
          <w:b/>
          <w:bCs/>
        </w:rPr>
      </w:pPr>
      <w:r w:rsidRPr="00956F91">
        <w:rPr>
          <w:b/>
          <w:bCs/>
          <w:sz w:val="23"/>
          <w:szCs w:val="23"/>
        </w:rPr>
        <w:lastRenderedPageBreak/>
        <w:t>1</w:t>
      </w:r>
      <w:r>
        <w:rPr>
          <w:b/>
          <w:bCs/>
          <w:sz w:val="23"/>
          <w:szCs w:val="23"/>
        </w:rPr>
        <w:t>6</w:t>
      </w:r>
      <w:r w:rsidRPr="00956F91">
        <w:rPr>
          <w:b/>
          <w:bCs/>
          <w:sz w:val="23"/>
          <w:szCs w:val="23"/>
        </w:rPr>
        <w:t>. Zgodnie z Kodeksem postępowania cywilnego, p</w:t>
      </w:r>
      <w:r w:rsidRPr="00956F91">
        <w:rPr>
          <w:b/>
          <w:bCs/>
        </w:rPr>
        <w:t>rzewodniczący może z ważnej przyczyny</w:t>
      </w:r>
      <w:r>
        <w:rPr>
          <w:b/>
          <w:bCs/>
        </w:rPr>
        <w:t>:</w:t>
      </w:r>
      <w:r w:rsidRPr="00956F91">
        <w:rPr>
          <w:b/>
          <w:bCs/>
        </w:rPr>
        <w:t xml:space="preserve"> </w:t>
      </w:r>
    </w:p>
    <w:p w14:paraId="31B691CA" w14:textId="77777777" w:rsidR="00C76A4F" w:rsidRDefault="00C76A4F" w:rsidP="000E72D9">
      <w:pPr>
        <w:pStyle w:val="Default"/>
        <w:ind w:left="567" w:hanging="283"/>
        <w:jc w:val="both"/>
      </w:pPr>
      <w:r>
        <w:t>a) przedłużyć termin ustawowy,</w:t>
      </w:r>
    </w:p>
    <w:p w14:paraId="4403C541" w14:textId="77777777" w:rsidR="00C76A4F" w:rsidRDefault="00C76A4F" w:rsidP="000E72D9">
      <w:pPr>
        <w:pStyle w:val="Default"/>
        <w:ind w:left="567" w:hanging="283"/>
        <w:jc w:val="both"/>
      </w:pPr>
      <w:r>
        <w:t>b) przedłużyć lub skrócić termin sądowy,</w:t>
      </w:r>
    </w:p>
    <w:p w14:paraId="5FB32468" w14:textId="4D19AB59" w:rsidR="00C76A4F" w:rsidRDefault="00C76A4F" w:rsidP="000E72D9">
      <w:pPr>
        <w:pStyle w:val="Default"/>
        <w:ind w:left="567" w:hanging="283"/>
        <w:jc w:val="both"/>
      </w:pPr>
      <w:r>
        <w:t>c) skrócić termin ustawowy.</w:t>
      </w:r>
    </w:p>
    <w:p w14:paraId="6CCF5144" w14:textId="77777777" w:rsidR="00390224" w:rsidRPr="00BD2798" w:rsidRDefault="00390224" w:rsidP="00D120E5">
      <w:pPr>
        <w:pStyle w:val="Default"/>
        <w:numPr>
          <w:ilvl w:val="0"/>
          <w:numId w:val="1"/>
        </w:numPr>
        <w:jc w:val="both"/>
      </w:pPr>
    </w:p>
    <w:p w14:paraId="768882CB" w14:textId="77777777" w:rsidR="00C76A4F" w:rsidRPr="006D32B2" w:rsidRDefault="00C76A4F" w:rsidP="00D120E5">
      <w:pPr>
        <w:pStyle w:val="Default"/>
        <w:numPr>
          <w:ilvl w:val="0"/>
          <w:numId w:val="1"/>
        </w:numPr>
        <w:jc w:val="both"/>
      </w:pPr>
      <w:r w:rsidRPr="00316F91">
        <w:rPr>
          <w:b/>
          <w:bCs/>
        </w:rPr>
        <w:t>1</w:t>
      </w:r>
      <w:r>
        <w:rPr>
          <w:b/>
          <w:bCs/>
        </w:rPr>
        <w:t>7</w:t>
      </w:r>
      <w:r w:rsidRPr="00316F91">
        <w:rPr>
          <w:b/>
          <w:bCs/>
        </w:rPr>
        <w:t xml:space="preserve">. </w:t>
      </w:r>
      <w:r w:rsidRPr="00956F91">
        <w:rPr>
          <w:b/>
          <w:bCs/>
          <w:sz w:val="23"/>
          <w:szCs w:val="23"/>
        </w:rPr>
        <w:t>Zgodnie z Kodeksem postępowania cywilne</w:t>
      </w:r>
      <w:r w:rsidRPr="008738FF">
        <w:rPr>
          <w:b/>
          <w:bCs/>
          <w:sz w:val="23"/>
          <w:szCs w:val="23"/>
        </w:rPr>
        <w:t xml:space="preserve">go, </w:t>
      </w:r>
      <w:r w:rsidRPr="008738FF">
        <w:rPr>
          <w:b/>
          <w:bCs/>
        </w:rPr>
        <w:t xml:space="preserve">pozwany, przeciwko któremu zapadł wyrok zaoczny, może złożyć: </w:t>
      </w:r>
    </w:p>
    <w:p w14:paraId="6E0E9DDB" w14:textId="77777777" w:rsidR="00C76A4F" w:rsidRPr="006D32B2" w:rsidRDefault="00C76A4F" w:rsidP="000E72D9">
      <w:pPr>
        <w:pStyle w:val="Default"/>
        <w:ind w:left="567" w:hanging="283"/>
        <w:jc w:val="both"/>
      </w:pPr>
      <w:r w:rsidRPr="006D32B2">
        <w:t>a) sprzeciw,</w:t>
      </w:r>
    </w:p>
    <w:p w14:paraId="41CABAFE" w14:textId="77777777" w:rsidR="00C76A4F" w:rsidRDefault="00C76A4F" w:rsidP="000E72D9">
      <w:pPr>
        <w:pStyle w:val="Default"/>
        <w:ind w:left="567" w:hanging="283"/>
        <w:jc w:val="both"/>
      </w:pPr>
      <w:r>
        <w:t>b) apelację,</w:t>
      </w:r>
    </w:p>
    <w:p w14:paraId="1974736C" w14:textId="686D9908" w:rsidR="00C76A4F" w:rsidRDefault="00C76A4F" w:rsidP="000E72D9">
      <w:pPr>
        <w:pStyle w:val="Default"/>
        <w:ind w:left="567" w:hanging="283"/>
        <w:jc w:val="both"/>
      </w:pPr>
      <w:r>
        <w:t>c) zarzuty.</w:t>
      </w:r>
    </w:p>
    <w:p w14:paraId="4F94C782" w14:textId="77777777" w:rsidR="00390224" w:rsidRDefault="00390224" w:rsidP="00D120E5">
      <w:pPr>
        <w:pStyle w:val="Default"/>
        <w:numPr>
          <w:ilvl w:val="0"/>
          <w:numId w:val="1"/>
        </w:numPr>
        <w:jc w:val="both"/>
      </w:pPr>
    </w:p>
    <w:p w14:paraId="237CC536" w14:textId="77777777" w:rsidR="00C76A4F" w:rsidRPr="00657598" w:rsidRDefault="00C76A4F" w:rsidP="00C76A4F">
      <w:pPr>
        <w:pStyle w:val="Default"/>
        <w:jc w:val="both"/>
        <w:rPr>
          <w:b/>
          <w:bCs/>
          <w:sz w:val="23"/>
          <w:szCs w:val="23"/>
        </w:rPr>
      </w:pPr>
      <w:bookmarkStart w:id="0" w:name="_Hlk211810993"/>
      <w:r w:rsidRPr="00657598">
        <w:rPr>
          <w:b/>
          <w:bCs/>
        </w:rPr>
        <w:t>1</w:t>
      </w:r>
      <w:r>
        <w:rPr>
          <w:b/>
          <w:bCs/>
        </w:rPr>
        <w:t>8</w:t>
      </w:r>
      <w:r w:rsidRPr="00657598">
        <w:rPr>
          <w:b/>
          <w:bCs/>
        </w:rPr>
        <w:t xml:space="preserve">. </w:t>
      </w:r>
      <w:r w:rsidRPr="00657598">
        <w:rPr>
          <w:b/>
          <w:bCs/>
          <w:sz w:val="23"/>
          <w:szCs w:val="23"/>
        </w:rPr>
        <w:t xml:space="preserve">Zgodnie z Kodeksem postępowania cywilnego, jeżeli apelacja jest bezzasadna, sąd drugiej instancji: </w:t>
      </w:r>
    </w:p>
    <w:bookmarkEnd w:id="0"/>
    <w:p w14:paraId="04A66D55" w14:textId="77777777" w:rsidR="00C76A4F" w:rsidRDefault="00C76A4F" w:rsidP="00D120E5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a)</w:t>
      </w:r>
      <w:r w:rsidRPr="00625D56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utrzymuje zaskarżony wyrok w mocy</w:t>
      </w:r>
      <w:r w:rsidRPr="00625D56">
        <w:rPr>
          <w:rFonts w:ascii="Times New Roman" w:hAnsi="Times New Roman"/>
          <w:color w:val="000000"/>
          <w:sz w:val="23"/>
          <w:szCs w:val="23"/>
        </w:rPr>
        <w:t xml:space="preserve">, </w:t>
      </w:r>
    </w:p>
    <w:p w14:paraId="7FBCF8A4" w14:textId="77777777" w:rsidR="00C76A4F" w:rsidRPr="00625D56" w:rsidRDefault="00C76A4F" w:rsidP="00D120E5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b) </w:t>
      </w:r>
      <w:r w:rsidRPr="00625D56">
        <w:rPr>
          <w:rFonts w:ascii="Times New Roman" w:hAnsi="Times New Roman"/>
          <w:color w:val="000000"/>
          <w:sz w:val="23"/>
          <w:szCs w:val="23"/>
        </w:rPr>
        <w:t xml:space="preserve">oddala apelację, </w:t>
      </w:r>
    </w:p>
    <w:p w14:paraId="0F9BB693" w14:textId="2446F58D" w:rsidR="00C76A4F" w:rsidRPr="00C76A4F" w:rsidRDefault="00C76A4F" w:rsidP="00D120E5">
      <w:pPr>
        <w:pStyle w:val="Default"/>
        <w:ind w:firstLine="284"/>
        <w:jc w:val="both"/>
      </w:pPr>
      <w:r>
        <w:rPr>
          <w:sz w:val="23"/>
          <w:szCs w:val="23"/>
        </w:rPr>
        <w:t>c)</w:t>
      </w:r>
      <w:r w:rsidRPr="00625D56">
        <w:rPr>
          <w:sz w:val="23"/>
          <w:szCs w:val="23"/>
        </w:rPr>
        <w:t xml:space="preserve"> umarza postępowanie apelacyjne.</w:t>
      </w:r>
    </w:p>
    <w:p w14:paraId="5146DF97" w14:textId="26FC74A1" w:rsidR="00C76A4F" w:rsidRDefault="00C76A4F" w:rsidP="00D120E5">
      <w:pPr>
        <w:pStyle w:val="Default"/>
        <w:ind w:left="567" w:hanging="283"/>
        <w:jc w:val="both"/>
        <w:rPr>
          <w:sz w:val="23"/>
          <w:szCs w:val="23"/>
        </w:rPr>
      </w:pPr>
    </w:p>
    <w:p w14:paraId="2E336989" w14:textId="42162F58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19. </w:t>
      </w:r>
      <w:r w:rsidRPr="00D120E5">
        <w:rPr>
          <w:b/>
          <w:bCs/>
          <w:sz w:val="23"/>
          <w:szCs w:val="23"/>
        </w:rPr>
        <w:t xml:space="preserve">Zgodnie z kodeksem karnym sprawca czynu zabronionego, jeżeli nie można mu przypisać winy w czasie czynu to: </w:t>
      </w:r>
    </w:p>
    <w:p w14:paraId="05647A53" w14:textId="766F5D82" w:rsidR="00D120E5" w:rsidRPr="00D120E5" w:rsidRDefault="00D120E5" w:rsidP="00D120E5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nie podlega karze</w:t>
      </w:r>
      <w:r w:rsidR="001049C9">
        <w:rPr>
          <w:sz w:val="23"/>
          <w:szCs w:val="23"/>
        </w:rPr>
        <w:t>,</w:t>
      </w:r>
      <w:r w:rsidRPr="00D120E5">
        <w:rPr>
          <w:sz w:val="23"/>
          <w:szCs w:val="23"/>
        </w:rPr>
        <w:t xml:space="preserve"> </w:t>
      </w:r>
    </w:p>
    <w:p w14:paraId="7AB5758D" w14:textId="2963336C" w:rsidR="00D120E5" w:rsidRPr="00D120E5" w:rsidRDefault="00D120E5" w:rsidP="00D120E5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popełnia przestępstwo, ale sąd może odstąpić od wymierzenia kary</w:t>
      </w:r>
      <w:r w:rsidR="001049C9">
        <w:rPr>
          <w:sz w:val="23"/>
          <w:szCs w:val="23"/>
        </w:rPr>
        <w:t>,</w:t>
      </w:r>
    </w:p>
    <w:p w14:paraId="1E6B934B" w14:textId="5DB87EFD" w:rsidR="00D120E5" w:rsidRPr="00D120E5" w:rsidRDefault="00D120E5" w:rsidP="00D120E5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nie popełnia przestępstwa</w:t>
      </w:r>
      <w:r w:rsidR="001049C9">
        <w:rPr>
          <w:sz w:val="23"/>
          <w:szCs w:val="23"/>
        </w:rPr>
        <w:t>.</w:t>
      </w:r>
    </w:p>
    <w:p w14:paraId="1FFE5B78" w14:textId="77777777" w:rsidR="00D120E5" w:rsidRPr="00D120E5" w:rsidRDefault="00D120E5" w:rsidP="00D120E5">
      <w:pPr>
        <w:pStyle w:val="Default"/>
        <w:jc w:val="both"/>
        <w:rPr>
          <w:b/>
          <w:bCs/>
          <w:sz w:val="23"/>
          <w:szCs w:val="23"/>
        </w:rPr>
      </w:pPr>
    </w:p>
    <w:p w14:paraId="7C07DF69" w14:textId="1A56ED7B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20. </w:t>
      </w:r>
      <w:r w:rsidRPr="00D120E5">
        <w:rPr>
          <w:b/>
          <w:bCs/>
          <w:sz w:val="23"/>
          <w:szCs w:val="23"/>
        </w:rPr>
        <w:t>Zgodnie z kodeksem karnym nie jest stadialną formą popełnienia przestępstwa:</w:t>
      </w:r>
    </w:p>
    <w:p w14:paraId="5512B0A9" w14:textId="09EC9810" w:rsidR="00D120E5" w:rsidRPr="00D120E5" w:rsidRDefault="00D120E5" w:rsidP="00D120E5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usiłowanie nieudolne</w:t>
      </w:r>
      <w:r w:rsidR="001049C9">
        <w:rPr>
          <w:sz w:val="23"/>
          <w:szCs w:val="23"/>
        </w:rPr>
        <w:t>,</w:t>
      </w:r>
    </w:p>
    <w:p w14:paraId="4910246D" w14:textId="549263B8" w:rsidR="00D120E5" w:rsidRPr="00D120E5" w:rsidRDefault="00D120E5" w:rsidP="00D120E5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pomocnictwo</w:t>
      </w:r>
      <w:r w:rsidR="001049C9">
        <w:rPr>
          <w:sz w:val="23"/>
          <w:szCs w:val="23"/>
        </w:rPr>
        <w:t>,</w:t>
      </w:r>
    </w:p>
    <w:p w14:paraId="0B524C0F" w14:textId="0F0875BE" w:rsidR="00D120E5" w:rsidRPr="00D120E5" w:rsidRDefault="00D120E5" w:rsidP="00D120E5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przygotowanie</w:t>
      </w:r>
      <w:r w:rsidR="001049C9">
        <w:rPr>
          <w:sz w:val="23"/>
          <w:szCs w:val="23"/>
        </w:rPr>
        <w:t>.</w:t>
      </w:r>
    </w:p>
    <w:p w14:paraId="6F3C827C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</w:t>
      </w:r>
    </w:p>
    <w:p w14:paraId="7F66C13C" w14:textId="114F8E43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21. </w:t>
      </w:r>
      <w:r w:rsidRPr="00D120E5">
        <w:rPr>
          <w:b/>
          <w:bCs/>
          <w:sz w:val="23"/>
          <w:szCs w:val="23"/>
        </w:rPr>
        <w:t>Zgodnie z kodeksem karnym kara ograniczenia wolności nie może przybrać formy:</w:t>
      </w:r>
    </w:p>
    <w:p w14:paraId="2410141C" w14:textId="5299C314" w:rsidR="00D120E5" w:rsidRPr="00D120E5" w:rsidRDefault="00D120E5" w:rsidP="00D120E5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potrącenia na cele społeczne</w:t>
      </w:r>
      <w:r w:rsidR="001049C9">
        <w:rPr>
          <w:sz w:val="23"/>
          <w:szCs w:val="23"/>
        </w:rPr>
        <w:t>,</w:t>
      </w:r>
    </w:p>
    <w:p w14:paraId="17E02CA6" w14:textId="5931C277" w:rsidR="00D120E5" w:rsidRPr="00D120E5" w:rsidRDefault="00D120E5" w:rsidP="00D120E5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przebywania w określonym miejscu dozorowanych przez system dozoru elektronicznego</w:t>
      </w:r>
      <w:r w:rsidR="001049C9">
        <w:rPr>
          <w:sz w:val="23"/>
          <w:szCs w:val="23"/>
        </w:rPr>
        <w:t>,</w:t>
      </w:r>
    </w:p>
    <w:p w14:paraId="0E1D91CF" w14:textId="274C66E3" w:rsidR="00D120E5" w:rsidRPr="00D120E5" w:rsidRDefault="00D120E5" w:rsidP="00D120E5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prac na cele społeczne</w:t>
      </w:r>
      <w:r w:rsidR="001049C9">
        <w:rPr>
          <w:sz w:val="23"/>
          <w:szCs w:val="23"/>
        </w:rPr>
        <w:t>.</w:t>
      </w:r>
    </w:p>
    <w:p w14:paraId="1F6F59D7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 </w:t>
      </w:r>
    </w:p>
    <w:p w14:paraId="0DD643F5" w14:textId="66DD809E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22. </w:t>
      </w:r>
      <w:r w:rsidRPr="00D120E5">
        <w:rPr>
          <w:b/>
          <w:bCs/>
          <w:sz w:val="23"/>
          <w:szCs w:val="23"/>
        </w:rPr>
        <w:t xml:space="preserve">Zgodnie z kodeksem karnym w sytuacji przekroczenia granic obrony koniecznej: </w:t>
      </w:r>
    </w:p>
    <w:p w14:paraId="6FF9BFFA" w14:textId="3913D993" w:rsidR="00D120E5" w:rsidRPr="00D120E5" w:rsidRDefault="00D120E5" w:rsidP="00BE13F5">
      <w:pPr>
        <w:pStyle w:val="Default"/>
        <w:numPr>
          <w:ilvl w:val="0"/>
          <w:numId w:val="6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sprawca zawsze nie podlega karze</w:t>
      </w:r>
      <w:r w:rsidR="001049C9">
        <w:rPr>
          <w:sz w:val="23"/>
          <w:szCs w:val="23"/>
        </w:rPr>
        <w:t>,</w:t>
      </w:r>
    </w:p>
    <w:p w14:paraId="5B46DFF1" w14:textId="498E9E57" w:rsidR="00D120E5" w:rsidRPr="00D120E5" w:rsidRDefault="00D120E5" w:rsidP="00BE13F5">
      <w:pPr>
        <w:pStyle w:val="Default"/>
        <w:numPr>
          <w:ilvl w:val="0"/>
          <w:numId w:val="6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 zawsze ma możliwość nadzwyczajnego złagodzenia kary albo odstąpienia od jej wymierzenia</w:t>
      </w:r>
      <w:r w:rsidR="001049C9">
        <w:rPr>
          <w:sz w:val="23"/>
          <w:szCs w:val="23"/>
        </w:rPr>
        <w:t>,</w:t>
      </w:r>
    </w:p>
    <w:p w14:paraId="4909FFC9" w14:textId="7F5D4372" w:rsidR="00D120E5" w:rsidRPr="00D120E5" w:rsidRDefault="00D120E5" w:rsidP="00BE13F5">
      <w:pPr>
        <w:pStyle w:val="Default"/>
        <w:numPr>
          <w:ilvl w:val="0"/>
          <w:numId w:val="6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 ma możliwość nadzwyczajnego złagodzenia kary albo odstąpienia od jej wymierzenia</w:t>
      </w:r>
      <w:r w:rsidR="001049C9">
        <w:rPr>
          <w:sz w:val="23"/>
          <w:szCs w:val="23"/>
        </w:rPr>
        <w:t>.</w:t>
      </w:r>
    </w:p>
    <w:p w14:paraId="1FA696B1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54EFC184" w14:textId="37B9A5C9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23. </w:t>
      </w:r>
      <w:r w:rsidRPr="00D120E5">
        <w:rPr>
          <w:b/>
          <w:bCs/>
          <w:sz w:val="23"/>
          <w:szCs w:val="23"/>
        </w:rPr>
        <w:t>Zgodnie z kodeksem karnym zakaz prowadzenia pojazdów orzeka się w:</w:t>
      </w:r>
    </w:p>
    <w:p w14:paraId="0CDFCE28" w14:textId="432214E5" w:rsidR="00D120E5" w:rsidRPr="00D120E5" w:rsidRDefault="001049C9" w:rsidP="00BE13F5">
      <w:pPr>
        <w:pStyle w:val="Default"/>
        <w:numPr>
          <w:ilvl w:val="0"/>
          <w:numId w:val="7"/>
        </w:numPr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m</w:t>
      </w:r>
      <w:r w:rsidR="00D120E5" w:rsidRPr="00D120E5">
        <w:rPr>
          <w:sz w:val="23"/>
          <w:szCs w:val="23"/>
        </w:rPr>
        <w:t>iesiącach</w:t>
      </w:r>
      <w:r>
        <w:rPr>
          <w:sz w:val="23"/>
          <w:szCs w:val="23"/>
        </w:rPr>
        <w:t>,</w:t>
      </w:r>
    </w:p>
    <w:p w14:paraId="00F488E9" w14:textId="2D27DDB9" w:rsidR="00D120E5" w:rsidRPr="00D120E5" w:rsidRDefault="00D120E5" w:rsidP="00BE13F5">
      <w:pPr>
        <w:pStyle w:val="Default"/>
        <w:numPr>
          <w:ilvl w:val="0"/>
          <w:numId w:val="7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miesiącach i latach</w:t>
      </w:r>
      <w:r w:rsidR="001049C9">
        <w:rPr>
          <w:sz w:val="23"/>
          <w:szCs w:val="23"/>
        </w:rPr>
        <w:t>,</w:t>
      </w:r>
    </w:p>
    <w:p w14:paraId="403504D9" w14:textId="7E9B76C2" w:rsidR="00D120E5" w:rsidRPr="00D120E5" w:rsidRDefault="00D120E5" w:rsidP="00BE13F5">
      <w:pPr>
        <w:pStyle w:val="Default"/>
        <w:numPr>
          <w:ilvl w:val="0"/>
          <w:numId w:val="7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latach</w:t>
      </w:r>
      <w:r w:rsidR="001049C9">
        <w:rPr>
          <w:sz w:val="23"/>
          <w:szCs w:val="23"/>
        </w:rPr>
        <w:t>.</w:t>
      </w:r>
    </w:p>
    <w:p w14:paraId="4D07C722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3E6F4189" w14:textId="10FE844F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24. </w:t>
      </w:r>
      <w:r w:rsidRPr="00D120E5">
        <w:rPr>
          <w:b/>
          <w:bCs/>
          <w:sz w:val="23"/>
          <w:szCs w:val="23"/>
        </w:rPr>
        <w:t>Zgodnie z kodeksem karnym środkiem zabezpieczającym  nie  jest:</w:t>
      </w:r>
    </w:p>
    <w:p w14:paraId="4D320AF9" w14:textId="6B16E8F1" w:rsidR="00D120E5" w:rsidRPr="00D120E5" w:rsidRDefault="00D120E5" w:rsidP="00BE13F5">
      <w:pPr>
        <w:pStyle w:val="Default"/>
        <w:numPr>
          <w:ilvl w:val="0"/>
          <w:numId w:val="8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</w:t>
      </w:r>
      <w:r w:rsidR="00172E8F">
        <w:rPr>
          <w:sz w:val="23"/>
          <w:szCs w:val="23"/>
        </w:rPr>
        <w:t>t</w:t>
      </w:r>
      <w:r w:rsidRPr="00D120E5">
        <w:rPr>
          <w:sz w:val="23"/>
          <w:szCs w:val="23"/>
        </w:rPr>
        <w:t>erapia</w:t>
      </w:r>
      <w:r w:rsidR="00172E8F">
        <w:rPr>
          <w:sz w:val="23"/>
          <w:szCs w:val="23"/>
        </w:rPr>
        <w:t>,</w:t>
      </w:r>
    </w:p>
    <w:p w14:paraId="13DBC302" w14:textId="5699E3E7" w:rsidR="00D120E5" w:rsidRPr="00D120E5" w:rsidRDefault="00D120E5" w:rsidP="00BE13F5">
      <w:pPr>
        <w:pStyle w:val="Default"/>
        <w:numPr>
          <w:ilvl w:val="0"/>
          <w:numId w:val="8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elektroniczna kontrola miejsca pobytu</w:t>
      </w:r>
      <w:r w:rsidR="00172E8F">
        <w:rPr>
          <w:sz w:val="23"/>
          <w:szCs w:val="23"/>
        </w:rPr>
        <w:t>,</w:t>
      </w:r>
    </w:p>
    <w:p w14:paraId="70D4E151" w14:textId="152118D0" w:rsidR="00D120E5" w:rsidRPr="00D120E5" w:rsidRDefault="00D120E5" w:rsidP="00BE13F5">
      <w:pPr>
        <w:pStyle w:val="Default"/>
        <w:numPr>
          <w:ilvl w:val="0"/>
          <w:numId w:val="8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</w:t>
      </w:r>
      <w:r w:rsidR="00172E8F">
        <w:rPr>
          <w:sz w:val="23"/>
          <w:szCs w:val="23"/>
        </w:rPr>
        <w:t>n</w:t>
      </w:r>
      <w:r w:rsidRPr="00D120E5">
        <w:rPr>
          <w:sz w:val="23"/>
          <w:szCs w:val="23"/>
        </w:rPr>
        <w:t>awiązka</w:t>
      </w:r>
      <w:r w:rsidR="00172E8F">
        <w:rPr>
          <w:sz w:val="23"/>
          <w:szCs w:val="23"/>
        </w:rPr>
        <w:t>.</w:t>
      </w:r>
    </w:p>
    <w:p w14:paraId="31D4C61B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</w:t>
      </w:r>
    </w:p>
    <w:p w14:paraId="4AC0C004" w14:textId="154F6DFC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25. </w:t>
      </w:r>
      <w:r w:rsidRPr="00D120E5">
        <w:rPr>
          <w:b/>
          <w:bCs/>
          <w:sz w:val="23"/>
          <w:szCs w:val="23"/>
        </w:rPr>
        <w:t>Zgodnie z kodeksem karnym, warunkowo umarzając postępowanie karne:</w:t>
      </w:r>
    </w:p>
    <w:p w14:paraId="5F933ADC" w14:textId="460CBC71" w:rsidR="00D120E5" w:rsidRPr="00D120E5" w:rsidRDefault="00D120E5" w:rsidP="00BE13F5">
      <w:pPr>
        <w:pStyle w:val="Default"/>
        <w:numPr>
          <w:ilvl w:val="0"/>
          <w:numId w:val="9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 nakłada na sprawcę obowiązek naprawienia szkody w całości albo w części</w:t>
      </w:r>
      <w:r w:rsidR="00BE13F5">
        <w:rPr>
          <w:sz w:val="23"/>
          <w:szCs w:val="23"/>
        </w:rPr>
        <w:t>,</w:t>
      </w:r>
    </w:p>
    <w:p w14:paraId="2E45E8DC" w14:textId="71A60E98" w:rsidR="00D120E5" w:rsidRPr="00D120E5" w:rsidRDefault="00D120E5" w:rsidP="00BE13F5">
      <w:pPr>
        <w:pStyle w:val="Default"/>
        <w:numPr>
          <w:ilvl w:val="0"/>
          <w:numId w:val="9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 może nałożyć na sprawcę obowiązek naprawienia szkody w całości albo w części</w:t>
      </w:r>
      <w:r w:rsidR="00BE13F5">
        <w:rPr>
          <w:sz w:val="23"/>
          <w:szCs w:val="23"/>
        </w:rPr>
        <w:t>,</w:t>
      </w:r>
    </w:p>
    <w:p w14:paraId="4B02F8B8" w14:textId="0A8ACB5E" w:rsidR="00D120E5" w:rsidRPr="00D120E5" w:rsidRDefault="00D120E5" w:rsidP="00BE13F5">
      <w:pPr>
        <w:pStyle w:val="Default"/>
        <w:numPr>
          <w:ilvl w:val="0"/>
          <w:numId w:val="9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 nie może orzekać obowiązku naprawienia szkody</w:t>
      </w:r>
      <w:r w:rsidR="00BE13F5">
        <w:rPr>
          <w:sz w:val="23"/>
          <w:szCs w:val="23"/>
        </w:rPr>
        <w:t>.</w:t>
      </w:r>
    </w:p>
    <w:p w14:paraId="4C0C788B" w14:textId="682319BC" w:rsidR="00D120E5" w:rsidRDefault="00D120E5" w:rsidP="00D120E5">
      <w:pPr>
        <w:pStyle w:val="Default"/>
        <w:jc w:val="both"/>
        <w:rPr>
          <w:b/>
          <w:bCs/>
          <w:sz w:val="23"/>
          <w:szCs w:val="23"/>
        </w:rPr>
      </w:pPr>
    </w:p>
    <w:p w14:paraId="259F282D" w14:textId="77777777" w:rsidR="00D120E5" w:rsidRPr="00D120E5" w:rsidRDefault="00D120E5" w:rsidP="00D120E5">
      <w:pPr>
        <w:pStyle w:val="Default"/>
        <w:jc w:val="both"/>
        <w:rPr>
          <w:b/>
          <w:bCs/>
          <w:sz w:val="23"/>
          <w:szCs w:val="23"/>
        </w:rPr>
      </w:pPr>
    </w:p>
    <w:p w14:paraId="15795433" w14:textId="751191DF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26.</w:t>
      </w:r>
      <w:r w:rsidRPr="00D120E5">
        <w:rPr>
          <w:b/>
          <w:bCs/>
          <w:sz w:val="23"/>
          <w:szCs w:val="23"/>
        </w:rPr>
        <w:t xml:space="preserve"> Zgodnie z kodeksem karnym, skazując za występek o charakterze chuligańskim, sąd wymierza sprawcy karę: </w:t>
      </w:r>
    </w:p>
    <w:p w14:paraId="6A9FEAFD" w14:textId="09A8893A" w:rsidR="00D120E5" w:rsidRPr="00D120E5" w:rsidRDefault="00D120E5" w:rsidP="002430A5">
      <w:pPr>
        <w:pStyle w:val="Default"/>
        <w:numPr>
          <w:ilvl w:val="0"/>
          <w:numId w:val="10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przewidzianą za przypisane sprawcy przestępstwo w wysokości powyżej dolnej granicy ustawowego zagrożenia zwiększonego o połowę</w:t>
      </w:r>
      <w:r w:rsidR="00BE13F5">
        <w:rPr>
          <w:sz w:val="23"/>
          <w:szCs w:val="23"/>
        </w:rPr>
        <w:t>,</w:t>
      </w:r>
    </w:p>
    <w:p w14:paraId="1406CA2C" w14:textId="5885A2A9" w:rsidR="00D120E5" w:rsidRPr="00D120E5" w:rsidRDefault="00D120E5" w:rsidP="002430A5">
      <w:pPr>
        <w:pStyle w:val="Default"/>
        <w:numPr>
          <w:ilvl w:val="0"/>
          <w:numId w:val="10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przewidzianą za przypisane sprawcy przestępstwo w wysokości nie niższej od dolnej granicy ustawowego zagrożenia zwiększonego o połowę</w:t>
      </w:r>
      <w:r w:rsidR="00BE13F5">
        <w:rPr>
          <w:sz w:val="23"/>
          <w:szCs w:val="23"/>
        </w:rPr>
        <w:t>,</w:t>
      </w:r>
    </w:p>
    <w:p w14:paraId="6386C0CA" w14:textId="77777777" w:rsidR="00D120E5" w:rsidRPr="00D120E5" w:rsidRDefault="00D120E5" w:rsidP="002430A5">
      <w:pPr>
        <w:pStyle w:val="Default"/>
        <w:numPr>
          <w:ilvl w:val="0"/>
          <w:numId w:val="10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przewidzianą za przypisane sprawcy przestępstwo w wysokości powyżej dolnej granicy ustawowego zagrożenia do podwójnej wysokości górnej granicy ustawowego zagrożenia.</w:t>
      </w:r>
    </w:p>
    <w:p w14:paraId="439EF82C" w14:textId="77777777" w:rsidR="00D120E5" w:rsidRPr="00D120E5" w:rsidRDefault="00D120E5" w:rsidP="002430A5">
      <w:pPr>
        <w:pStyle w:val="Default"/>
        <w:numPr>
          <w:ilvl w:val="0"/>
          <w:numId w:val="1"/>
        </w:numPr>
        <w:ind w:left="567" w:hanging="283"/>
        <w:jc w:val="both"/>
        <w:rPr>
          <w:b/>
          <w:bCs/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</w:t>
      </w:r>
    </w:p>
    <w:p w14:paraId="44A39450" w14:textId="7468E5C8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27. </w:t>
      </w:r>
      <w:r w:rsidRPr="00D120E5">
        <w:rPr>
          <w:b/>
          <w:bCs/>
          <w:sz w:val="23"/>
          <w:szCs w:val="23"/>
        </w:rPr>
        <w:t xml:space="preserve">Zgodnie z kodeksem karnym sąd może warunkowo zawiesić karę pozbawienia wolności: </w:t>
      </w:r>
    </w:p>
    <w:p w14:paraId="527DA338" w14:textId="7639A08C" w:rsidR="00D120E5" w:rsidRPr="00615707" w:rsidRDefault="00615707" w:rsidP="00615707">
      <w:pPr>
        <w:pStyle w:val="Default"/>
        <w:numPr>
          <w:ilvl w:val="0"/>
          <w:numId w:val="2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r w:rsidR="00D120E5" w:rsidRPr="00615707">
        <w:rPr>
          <w:sz w:val="23"/>
          <w:szCs w:val="23"/>
        </w:rPr>
        <w:t>zawsze w wymiarze nieprzekraczającym roku</w:t>
      </w:r>
      <w:r w:rsidR="00A53E30">
        <w:rPr>
          <w:sz w:val="23"/>
          <w:szCs w:val="23"/>
        </w:rPr>
        <w:t>,</w:t>
      </w:r>
      <w:r w:rsidR="00D120E5" w:rsidRPr="00615707">
        <w:rPr>
          <w:sz w:val="23"/>
          <w:szCs w:val="23"/>
        </w:rPr>
        <w:t xml:space="preserve"> </w:t>
      </w:r>
    </w:p>
    <w:p w14:paraId="38EB733C" w14:textId="1BD12016" w:rsidR="00D120E5" w:rsidRPr="00D120E5" w:rsidRDefault="00D120E5" w:rsidP="00615707">
      <w:pPr>
        <w:pStyle w:val="Default"/>
        <w:numPr>
          <w:ilvl w:val="0"/>
          <w:numId w:val="21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orzeczoną w wymiarze nieprzekraczającym roku, jeżeli sprawca w czasie popełnienia przestępstwa nie był skazany na karę pozbawienia wolności i jest to wystarczające dla osiągnięcia wobec niego celów kary, a w szczególności zapobieżenia powrotowi do przestępstwa</w:t>
      </w:r>
      <w:r w:rsidR="00A53E30">
        <w:rPr>
          <w:sz w:val="23"/>
          <w:szCs w:val="23"/>
        </w:rPr>
        <w:t>,</w:t>
      </w:r>
    </w:p>
    <w:p w14:paraId="3BB0A11C" w14:textId="31029F28" w:rsidR="00D120E5" w:rsidRPr="00D120E5" w:rsidRDefault="00D120E5" w:rsidP="00615707">
      <w:pPr>
        <w:pStyle w:val="Default"/>
        <w:numPr>
          <w:ilvl w:val="0"/>
          <w:numId w:val="21"/>
        </w:numPr>
        <w:jc w:val="both"/>
        <w:rPr>
          <w:sz w:val="23"/>
          <w:szCs w:val="23"/>
        </w:rPr>
      </w:pPr>
      <w:r w:rsidRPr="00D120E5">
        <w:rPr>
          <w:sz w:val="23"/>
          <w:szCs w:val="23"/>
        </w:rPr>
        <w:t>orzeczoną w wymiarze nieprzekraczającym roku, jeżeli sprawca w czasie popełnienia przestępstwa nie był prawomocnie skazany i jest to wystarczające dla osiągnięcia wobec niego celów kary, a</w:t>
      </w:r>
      <w:r w:rsidR="001D249F">
        <w:rPr>
          <w:sz w:val="23"/>
          <w:szCs w:val="23"/>
        </w:rPr>
        <w:t> </w:t>
      </w:r>
      <w:r w:rsidRPr="00D120E5">
        <w:rPr>
          <w:sz w:val="23"/>
          <w:szCs w:val="23"/>
        </w:rPr>
        <w:t>w</w:t>
      </w:r>
      <w:r w:rsidR="001D249F">
        <w:rPr>
          <w:sz w:val="23"/>
          <w:szCs w:val="23"/>
        </w:rPr>
        <w:t> </w:t>
      </w:r>
      <w:r w:rsidRPr="00D120E5">
        <w:rPr>
          <w:sz w:val="23"/>
          <w:szCs w:val="23"/>
        </w:rPr>
        <w:t xml:space="preserve">szczególności zapobieżenia powrotowi do przestępstwa. </w:t>
      </w:r>
    </w:p>
    <w:p w14:paraId="0221809F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5A50183F" w14:textId="46BD02A8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28.</w:t>
      </w:r>
      <w:r w:rsidRPr="00D120E5">
        <w:rPr>
          <w:b/>
          <w:bCs/>
          <w:sz w:val="23"/>
          <w:szCs w:val="23"/>
        </w:rPr>
        <w:t xml:space="preserve"> Zgodnie z kodeksem postępowania karnego obrońcą w postępowaniu karnym może być: </w:t>
      </w:r>
    </w:p>
    <w:p w14:paraId="4DBF037A" w14:textId="4B9CDECD" w:rsidR="00D120E5" w:rsidRPr="002430A5" w:rsidRDefault="00D120E5" w:rsidP="002430A5">
      <w:pPr>
        <w:pStyle w:val="Default"/>
        <w:numPr>
          <w:ilvl w:val="0"/>
          <w:numId w:val="12"/>
        </w:numPr>
        <w:ind w:left="567" w:hanging="283"/>
        <w:jc w:val="both"/>
        <w:rPr>
          <w:sz w:val="23"/>
          <w:szCs w:val="23"/>
        </w:rPr>
      </w:pPr>
      <w:r w:rsidRPr="002430A5">
        <w:rPr>
          <w:sz w:val="23"/>
          <w:szCs w:val="23"/>
        </w:rPr>
        <w:t>osoba uprawniona do obrony według przepisów o ustroju adwokatury lub ustawy o radcach prawnych</w:t>
      </w:r>
      <w:r w:rsidR="002430A5">
        <w:rPr>
          <w:sz w:val="23"/>
          <w:szCs w:val="23"/>
        </w:rPr>
        <w:t>,</w:t>
      </w:r>
    </w:p>
    <w:p w14:paraId="33F540F4" w14:textId="5C1C2BDF" w:rsidR="00D120E5" w:rsidRPr="00D120E5" w:rsidRDefault="00D120E5" w:rsidP="002430A5">
      <w:pPr>
        <w:pStyle w:val="Default"/>
        <w:numPr>
          <w:ilvl w:val="0"/>
          <w:numId w:val="12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radca prawny, adwokat i osoba najbliższa</w:t>
      </w:r>
      <w:r w:rsidR="002430A5">
        <w:rPr>
          <w:sz w:val="23"/>
          <w:szCs w:val="23"/>
        </w:rPr>
        <w:t>,</w:t>
      </w:r>
    </w:p>
    <w:p w14:paraId="62C99E1D" w14:textId="77777777" w:rsidR="00D120E5" w:rsidRPr="00D120E5" w:rsidRDefault="00D120E5" w:rsidP="002430A5">
      <w:pPr>
        <w:pStyle w:val="Default"/>
        <w:numPr>
          <w:ilvl w:val="0"/>
          <w:numId w:val="12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wyłącznie osoba uprawniona do obrony według przepisów o ustroju adwokatury. </w:t>
      </w:r>
    </w:p>
    <w:p w14:paraId="6BC3B7B1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4E6AF67D" w14:textId="7298731B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29. </w:t>
      </w:r>
      <w:r w:rsidRPr="00D120E5">
        <w:rPr>
          <w:b/>
          <w:bCs/>
          <w:sz w:val="23"/>
          <w:szCs w:val="23"/>
        </w:rPr>
        <w:t xml:space="preserve">Zgodnie z kodeksem postępowania karnego, tymczasowe aresztowanie stosuje: </w:t>
      </w:r>
    </w:p>
    <w:p w14:paraId="787EF68B" w14:textId="1A8744E9" w:rsidR="00D120E5" w:rsidRPr="00EB2ADE" w:rsidRDefault="00D120E5" w:rsidP="00EB2ADE">
      <w:pPr>
        <w:pStyle w:val="Default"/>
        <w:numPr>
          <w:ilvl w:val="0"/>
          <w:numId w:val="13"/>
        </w:numPr>
        <w:ind w:left="567" w:hanging="283"/>
        <w:jc w:val="both"/>
        <w:rPr>
          <w:sz w:val="23"/>
          <w:szCs w:val="23"/>
        </w:rPr>
      </w:pPr>
      <w:r w:rsidRPr="00EB2ADE">
        <w:rPr>
          <w:sz w:val="23"/>
          <w:szCs w:val="23"/>
        </w:rPr>
        <w:t>w postępowaniu przygotowawczym prokurator, po czym postanowienie w tym przedmiocie podlega zatwierdzeniu przez sąd</w:t>
      </w:r>
      <w:r w:rsidR="00EB2ADE">
        <w:rPr>
          <w:sz w:val="23"/>
          <w:szCs w:val="23"/>
        </w:rPr>
        <w:t>,</w:t>
      </w:r>
    </w:p>
    <w:p w14:paraId="39C52A3B" w14:textId="526B6680" w:rsidR="00D120E5" w:rsidRPr="00EB2ADE" w:rsidRDefault="00D120E5" w:rsidP="00EB2ADE">
      <w:pPr>
        <w:pStyle w:val="Default"/>
        <w:numPr>
          <w:ilvl w:val="0"/>
          <w:numId w:val="13"/>
        </w:numPr>
        <w:ind w:left="567" w:hanging="283"/>
        <w:jc w:val="both"/>
        <w:rPr>
          <w:sz w:val="23"/>
          <w:szCs w:val="23"/>
        </w:rPr>
      </w:pPr>
      <w:r w:rsidRPr="00EB2ADE">
        <w:rPr>
          <w:sz w:val="23"/>
          <w:szCs w:val="23"/>
        </w:rPr>
        <w:t>prokurator na wniosek policji lub z urzędu</w:t>
      </w:r>
      <w:r w:rsidR="00EB2ADE">
        <w:rPr>
          <w:sz w:val="23"/>
          <w:szCs w:val="23"/>
        </w:rPr>
        <w:t>,</w:t>
      </w:r>
    </w:p>
    <w:p w14:paraId="5BF1FD76" w14:textId="77777777" w:rsidR="00D120E5" w:rsidRPr="00EB2ADE" w:rsidRDefault="00D120E5" w:rsidP="00EB2ADE">
      <w:pPr>
        <w:pStyle w:val="Default"/>
        <w:numPr>
          <w:ilvl w:val="0"/>
          <w:numId w:val="13"/>
        </w:numPr>
        <w:ind w:left="567" w:hanging="283"/>
        <w:jc w:val="both"/>
        <w:rPr>
          <w:sz w:val="23"/>
          <w:szCs w:val="23"/>
        </w:rPr>
      </w:pPr>
      <w:r w:rsidRPr="00EB2ADE">
        <w:rPr>
          <w:sz w:val="23"/>
          <w:szCs w:val="23"/>
        </w:rPr>
        <w:t xml:space="preserve">sąd. </w:t>
      </w:r>
    </w:p>
    <w:p w14:paraId="6D958483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1C097DF8" w14:textId="1C26CB41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30. </w:t>
      </w:r>
      <w:r w:rsidRPr="00D120E5">
        <w:rPr>
          <w:b/>
          <w:bCs/>
          <w:sz w:val="23"/>
          <w:szCs w:val="23"/>
        </w:rPr>
        <w:t xml:space="preserve">Zgodnie z kodeksem postępowania karnego, rozprawę główną rozpoczyna: </w:t>
      </w:r>
    </w:p>
    <w:p w14:paraId="3332479F" w14:textId="48D438EA" w:rsidR="00D120E5" w:rsidRPr="00D120E5" w:rsidRDefault="00D120E5" w:rsidP="00EB2ADE">
      <w:pPr>
        <w:pStyle w:val="Default"/>
        <w:numPr>
          <w:ilvl w:val="0"/>
          <w:numId w:val="14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zwięzłe przedstawienie przez oskarżyciela zarzutów oskarżenia</w:t>
      </w:r>
      <w:r w:rsidR="001D249F">
        <w:rPr>
          <w:sz w:val="23"/>
          <w:szCs w:val="23"/>
        </w:rPr>
        <w:t>,</w:t>
      </w:r>
    </w:p>
    <w:p w14:paraId="2AF25EE7" w14:textId="3ED5D326" w:rsidR="00D120E5" w:rsidRPr="00D120E5" w:rsidRDefault="00D120E5" w:rsidP="00EB2ADE">
      <w:pPr>
        <w:pStyle w:val="Default"/>
        <w:numPr>
          <w:ilvl w:val="0"/>
          <w:numId w:val="14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przesłuchanie oskarżonego</w:t>
      </w:r>
      <w:r w:rsidR="001D249F">
        <w:rPr>
          <w:sz w:val="23"/>
          <w:szCs w:val="23"/>
        </w:rPr>
        <w:t>,</w:t>
      </w:r>
    </w:p>
    <w:p w14:paraId="2F2F89FA" w14:textId="2BFC3BCE" w:rsidR="00D120E5" w:rsidRPr="00D120E5" w:rsidRDefault="00D120E5" w:rsidP="00EB2ADE">
      <w:pPr>
        <w:pStyle w:val="Default"/>
        <w:numPr>
          <w:ilvl w:val="0"/>
          <w:numId w:val="14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wywołanie sprawy. </w:t>
      </w:r>
    </w:p>
    <w:p w14:paraId="4DCD0F4A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4ED0710F" w14:textId="0192097E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31. </w:t>
      </w:r>
      <w:r w:rsidRPr="00D120E5">
        <w:rPr>
          <w:b/>
          <w:bCs/>
          <w:sz w:val="23"/>
          <w:szCs w:val="23"/>
        </w:rPr>
        <w:t>Zgodnie z kodeksem postępowania karnego jeżeli po rozpoczęciu przewodu sądowego sąd stwierdzi, że czyn nie zawiera znamion czynu zabronionego wydaje:</w:t>
      </w:r>
    </w:p>
    <w:p w14:paraId="2D8E2ADC" w14:textId="2DF979BD" w:rsidR="00D120E5" w:rsidRPr="00D120E5" w:rsidRDefault="00D120E5" w:rsidP="00EB2ADE">
      <w:pPr>
        <w:pStyle w:val="Default"/>
        <w:numPr>
          <w:ilvl w:val="0"/>
          <w:numId w:val="15"/>
        </w:numPr>
        <w:ind w:left="567" w:hanging="283"/>
        <w:jc w:val="both"/>
        <w:rPr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</w:t>
      </w:r>
      <w:r w:rsidRPr="00D120E5">
        <w:rPr>
          <w:sz w:val="23"/>
          <w:szCs w:val="23"/>
        </w:rPr>
        <w:t>wyrok umarzający postępowanie</w:t>
      </w:r>
      <w:r w:rsidR="00EB2ADE">
        <w:rPr>
          <w:sz w:val="23"/>
          <w:szCs w:val="23"/>
        </w:rPr>
        <w:t>,</w:t>
      </w:r>
    </w:p>
    <w:p w14:paraId="420F0EAA" w14:textId="56C01369" w:rsidR="00D120E5" w:rsidRPr="00D120E5" w:rsidRDefault="00D120E5" w:rsidP="00EB2ADE">
      <w:pPr>
        <w:pStyle w:val="Default"/>
        <w:numPr>
          <w:ilvl w:val="0"/>
          <w:numId w:val="15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wyrok uniewinniający</w:t>
      </w:r>
      <w:r w:rsidR="00EB2ADE">
        <w:rPr>
          <w:sz w:val="23"/>
          <w:szCs w:val="23"/>
        </w:rPr>
        <w:t>,</w:t>
      </w:r>
    </w:p>
    <w:p w14:paraId="56B27A4E" w14:textId="21B5957D" w:rsidR="00D120E5" w:rsidRPr="00D120E5" w:rsidRDefault="00D120E5" w:rsidP="00EB2ADE">
      <w:pPr>
        <w:pStyle w:val="Default"/>
        <w:numPr>
          <w:ilvl w:val="0"/>
          <w:numId w:val="15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 xml:space="preserve"> postanowienie o umorzeniu postępowania</w:t>
      </w:r>
      <w:r w:rsidR="00EB2ADE">
        <w:rPr>
          <w:sz w:val="23"/>
          <w:szCs w:val="23"/>
        </w:rPr>
        <w:t>.</w:t>
      </w:r>
    </w:p>
    <w:p w14:paraId="180AE76B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755CA89E" w14:textId="1542A03F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32. </w:t>
      </w:r>
      <w:r w:rsidRPr="00D120E5">
        <w:rPr>
          <w:b/>
          <w:bCs/>
          <w:sz w:val="23"/>
          <w:szCs w:val="23"/>
        </w:rPr>
        <w:t xml:space="preserve">Zgodnie z kodeksem postępowania karnego, czynność procesowa dokonana po upływie terminu zawitego jest: </w:t>
      </w:r>
    </w:p>
    <w:p w14:paraId="7EBDB0CD" w14:textId="6D0DB607" w:rsidR="00D120E5" w:rsidRPr="00D120E5" w:rsidRDefault="00D120E5" w:rsidP="00EB2ADE">
      <w:pPr>
        <w:pStyle w:val="Default"/>
        <w:numPr>
          <w:ilvl w:val="0"/>
          <w:numId w:val="16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bezwzględnie nieważna</w:t>
      </w:r>
      <w:r w:rsidR="00EB2ADE">
        <w:rPr>
          <w:sz w:val="23"/>
          <w:szCs w:val="23"/>
        </w:rPr>
        <w:t>,</w:t>
      </w:r>
      <w:r w:rsidRPr="00D120E5">
        <w:rPr>
          <w:sz w:val="23"/>
          <w:szCs w:val="23"/>
        </w:rPr>
        <w:t xml:space="preserve"> </w:t>
      </w:r>
    </w:p>
    <w:p w14:paraId="4E34AEF8" w14:textId="420D0C79" w:rsidR="00D120E5" w:rsidRPr="00D120E5" w:rsidRDefault="00D120E5" w:rsidP="00EB2ADE">
      <w:pPr>
        <w:pStyle w:val="Default"/>
        <w:numPr>
          <w:ilvl w:val="0"/>
          <w:numId w:val="16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bezskuteczna</w:t>
      </w:r>
      <w:r w:rsidR="00EB2ADE">
        <w:rPr>
          <w:sz w:val="23"/>
          <w:szCs w:val="23"/>
        </w:rPr>
        <w:t>,</w:t>
      </w:r>
    </w:p>
    <w:p w14:paraId="56293BBB" w14:textId="09A46763" w:rsidR="00D120E5" w:rsidRPr="00D120E5" w:rsidRDefault="00D120E5" w:rsidP="00EB2ADE">
      <w:pPr>
        <w:pStyle w:val="Default"/>
        <w:numPr>
          <w:ilvl w:val="0"/>
          <w:numId w:val="16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nieważna względnie</w:t>
      </w:r>
      <w:r w:rsidR="00EB2ADE">
        <w:rPr>
          <w:sz w:val="23"/>
          <w:szCs w:val="23"/>
        </w:rPr>
        <w:t>.</w:t>
      </w:r>
    </w:p>
    <w:p w14:paraId="06E55465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26E369E7" w14:textId="1AB72650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33.</w:t>
      </w:r>
      <w:r w:rsidRPr="00D120E5">
        <w:rPr>
          <w:b/>
          <w:bCs/>
          <w:sz w:val="23"/>
          <w:szCs w:val="23"/>
        </w:rPr>
        <w:t xml:space="preserve"> Zgodnie z kodeksem postępowania karnego wydanie wyroku nakazowego jest niedopuszczalne jeżeli: </w:t>
      </w:r>
    </w:p>
    <w:p w14:paraId="7D629A22" w14:textId="15A3DB33" w:rsidR="00D120E5" w:rsidRPr="00D120E5" w:rsidRDefault="00D120E5" w:rsidP="00EB2ADE">
      <w:pPr>
        <w:pStyle w:val="Default"/>
        <w:numPr>
          <w:ilvl w:val="0"/>
          <w:numId w:val="17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w sprawie prowadzono śledztwo</w:t>
      </w:r>
      <w:r w:rsidR="00EB2ADE">
        <w:rPr>
          <w:sz w:val="23"/>
          <w:szCs w:val="23"/>
        </w:rPr>
        <w:t>,</w:t>
      </w:r>
      <w:r w:rsidRPr="00D120E5">
        <w:rPr>
          <w:sz w:val="23"/>
          <w:szCs w:val="23"/>
        </w:rPr>
        <w:t xml:space="preserve"> </w:t>
      </w:r>
    </w:p>
    <w:p w14:paraId="4ABFF4AD" w14:textId="0237A8BA" w:rsidR="00D120E5" w:rsidRPr="00D120E5" w:rsidRDefault="00D120E5" w:rsidP="00EB2ADE">
      <w:pPr>
        <w:pStyle w:val="Default"/>
        <w:numPr>
          <w:ilvl w:val="0"/>
          <w:numId w:val="17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jeżeli oskarżony nie ukończył 21 lat</w:t>
      </w:r>
      <w:r w:rsidR="00EB2ADE">
        <w:rPr>
          <w:sz w:val="23"/>
          <w:szCs w:val="23"/>
        </w:rPr>
        <w:t>,</w:t>
      </w:r>
    </w:p>
    <w:p w14:paraId="411A6119" w14:textId="0C9C2945" w:rsidR="00D120E5" w:rsidRDefault="00D120E5" w:rsidP="00EB2ADE">
      <w:pPr>
        <w:pStyle w:val="Default"/>
        <w:numPr>
          <w:ilvl w:val="0"/>
          <w:numId w:val="17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jeżeli oskarżony nie włada językiem polskim</w:t>
      </w:r>
      <w:r w:rsidR="00EB2ADE">
        <w:rPr>
          <w:sz w:val="23"/>
          <w:szCs w:val="23"/>
        </w:rPr>
        <w:t>.</w:t>
      </w:r>
    </w:p>
    <w:p w14:paraId="5DE8056B" w14:textId="2924D368" w:rsidR="00802037" w:rsidRDefault="00802037" w:rsidP="00802037">
      <w:pPr>
        <w:pStyle w:val="Default"/>
        <w:jc w:val="both"/>
        <w:rPr>
          <w:sz w:val="23"/>
          <w:szCs w:val="23"/>
        </w:rPr>
      </w:pPr>
    </w:p>
    <w:p w14:paraId="04CF0817" w14:textId="1575FC87" w:rsidR="00802037" w:rsidRDefault="00802037" w:rsidP="00802037">
      <w:pPr>
        <w:pStyle w:val="Default"/>
        <w:jc w:val="both"/>
        <w:rPr>
          <w:sz w:val="23"/>
          <w:szCs w:val="23"/>
        </w:rPr>
      </w:pPr>
    </w:p>
    <w:p w14:paraId="6A6573EC" w14:textId="77777777" w:rsidR="00802037" w:rsidRPr="00D120E5" w:rsidRDefault="00802037" w:rsidP="00802037">
      <w:pPr>
        <w:pStyle w:val="Default"/>
        <w:jc w:val="both"/>
        <w:rPr>
          <w:sz w:val="23"/>
          <w:szCs w:val="23"/>
        </w:rPr>
      </w:pPr>
    </w:p>
    <w:p w14:paraId="2C0BC42A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5A714F0E" w14:textId="17AA3E3D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34. </w:t>
      </w:r>
      <w:r w:rsidRPr="00D120E5">
        <w:rPr>
          <w:b/>
          <w:bCs/>
          <w:sz w:val="23"/>
          <w:szCs w:val="23"/>
        </w:rPr>
        <w:t xml:space="preserve">Zgodnie z kodeksem postępowania karnego sąd nie odbiera przyrzeczenia od świadka: </w:t>
      </w:r>
    </w:p>
    <w:p w14:paraId="47F2B715" w14:textId="29333BA3" w:rsidR="00D120E5" w:rsidRPr="00D120E5" w:rsidRDefault="00D120E5" w:rsidP="00802037">
      <w:pPr>
        <w:pStyle w:val="Default"/>
        <w:numPr>
          <w:ilvl w:val="0"/>
          <w:numId w:val="18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jeżeli nie ukończył 18 lat</w:t>
      </w:r>
      <w:r w:rsidR="00802037">
        <w:rPr>
          <w:sz w:val="23"/>
          <w:szCs w:val="23"/>
        </w:rPr>
        <w:t>,</w:t>
      </w:r>
    </w:p>
    <w:p w14:paraId="45668927" w14:textId="680D9982" w:rsidR="00D120E5" w:rsidRPr="00D120E5" w:rsidRDefault="00D120E5" w:rsidP="00802037">
      <w:pPr>
        <w:pStyle w:val="Default"/>
        <w:numPr>
          <w:ilvl w:val="0"/>
          <w:numId w:val="18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jeżeli był prawomocnie skazany za fałszywe zeznanie lub oskarżenie</w:t>
      </w:r>
      <w:r w:rsidR="00802037">
        <w:rPr>
          <w:sz w:val="23"/>
          <w:szCs w:val="23"/>
        </w:rPr>
        <w:t>,</w:t>
      </w:r>
      <w:r w:rsidRPr="00D120E5">
        <w:rPr>
          <w:sz w:val="23"/>
          <w:szCs w:val="23"/>
        </w:rPr>
        <w:t xml:space="preserve"> </w:t>
      </w:r>
    </w:p>
    <w:p w14:paraId="09A885EC" w14:textId="5C39B07A" w:rsidR="00D120E5" w:rsidRPr="00D120E5" w:rsidRDefault="00D120E5" w:rsidP="00802037">
      <w:pPr>
        <w:pStyle w:val="Default"/>
        <w:numPr>
          <w:ilvl w:val="0"/>
          <w:numId w:val="18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jeżeli nie włada językiem polskim</w:t>
      </w:r>
      <w:r w:rsidR="00802037">
        <w:rPr>
          <w:sz w:val="23"/>
          <w:szCs w:val="23"/>
        </w:rPr>
        <w:t>.</w:t>
      </w:r>
    </w:p>
    <w:p w14:paraId="21265FAA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</w:p>
    <w:p w14:paraId="5830C7AF" w14:textId="63B7581D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35. </w:t>
      </w:r>
      <w:r w:rsidRPr="00D120E5">
        <w:rPr>
          <w:b/>
          <w:bCs/>
          <w:sz w:val="23"/>
          <w:szCs w:val="23"/>
        </w:rPr>
        <w:t xml:space="preserve">Zgodnie z kodeksem postępowania karnego na postanowienie w przedmiocie zawieszenia postępowania: </w:t>
      </w:r>
    </w:p>
    <w:p w14:paraId="626976FD" w14:textId="634B14E5" w:rsidR="00D120E5" w:rsidRPr="00D120E5" w:rsidRDefault="00D120E5" w:rsidP="00802037">
      <w:pPr>
        <w:pStyle w:val="Default"/>
        <w:numPr>
          <w:ilvl w:val="0"/>
          <w:numId w:val="19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przysługuje zażalenie</w:t>
      </w:r>
      <w:r w:rsidR="00C64693">
        <w:rPr>
          <w:sz w:val="23"/>
          <w:szCs w:val="23"/>
        </w:rPr>
        <w:t>,</w:t>
      </w:r>
    </w:p>
    <w:p w14:paraId="0306AFC4" w14:textId="2E4B8F88" w:rsidR="00D120E5" w:rsidRPr="00D120E5" w:rsidRDefault="00D120E5" w:rsidP="00802037">
      <w:pPr>
        <w:pStyle w:val="Default"/>
        <w:numPr>
          <w:ilvl w:val="0"/>
          <w:numId w:val="19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nie przysługuje zażalenie</w:t>
      </w:r>
      <w:r w:rsidR="00C64693">
        <w:rPr>
          <w:sz w:val="23"/>
          <w:szCs w:val="23"/>
        </w:rPr>
        <w:t>,</w:t>
      </w:r>
    </w:p>
    <w:p w14:paraId="32919C3D" w14:textId="77777777" w:rsidR="00D120E5" w:rsidRPr="00D120E5" w:rsidRDefault="00D120E5" w:rsidP="00802037">
      <w:pPr>
        <w:pStyle w:val="Default"/>
        <w:numPr>
          <w:ilvl w:val="0"/>
          <w:numId w:val="19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przysługuje sprzeciw.</w:t>
      </w:r>
    </w:p>
    <w:p w14:paraId="1723A62F" w14:textId="77777777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D120E5">
        <w:rPr>
          <w:b/>
          <w:bCs/>
          <w:sz w:val="23"/>
          <w:szCs w:val="23"/>
        </w:rPr>
        <w:t xml:space="preserve"> </w:t>
      </w:r>
    </w:p>
    <w:p w14:paraId="4DAB1145" w14:textId="194C5870" w:rsidR="00D120E5" w:rsidRPr="00D120E5" w:rsidRDefault="00D120E5" w:rsidP="00D120E5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36. </w:t>
      </w:r>
      <w:r w:rsidRPr="00D120E5">
        <w:rPr>
          <w:b/>
          <w:bCs/>
          <w:sz w:val="23"/>
          <w:szCs w:val="23"/>
        </w:rPr>
        <w:t xml:space="preserve">Zgodnie z kodeksem postępowania karnego sprawa o przestępstwo z art. 207 § 1 k.k. należy do właściwości: </w:t>
      </w:r>
    </w:p>
    <w:p w14:paraId="36C266BF" w14:textId="376C5D16" w:rsidR="00D120E5" w:rsidRPr="00D120E5" w:rsidRDefault="00D120E5" w:rsidP="00802037">
      <w:pPr>
        <w:pStyle w:val="Default"/>
        <w:numPr>
          <w:ilvl w:val="0"/>
          <w:numId w:val="20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sądu rejonowego</w:t>
      </w:r>
      <w:r w:rsidR="00C64693">
        <w:rPr>
          <w:sz w:val="23"/>
          <w:szCs w:val="23"/>
        </w:rPr>
        <w:t>,</w:t>
      </w:r>
      <w:r w:rsidRPr="00D120E5">
        <w:rPr>
          <w:sz w:val="23"/>
          <w:szCs w:val="23"/>
        </w:rPr>
        <w:t xml:space="preserve"> </w:t>
      </w:r>
    </w:p>
    <w:p w14:paraId="5AEC8FB1" w14:textId="3BD363BC" w:rsidR="00D120E5" w:rsidRPr="00D120E5" w:rsidRDefault="00D120E5" w:rsidP="00802037">
      <w:pPr>
        <w:pStyle w:val="Default"/>
        <w:numPr>
          <w:ilvl w:val="0"/>
          <w:numId w:val="20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sądu okręgowego</w:t>
      </w:r>
      <w:r w:rsidR="00C64693">
        <w:rPr>
          <w:sz w:val="23"/>
          <w:szCs w:val="23"/>
        </w:rPr>
        <w:t>,</w:t>
      </w:r>
      <w:r w:rsidRPr="00D120E5">
        <w:rPr>
          <w:sz w:val="23"/>
          <w:szCs w:val="23"/>
        </w:rPr>
        <w:t xml:space="preserve"> </w:t>
      </w:r>
    </w:p>
    <w:p w14:paraId="40515F21" w14:textId="77777777" w:rsidR="00D120E5" w:rsidRPr="00D120E5" w:rsidRDefault="00D120E5" w:rsidP="00802037">
      <w:pPr>
        <w:pStyle w:val="Default"/>
        <w:numPr>
          <w:ilvl w:val="0"/>
          <w:numId w:val="20"/>
        </w:numPr>
        <w:ind w:left="567" w:hanging="283"/>
        <w:jc w:val="both"/>
        <w:rPr>
          <w:sz w:val="23"/>
          <w:szCs w:val="23"/>
        </w:rPr>
      </w:pPr>
      <w:r w:rsidRPr="00D120E5">
        <w:rPr>
          <w:sz w:val="23"/>
          <w:szCs w:val="23"/>
        </w:rPr>
        <w:t>sądu okręgowego gdy pokrzywdzonym jest małoletni.</w:t>
      </w:r>
    </w:p>
    <w:p w14:paraId="0F6E4650" w14:textId="6CE5A095" w:rsidR="00C76A4F" w:rsidRPr="00D120E5" w:rsidRDefault="00C76A4F" w:rsidP="00D120E5">
      <w:pPr>
        <w:pStyle w:val="Default"/>
        <w:numPr>
          <w:ilvl w:val="0"/>
          <w:numId w:val="1"/>
        </w:numPr>
        <w:ind w:left="720" w:hanging="360"/>
        <w:jc w:val="both"/>
        <w:rPr>
          <w:b/>
          <w:bCs/>
          <w:sz w:val="23"/>
          <w:szCs w:val="23"/>
        </w:rPr>
      </w:pPr>
    </w:p>
    <w:p w14:paraId="510DBF6E" w14:textId="14E4BDD2" w:rsidR="0027323F" w:rsidRPr="00C76A4F" w:rsidRDefault="0027323F" w:rsidP="00C76A4F">
      <w:pPr>
        <w:suppressAutoHyphens/>
        <w:autoSpaceDE w:val="0"/>
        <w:spacing w:after="240" w:line="259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661F426A" w14:textId="1F901E90" w:rsidR="0027323F" w:rsidRDefault="0027323F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76F140AB" w14:textId="0A4A901E" w:rsidR="00E42EF7" w:rsidRDefault="00E42EF7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6987757C" w14:textId="0CB304CB" w:rsidR="004D1E32" w:rsidRDefault="004D1E32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4ACBA50E" w14:textId="0187E49A" w:rsidR="004D1E32" w:rsidRDefault="004D1E32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5559AB9B" w14:textId="6C1933F8" w:rsidR="004D1E32" w:rsidRDefault="004D1E32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75382EC1" w14:textId="77777777" w:rsidR="004D1E32" w:rsidRPr="00A670AF" w:rsidRDefault="004D1E32" w:rsidP="00A670A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1E32" w:rsidRPr="00A670AF" w:rsidSect="00E42EF7">
      <w:pgSz w:w="11906" w:h="16838"/>
      <w:pgMar w:top="1134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C4C8F" w14:textId="77777777" w:rsidR="00426D44" w:rsidRDefault="00426D44" w:rsidP="00426D44">
      <w:pPr>
        <w:spacing w:after="0" w:line="240" w:lineRule="auto"/>
      </w:pPr>
      <w:r>
        <w:separator/>
      </w:r>
    </w:p>
  </w:endnote>
  <w:endnote w:type="continuationSeparator" w:id="0">
    <w:p w14:paraId="1320E311" w14:textId="77777777" w:rsidR="00426D44" w:rsidRDefault="00426D44" w:rsidP="0042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F2EE" w14:textId="77777777" w:rsidR="00426D44" w:rsidRDefault="00426D44" w:rsidP="00426D44">
      <w:pPr>
        <w:spacing w:after="0" w:line="240" w:lineRule="auto"/>
      </w:pPr>
      <w:r>
        <w:separator/>
      </w:r>
    </w:p>
  </w:footnote>
  <w:footnote w:type="continuationSeparator" w:id="0">
    <w:p w14:paraId="46698C8F" w14:textId="77777777" w:rsidR="00426D44" w:rsidRDefault="00426D44" w:rsidP="00426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B74C4F"/>
    <w:multiLevelType w:val="hybridMultilevel"/>
    <w:tmpl w:val="079D351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2D0940"/>
    <w:multiLevelType w:val="hybridMultilevel"/>
    <w:tmpl w:val="FC5E5810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6217CC"/>
    <w:multiLevelType w:val="hybridMultilevel"/>
    <w:tmpl w:val="3E7C952A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EAA1ACD"/>
    <w:multiLevelType w:val="hybridMultilevel"/>
    <w:tmpl w:val="E40E6CC0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6780CDC"/>
    <w:multiLevelType w:val="hybridMultilevel"/>
    <w:tmpl w:val="EC4E359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71C0B39"/>
    <w:multiLevelType w:val="hybridMultilevel"/>
    <w:tmpl w:val="5932576E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C700955"/>
    <w:multiLevelType w:val="hybridMultilevel"/>
    <w:tmpl w:val="63BEC49E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C73672A"/>
    <w:multiLevelType w:val="hybridMultilevel"/>
    <w:tmpl w:val="1982D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704B0"/>
    <w:multiLevelType w:val="hybridMultilevel"/>
    <w:tmpl w:val="2290734E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66B5F66"/>
    <w:multiLevelType w:val="hybridMultilevel"/>
    <w:tmpl w:val="11B841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F3283"/>
    <w:multiLevelType w:val="hybridMultilevel"/>
    <w:tmpl w:val="23E4379E"/>
    <w:lvl w:ilvl="0" w:tplc="3E6AF734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D11563"/>
    <w:multiLevelType w:val="hybridMultilevel"/>
    <w:tmpl w:val="6B200442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738D6F8"/>
    <w:multiLevelType w:val="hybridMultilevel"/>
    <w:tmpl w:val="52035EC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92F5F77"/>
    <w:multiLevelType w:val="hybridMultilevel"/>
    <w:tmpl w:val="3B904EA6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A013ACB"/>
    <w:multiLevelType w:val="hybridMultilevel"/>
    <w:tmpl w:val="9DD8D4DA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C2D31E4"/>
    <w:multiLevelType w:val="hybridMultilevel"/>
    <w:tmpl w:val="7EC86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84613"/>
    <w:multiLevelType w:val="hybridMultilevel"/>
    <w:tmpl w:val="09929A6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E257EBB"/>
    <w:multiLevelType w:val="hybridMultilevel"/>
    <w:tmpl w:val="41782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A0C7B"/>
    <w:multiLevelType w:val="hybridMultilevel"/>
    <w:tmpl w:val="DAF0BE7A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7BC5BFF"/>
    <w:multiLevelType w:val="hybridMultilevel"/>
    <w:tmpl w:val="2980632E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B586582"/>
    <w:multiLevelType w:val="hybridMultilevel"/>
    <w:tmpl w:val="DDA83466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17"/>
  </w:num>
  <w:num w:numId="4">
    <w:abstractNumId w:val="7"/>
  </w:num>
  <w:num w:numId="5">
    <w:abstractNumId w:val="15"/>
  </w:num>
  <w:num w:numId="6">
    <w:abstractNumId w:val="20"/>
  </w:num>
  <w:num w:numId="7">
    <w:abstractNumId w:val="8"/>
  </w:num>
  <w:num w:numId="8">
    <w:abstractNumId w:val="4"/>
  </w:num>
  <w:num w:numId="9">
    <w:abstractNumId w:val="5"/>
  </w:num>
  <w:num w:numId="10">
    <w:abstractNumId w:val="14"/>
  </w:num>
  <w:num w:numId="11">
    <w:abstractNumId w:val="11"/>
  </w:num>
  <w:num w:numId="12">
    <w:abstractNumId w:val="2"/>
  </w:num>
  <w:num w:numId="13">
    <w:abstractNumId w:val="16"/>
  </w:num>
  <w:num w:numId="14">
    <w:abstractNumId w:val="18"/>
  </w:num>
  <w:num w:numId="15">
    <w:abstractNumId w:val="19"/>
  </w:num>
  <w:num w:numId="16">
    <w:abstractNumId w:val="10"/>
  </w:num>
  <w:num w:numId="17">
    <w:abstractNumId w:val="3"/>
  </w:num>
  <w:num w:numId="18">
    <w:abstractNumId w:val="6"/>
  </w:num>
  <w:num w:numId="19">
    <w:abstractNumId w:val="1"/>
  </w:num>
  <w:num w:numId="20">
    <w:abstractNumId w:val="13"/>
  </w:num>
  <w:num w:numId="21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DE"/>
    <w:rsid w:val="000E72D9"/>
    <w:rsid w:val="001049C9"/>
    <w:rsid w:val="00172E8F"/>
    <w:rsid w:val="001D249F"/>
    <w:rsid w:val="002430A5"/>
    <w:rsid w:val="00244237"/>
    <w:rsid w:val="00262D45"/>
    <w:rsid w:val="0027323F"/>
    <w:rsid w:val="0037042C"/>
    <w:rsid w:val="00390224"/>
    <w:rsid w:val="00426D44"/>
    <w:rsid w:val="004506DE"/>
    <w:rsid w:val="00463034"/>
    <w:rsid w:val="00492E7A"/>
    <w:rsid w:val="004D1E32"/>
    <w:rsid w:val="00615707"/>
    <w:rsid w:val="006602E7"/>
    <w:rsid w:val="0068233B"/>
    <w:rsid w:val="00694D8A"/>
    <w:rsid w:val="006E6D6B"/>
    <w:rsid w:val="007265E5"/>
    <w:rsid w:val="00733157"/>
    <w:rsid w:val="007A7F9E"/>
    <w:rsid w:val="007E1C7C"/>
    <w:rsid w:val="00802037"/>
    <w:rsid w:val="00817DF7"/>
    <w:rsid w:val="008360B8"/>
    <w:rsid w:val="0083659C"/>
    <w:rsid w:val="00A53E30"/>
    <w:rsid w:val="00A670AF"/>
    <w:rsid w:val="00AE538A"/>
    <w:rsid w:val="00B60CDF"/>
    <w:rsid w:val="00BE13F5"/>
    <w:rsid w:val="00C64693"/>
    <w:rsid w:val="00C76A4F"/>
    <w:rsid w:val="00D120E5"/>
    <w:rsid w:val="00D46C06"/>
    <w:rsid w:val="00DF3A37"/>
    <w:rsid w:val="00E00A9E"/>
    <w:rsid w:val="00E16C7B"/>
    <w:rsid w:val="00E42EF7"/>
    <w:rsid w:val="00E647E4"/>
    <w:rsid w:val="00EB2ADE"/>
    <w:rsid w:val="00ED47C9"/>
    <w:rsid w:val="00EE6A55"/>
    <w:rsid w:val="00FD219B"/>
    <w:rsid w:val="00FD4466"/>
    <w:rsid w:val="00FD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45EE"/>
  <w15:chartTrackingRefBased/>
  <w15:docId w15:val="{89350C5D-69C0-4CA8-B05E-64CACA61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6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6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6D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6D4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6D44"/>
    <w:rPr>
      <w:vertAlign w:val="superscript"/>
    </w:rPr>
  </w:style>
  <w:style w:type="paragraph" w:customStyle="1" w:styleId="Default">
    <w:name w:val="Default"/>
    <w:rsid w:val="006E6D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E021E-9321-4082-BED8-070F9D62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1355</Words>
  <Characters>8133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Gierak Daniel</dc:creator>
  <cp:keywords/>
  <dc:description/>
  <cp:lastModifiedBy>Kubacka Monika</cp:lastModifiedBy>
  <cp:revision>36</cp:revision>
  <cp:lastPrinted>2025-10-28T08:35:00Z</cp:lastPrinted>
  <dcterms:created xsi:type="dcterms:W3CDTF">2024-05-13T09:06:00Z</dcterms:created>
  <dcterms:modified xsi:type="dcterms:W3CDTF">2025-10-28T11:01:00Z</dcterms:modified>
</cp:coreProperties>
</file>