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3AA51" w14:textId="5EE2556F" w:rsidR="00427EEB" w:rsidRPr="0008191F" w:rsidRDefault="00B173B6" w:rsidP="00B173B6">
      <w:pPr>
        <w:jc w:val="center"/>
        <w:rPr>
          <w:b/>
          <w:bCs/>
          <w:szCs w:val="24"/>
        </w:rPr>
      </w:pPr>
      <w:r w:rsidRPr="0008191F">
        <w:rPr>
          <w:b/>
          <w:bCs/>
          <w:szCs w:val="24"/>
        </w:rPr>
        <w:t>KONKURS NA STANOWISKO ASYSTENTA SĘDZIEGO</w:t>
      </w:r>
    </w:p>
    <w:p w14:paraId="2BF46B67" w14:textId="65FF9686" w:rsidR="00B173B6" w:rsidRPr="0008191F" w:rsidRDefault="00B173B6" w:rsidP="00B173B6">
      <w:pPr>
        <w:jc w:val="center"/>
        <w:rPr>
          <w:b/>
          <w:bCs/>
          <w:szCs w:val="24"/>
        </w:rPr>
      </w:pPr>
      <w:r w:rsidRPr="0008191F">
        <w:rPr>
          <w:b/>
          <w:bCs/>
          <w:szCs w:val="24"/>
        </w:rPr>
        <w:t>W SĄDZIE REJONOWYM W CZĘSTOCHOWIE</w:t>
      </w:r>
    </w:p>
    <w:p w14:paraId="193E78F6" w14:textId="54DBD7A7" w:rsidR="00B173B6" w:rsidRPr="0008191F" w:rsidRDefault="00B173B6" w:rsidP="00B173B6">
      <w:pPr>
        <w:jc w:val="center"/>
        <w:rPr>
          <w:b/>
          <w:bCs/>
          <w:szCs w:val="24"/>
        </w:rPr>
      </w:pPr>
      <w:r w:rsidRPr="0008191F">
        <w:rPr>
          <w:b/>
          <w:bCs/>
          <w:szCs w:val="24"/>
        </w:rPr>
        <w:t>10 PAŹDZIERNIKA 2025 ROKU</w:t>
      </w:r>
    </w:p>
    <w:p w14:paraId="10ED1283" w14:textId="6CE4351D" w:rsidR="00E4031C" w:rsidRPr="0008191F" w:rsidRDefault="00E4031C" w:rsidP="00B173B6">
      <w:pPr>
        <w:jc w:val="center"/>
        <w:rPr>
          <w:b/>
          <w:bCs/>
          <w:szCs w:val="24"/>
        </w:rPr>
      </w:pPr>
      <w:r w:rsidRPr="0008191F">
        <w:rPr>
          <w:b/>
          <w:bCs/>
          <w:szCs w:val="24"/>
        </w:rPr>
        <w:t>- TEST -</w:t>
      </w:r>
    </w:p>
    <w:p w14:paraId="25BA7A98" w14:textId="77777777" w:rsidR="004D2495" w:rsidRPr="0008191F" w:rsidRDefault="004D2495">
      <w:pPr>
        <w:rPr>
          <w:szCs w:val="24"/>
        </w:rPr>
      </w:pPr>
    </w:p>
    <w:p w14:paraId="1EEDDDAD" w14:textId="2D014B82" w:rsidR="00427EEB" w:rsidRPr="0008191F" w:rsidRDefault="004D2495">
      <w:pPr>
        <w:rPr>
          <w:szCs w:val="24"/>
        </w:rPr>
      </w:pPr>
      <w:r w:rsidRPr="0008191F">
        <w:rPr>
          <w:szCs w:val="24"/>
        </w:rPr>
        <w:t>IMIĘ I NAZWISKO KANDYDATA:</w:t>
      </w:r>
    </w:p>
    <w:p w14:paraId="52840003" w14:textId="68F794F7" w:rsidR="004D2495" w:rsidRPr="0008191F" w:rsidRDefault="004D2495">
      <w:pPr>
        <w:rPr>
          <w:szCs w:val="24"/>
        </w:rPr>
      </w:pPr>
      <w:r w:rsidRPr="0008191F">
        <w:rPr>
          <w:szCs w:val="24"/>
        </w:rPr>
        <w:t>………………………………………………………..</w:t>
      </w:r>
    </w:p>
    <w:p w14:paraId="54BFF4C6" w14:textId="178E6854" w:rsidR="004D2495" w:rsidRDefault="004D2495" w:rsidP="001E0C83">
      <w:pPr>
        <w:rPr>
          <w:szCs w:val="24"/>
        </w:rPr>
      </w:pPr>
    </w:p>
    <w:p w14:paraId="4D45282B" w14:textId="4EC572E7" w:rsidR="0008191F" w:rsidRDefault="0008191F" w:rsidP="001E0C83">
      <w:pPr>
        <w:rPr>
          <w:szCs w:val="24"/>
        </w:rPr>
      </w:pPr>
      <w:r>
        <w:rPr>
          <w:szCs w:val="24"/>
        </w:rPr>
        <w:t>TEST:</w:t>
      </w:r>
    </w:p>
    <w:p w14:paraId="07D5E07D" w14:textId="77777777" w:rsidR="00A26334" w:rsidRPr="0008191F" w:rsidRDefault="00A26334" w:rsidP="001E0C83">
      <w:pPr>
        <w:rPr>
          <w:szCs w:val="24"/>
        </w:rPr>
      </w:pPr>
    </w:p>
    <w:p w14:paraId="25F79835" w14:textId="0B3D9669" w:rsidR="001E0C83" w:rsidRPr="00A26334" w:rsidRDefault="00D65667" w:rsidP="001E0C83">
      <w:pPr>
        <w:rPr>
          <w:szCs w:val="24"/>
        </w:rPr>
      </w:pPr>
      <w:r w:rsidRPr="00A26334">
        <w:rPr>
          <w:szCs w:val="24"/>
        </w:rPr>
        <w:t xml:space="preserve">1. </w:t>
      </w:r>
      <w:r w:rsidR="001E0C83" w:rsidRPr="00A26334">
        <w:rPr>
          <w:szCs w:val="24"/>
        </w:rPr>
        <w:t>Zbrodnię można popełnić:</w:t>
      </w:r>
    </w:p>
    <w:p w14:paraId="6D6A8FA3" w14:textId="37C003D4" w:rsidR="001E0C83" w:rsidRPr="00A26334" w:rsidRDefault="001E0C83" w:rsidP="001E0C83">
      <w:pPr>
        <w:rPr>
          <w:szCs w:val="24"/>
        </w:rPr>
      </w:pPr>
      <w:r w:rsidRPr="00A26334">
        <w:rPr>
          <w:szCs w:val="24"/>
        </w:rPr>
        <w:t>a. tylko umyślnie,</w:t>
      </w:r>
    </w:p>
    <w:p w14:paraId="5C5FBD0C" w14:textId="262837DF" w:rsidR="001E0C83" w:rsidRPr="00A26334" w:rsidRDefault="001E0C83" w:rsidP="001E0C83">
      <w:pPr>
        <w:rPr>
          <w:szCs w:val="24"/>
        </w:rPr>
      </w:pPr>
      <w:r w:rsidRPr="00A26334">
        <w:rPr>
          <w:szCs w:val="24"/>
        </w:rPr>
        <w:t>b. umyślnie lub nieumyślnie,</w:t>
      </w:r>
    </w:p>
    <w:p w14:paraId="6FF42B8B" w14:textId="6AF78D2D" w:rsidR="001E0C83" w:rsidRDefault="001E0C83" w:rsidP="001E0C83">
      <w:pPr>
        <w:rPr>
          <w:szCs w:val="24"/>
        </w:rPr>
      </w:pPr>
      <w:r w:rsidRPr="00A26334">
        <w:rPr>
          <w:szCs w:val="24"/>
        </w:rPr>
        <w:t>c. tylko nieumyślnie.</w:t>
      </w:r>
    </w:p>
    <w:p w14:paraId="35EFE232" w14:textId="77777777" w:rsidR="00A26334" w:rsidRPr="00A26334" w:rsidRDefault="00A26334" w:rsidP="001E0C83">
      <w:pPr>
        <w:rPr>
          <w:szCs w:val="24"/>
        </w:rPr>
      </w:pPr>
    </w:p>
    <w:p w14:paraId="6A6A0DFC" w14:textId="77777777" w:rsidR="008C42D8" w:rsidRPr="00A26334" w:rsidRDefault="00632C87" w:rsidP="001E0C83">
      <w:pPr>
        <w:rPr>
          <w:szCs w:val="24"/>
        </w:rPr>
      </w:pPr>
      <w:r w:rsidRPr="00A26334">
        <w:rPr>
          <w:szCs w:val="24"/>
        </w:rPr>
        <w:t>2. Jeżeli w czasie orzekania obowiązuje ustawa inna niż w czasie popełnienia przestępstwa, stosuje się</w:t>
      </w:r>
      <w:r w:rsidR="008C42D8" w:rsidRPr="00A26334">
        <w:rPr>
          <w:szCs w:val="24"/>
        </w:rPr>
        <w:t>:</w:t>
      </w:r>
    </w:p>
    <w:p w14:paraId="677C4757" w14:textId="77777777" w:rsidR="008C42D8" w:rsidRPr="00A26334" w:rsidRDefault="008C42D8" w:rsidP="001E0C83">
      <w:pPr>
        <w:rPr>
          <w:szCs w:val="24"/>
        </w:rPr>
      </w:pPr>
      <w:r w:rsidRPr="00A26334">
        <w:rPr>
          <w:szCs w:val="24"/>
        </w:rPr>
        <w:t>a.</w:t>
      </w:r>
      <w:r w:rsidR="00632C87" w:rsidRPr="00A26334">
        <w:rPr>
          <w:szCs w:val="24"/>
        </w:rPr>
        <w:t xml:space="preserve"> </w:t>
      </w:r>
      <w:r w:rsidRPr="00A26334">
        <w:rPr>
          <w:szCs w:val="24"/>
        </w:rPr>
        <w:t>ustawę z czasu popełnienia przestępstwa,</w:t>
      </w:r>
    </w:p>
    <w:p w14:paraId="2298F8B8" w14:textId="77777777" w:rsidR="008C42D8" w:rsidRPr="00A26334" w:rsidRDefault="008C42D8" w:rsidP="001E0C83">
      <w:pPr>
        <w:rPr>
          <w:szCs w:val="24"/>
        </w:rPr>
      </w:pPr>
      <w:r w:rsidRPr="00A26334">
        <w:rPr>
          <w:szCs w:val="24"/>
        </w:rPr>
        <w:t>b. ustawę z czasu orzekania w sprawie,</w:t>
      </w:r>
    </w:p>
    <w:p w14:paraId="2016AF67" w14:textId="3311C359" w:rsidR="00632C87" w:rsidRDefault="008C42D8" w:rsidP="001E0C83">
      <w:pPr>
        <w:rPr>
          <w:szCs w:val="24"/>
        </w:rPr>
      </w:pPr>
      <w:r w:rsidRPr="00A26334">
        <w:rPr>
          <w:szCs w:val="24"/>
        </w:rPr>
        <w:t xml:space="preserve">c. </w:t>
      </w:r>
      <w:r w:rsidR="00632C87" w:rsidRPr="00A26334">
        <w:rPr>
          <w:szCs w:val="24"/>
        </w:rPr>
        <w:t>ustawę nową, jednakże należy stosować ustawę obowiązującą poprzednio, jeżeli jest względniejsza dla sprawcy.</w:t>
      </w:r>
    </w:p>
    <w:p w14:paraId="4B80000D" w14:textId="77777777" w:rsidR="00A26334" w:rsidRPr="00A26334" w:rsidRDefault="00A26334" w:rsidP="001E0C83">
      <w:pPr>
        <w:rPr>
          <w:szCs w:val="24"/>
        </w:rPr>
      </w:pPr>
    </w:p>
    <w:p w14:paraId="1D8C8EB5" w14:textId="7A1C2A53" w:rsidR="001E0C83" w:rsidRPr="00A26334" w:rsidRDefault="008C42D8" w:rsidP="001E0C83">
      <w:pPr>
        <w:rPr>
          <w:szCs w:val="24"/>
        </w:rPr>
      </w:pPr>
      <w:r w:rsidRPr="00A26334">
        <w:rPr>
          <w:szCs w:val="24"/>
        </w:rPr>
        <w:t>3</w:t>
      </w:r>
      <w:r w:rsidR="001E0C83" w:rsidRPr="00A26334">
        <w:rPr>
          <w:szCs w:val="24"/>
        </w:rPr>
        <w:t xml:space="preserve">. Zawieszenie wykonania kary następuje na okres próby, który </w:t>
      </w:r>
      <w:r w:rsidR="0008191F" w:rsidRPr="00A26334">
        <w:rPr>
          <w:szCs w:val="24"/>
        </w:rPr>
        <w:t>może wynosić</w:t>
      </w:r>
      <w:r w:rsidR="001E0C83" w:rsidRPr="00A26334">
        <w:rPr>
          <w:szCs w:val="24"/>
        </w:rPr>
        <w:t>:</w:t>
      </w:r>
    </w:p>
    <w:p w14:paraId="6A8556F5" w14:textId="5B407249" w:rsidR="001E0C83" w:rsidRPr="00A26334" w:rsidRDefault="001E0C83" w:rsidP="001E0C83">
      <w:pPr>
        <w:rPr>
          <w:szCs w:val="24"/>
        </w:rPr>
      </w:pPr>
      <w:r w:rsidRPr="00A26334">
        <w:rPr>
          <w:szCs w:val="24"/>
        </w:rPr>
        <w:t>a. od roku do 3 lat,</w:t>
      </w:r>
    </w:p>
    <w:p w14:paraId="38323363" w14:textId="655AA920" w:rsidR="00427EEB" w:rsidRPr="00A26334" w:rsidRDefault="001E0C83">
      <w:pPr>
        <w:rPr>
          <w:szCs w:val="24"/>
        </w:rPr>
      </w:pPr>
      <w:r w:rsidRPr="00A26334">
        <w:rPr>
          <w:szCs w:val="24"/>
        </w:rPr>
        <w:t>b. od roku do 5 lat,</w:t>
      </w:r>
    </w:p>
    <w:p w14:paraId="62172BCE" w14:textId="088EE0F2" w:rsidR="001E0C83" w:rsidRDefault="001E0C83">
      <w:pPr>
        <w:rPr>
          <w:szCs w:val="24"/>
        </w:rPr>
      </w:pPr>
      <w:r w:rsidRPr="00A26334">
        <w:rPr>
          <w:szCs w:val="24"/>
        </w:rPr>
        <w:t>c. od roku do 10 lat.</w:t>
      </w:r>
    </w:p>
    <w:p w14:paraId="6C585ECE" w14:textId="77777777" w:rsidR="00A26334" w:rsidRPr="00A26334" w:rsidRDefault="00A26334">
      <w:pPr>
        <w:rPr>
          <w:szCs w:val="24"/>
        </w:rPr>
      </w:pPr>
    </w:p>
    <w:p w14:paraId="32D3C44E" w14:textId="261BDCF2" w:rsidR="008C42D8" w:rsidRPr="00A26334" w:rsidRDefault="008C42D8">
      <w:pPr>
        <w:rPr>
          <w:szCs w:val="24"/>
        </w:rPr>
      </w:pPr>
      <w:r w:rsidRPr="00A26334">
        <w:rPr>
          <w:szCs w:val="24"/>
        </w:rPr>
        <w:t>4. Kara pozbawienia wolności trwa najkrócej miesiąc, a najdłużej:</w:t>
      </w:r>
    </w:p>
    <w:p w14:paraId="15F7EFC2" w14:textId="624F8627" w:rsidR="008C42D8" w:rsidRPr="00A26334" w:rsidRDefault="008C42D8">
      <w:pPr>
        <w:rPr>
          <w:szCs w:val="24"/>
        </w:rPr>
      </w:pPr>
      <w:r w:rsidRPr="00A26334">
        <w:rPr>
          <w:szCs w:val="24"/>
        </w:rPr>
        <w:t>a. 15 lat,</w:t>
      </w:r>
    </w:p>
    <w:p w14:paraId="1FDA675A" w14:textId="47C61E78" w:rsidR="008C42D8" w:rsidRPr="00A26334" w:rsidRDefault="008C42D8">
      <w:pPr>
        <w:rPr>
          <w:szCs w:val="24"/>
        </w:rPr>
      </w:pPr>
      <w:r w:rsidRPr="00A26334">
        <w:rPr>
          <w:szCs w:val="24"/>
        </w:rPr>
        <w:t>b. 25 lat,</w:t>
      </w:r>
    </w:p>
    <w:p w14:paraId="168BBD02" w14:textId="1539FC33" w:rsidR="008C42D8" w:rsidRDefault="008C42D8">
      <w:pPr>
        <w:rPr>
          <w:szCs w:val="24"/>
        </w:rPr>
      </w:pPr>
      <w:r w:rsidRPr="00A26334">
        <w:rPr>
          <w:szCs w:val="24"/>
        </w:rPr>
        <w:t>c. 30 lat.</w:t>
      </w:r>
    </w:p>
    <w:p w14:paraId="6C8CF1A3" w14:textId="761EF47F" w:rsidR="00A26334" w:rsidRDefault="00A26334">
      <w:pPr>
        <w:rPr>
          <w:szCs w:val="24"/>
        </w:rPr>
      </w:pPr>
    </w:p>
    <w:p w14:paraId="1C9696C3" w14:textId="58227C99" w:rsidR="00A26334" w:rsidRDefault="00A26334">
      <w:pPr>
        <w:rPr>
          <w:szCs w:val="24"/>
        </w:rPr>
      </w:pPr>
    </w:p>
    <w:p w14:paraId="3E12D78B" w14:textId="77777777" w:rsidR="00A26334" w:rsidRPr="00A26334" w:rsidRDefault="00A26334">
      <w:pPr>
        <w:rPr>
          <w:szCs w:val="24"/>
        </w:rPr>
      </w:pPr>
    </w:p>
    <w:p w14:paraId="298355AE" w14:textId="21657954" w:rsidR="001E0C83" w:rsidRPr="00A26334" w:rsidRDefault="008C42D8">
      <w:pPr>
        <w:rPr>
          <w:szCs w:val="24"/>
        </w:rPr>
      </w:pPr>
      <w:r w:rsidRPr="00A26334">
        <w:rPr>
          <w:szCs w:val="24"/>
        </w:rPr>
        <w:lastRenderedPageBreak/>
        <w:t>5</w:t>
      </w:r>
      <w:r w:rsidR="001E0C83" w:rsidRPr="00A26334">
        <w:rPr>
          <w:szCs w:val="24"/>
        </w:rPr>
        <w:t xml:space="preserve">. Środkiem zabezpieczającym </w:t>
      </w:r>
      <w:r w:rsidR="00AC31D0" w:rsidRPr="00A26334">
        <w:rPr>
          <w:szCs w:val="24"/>
        </w:rPr>
        <w:t xml:space="preserve">nie </w:t>
      </w:r>
      <w:r w:rsidR="001E0C83" w:rsidRPr="00A26334">
        <w:rPr>
          <w:szCs w:val="24"/>
        </w:rPr>
        <w:t>jest:</w:t>
      </w:r>
    </w:p>
    <w:p w14:paraId="154236B2" w14:textId="1DE4812F" w:rsidR="00AC31D0" w:rsidRPr="00A26334" w:rsidRDefault="001E0C83">
      <w:pPr>
        <w:rPr>
          <w:szCs w:val="24"/>
        </w:rPr>
      </w:pPr>
      <w:r w:rsidRPr="00A26334">
        <w:rPr>
          <w:szCs w:val="24"/>
        </w:rPr>
        <w:t>a.</w:t>
      </w:r>
      <w:r w:rsidR="00AC31D0" w:rsidRPr="00A26334">
        <w:rPr>
          <w:szCs w:val="24"/>
        </w:rPr>
        <w:t xml:space="preserve"> terapia uzależnień,</w:t>
      </w:r>
    </w:p>
    <w:p w14:paraId="34F1F7AB" w14:textId="6310AFE5" w:rsidR="00AC31D0" w:rsidRPr="00A26334" w:rsidRDefault="00AC31D0">
      <w:pPr>
        <w:rPr>
          <w:szCs w:val="24"/>
        </w:rPr>
      </w:pPr>
      <w:r w:rsidRPr="00A26334">
        <w:rPr>
          <w:szCs w:val="24"/>
        </w:rPr>
        <w:t>b. tymczasowe aresztowanie,</w:t>
      </w:r>
    </w:p>
    <w:p w14:paraId="32C6EE6E" w14:textId="73E3C0CA" w:rsidR="001E0C83" w:rsidRDefault="00AC31D0">
      <w:pPr>
        <w:rPr>
          <w:szCs w:val="24"/>
        </w:rPr>
      </w:pPr>
      <w:r w:rsidRPr="00A26334">
        <w:rPr>
          <w:szCs w:val="24"/>
        </w:rPr>
        <w:t>c. pobyt w zakładzie psychiatrycznym.</w:t>
      </w:r>
      <w:r w:rsidR="001E0C83" w:rsidRPr="00A26334">
        <w:rPr>
          <w:szCs w:val="24"/>
        </w:rPr>
        <w:t xml:space="preserve"> </w:t>
      </w:r>
    </w:p>
    <w:p w14:paraId="036808A9" w14:textId="77777777" w:rsidR="00A26334" w:rsidRPr="00A26334" w:rsidRDefault="00A26334">
      <w:pPr>
        <w:rPr>
          <w:szCs w:val="24"/>
        </w:rPr>
      </w:pPr>
    </w:p>
    <w:p w14:paraId="280F915D" w14:textId="214D0483" w:rsidR="00AC31D0" w:rsidRPr="00A26334" w:rsidRDefault="008C42D8">
      <w:pPr>
        <w:rPr>
          <w:szCs w:val="24"/>
        </w:rPr>
      </w:pPr>
      <w:r w:rsidRPr="00A26334">
        <w:rPr>
          <w:szCs w:val="24"/>
        </w:rPr>
        <w:t>6</w:t>
      </w:r>
      <w:r w:rsidR="00AC31D0" w:rsidRPr="00A26334">
        <w:rPr>
          <w:szCs w:val="24"/>
        </w:rPr>
        <w:t>. W przypadku przestępstw przeciwko życiu i zdrowiu, popełnionych na szkodę małoletniego, zagrożonych karą, której górna granica przekracza 5 lat pozbawienia wolności:</w:t>
      </w:r>
    </w:p>
    <w:p w14:paraId="7084E594" w14:textId="77777777" w:rsidR="00AC31D0" w:rsidRPr="00A26334" w:rsidRDefault="00AC31D0">
      <w:pPr>
        <w:rPr>
          <w:szCs w:val="24"/>
        </w:rPr>
      </w:pPr>
      <w:r w:rsidRPr="00A26334">
        <w:rPr>
          <w:szCs w:val="24"/>
        </w:rPr>
        <w:t>a. przedawnienie karalności przestępstwa nie następuje,</w:t>
      </w:r>
    </w:p>
    <w:p w14:paraId="7080605D" w14:textId="0B057253" w:rsidR="00AC31D0" w:rsidRPr="00A26334" w:rsidRDefault="00AC31D0">
      <w:pPr>
        <w:rPr>
          <w:szCs w:val="24"/>
        </w:rPr>
      </w:pPr>
      <w:r w:rsidRPr="00A26334">
        <w:rPr>
          <w:szCs w:val="24"/>
        </w:rPr>
        <w:t>b. przedawnienie karalności przestępstwa nie może nastąpić przed ukończeniem przez niego 40. roku życia,</w:t>
      </w:r>
    </w:p>
    <w:p w14:paraId="15C4A6A8" w14:textId="4920F7DD" w:rsidR="00AC31D0" w:rsidRDefault="008C42D8" w:rsidP="00AC31D0">
      <w:pPr>
        <w:rPr>
          <w:szCs w:val="24"/>
        </w:rPr>
      </w:pPr>
      <w:r w:rsidRPr="00A26334">
        <w:rPr>
          <w:szCs w:val="24"/>
        </w:rPr>
        <w:t>c</w:t>
      </w:r>
      <w:r w:rsidR="00AC31D0" w:rsidRPr="00A26334">
        <w:rPr>
          <w:szCs w:val="24"/>
        </w:rPr>
        <w:t>. przedawnienie karalności przestępstwa nie może nastąpić przed ukończeniem przez niego 18. roku życia.</w:t>
      </w:r>
    </w:p>
    <w:p w14:paraId="10D1A32B" w14:textId="77777777" w:rsidR="00A26334" w:rsidRPr="00A26334" w:rsidRDefault="00A26334" w:rsidP="00AC31D0">
      <w:pPr>
        <w:rPr>
          <w:szCs w:val="24"/>
        </w:rPr>
      </w:pPr>
    </w:p>
    <w:p w14:paraId="29EFBA66" w14:textId="5E6C6A84" w:rsidR="00AC31D0" w:rsidRPr="00A26334" w:rsidRDefault="008C42D8" w:rsidP="00AC31D0">
      <w:pPr>
        <w:rPr>
          <w:szCs w:val="24"/>
        </w:rPr>
      </w:pPr>
      <w:r w:rsidRPr="00A26334">
        <w:rPr>
          <w:szCs w:val="24"/>
        </w:rPr>
        <w:t>7</w:t>
      </w:r>
      <w:r w:rsidR="00AC31D0" w:rsidRPr="00A26334">
        <w:rPr>
          <w:szCs w:val="24"/>
        </w:rPr>
        <w:t>. Skazanie na karę pozbawienia wolności bez warunkowego zawieszenia jej wykonania za przestępstwo przeciwko wolności seksualnej i obyczajności, jeżeli pokrzywdzony był małoletnim poniżej lat 15:</w:t>
      </w:r>
    </w:p>
    <w:p w14:paraId="4BAC2A96" w14:textId="7D3F8879" w:rsidR="00AC31D0" w:rsidRPr="00A26334" w:rsidRDefault="00AC31D0" w:rsidP="00AC31D0">
      <w:pPr>
        <w:rPr>
          <w:szCs w:val="24"/>
        </w:rPr>
      </w:pPr>
      <w:r w:rsidRPr="00A26334">
        <w:rPr>
          <w:szCs w:val="24"/>
        </w:rPr>
        <w:t>a. zatarcie skazania następuje z mocy prawa z upływem 10 lat od wykonania lub darowania kary albo od przedawnienia jej wykonania,</w:t>
      </w:r>
    </w:p>
    <w:p w14:paraId="72DFFD04" w14:textId="4BB7ED0E" w:rsidR="00AC31D0" w:rsidRPr="00A26334" w:rsidRDefault="00AC31D0" w:rsidP="00AC31D0">
      <w:pPr>
        <w:rPr>
          <w:szCs w:val="24"/>
        </w:rPr>
      </w:pPr>
      <w:r w:rsidRPr="00A26334">
        <w:rPr>
          <w:szCs w:val="24"/>
        </w:rPr>
        <w:t>b. zatarcie skazania następuje z mocy prawa z upływem 3 lat od wykonania lub darowania kary albo od przedawnienia jej wykonania,</w:t>
      </w:r>
    </w:p>
    <w:p w14:paraId="5F8B02F4" w14:textId="556D5FD8" w:rsidR="00AC31D0" w:rsidRDefault="00AC31D0" w:rsidP="00AC31D0">
      <w:pPr>
        <w:rPr>
          <w:szCs w:val="24"/>
        </w:rPr>
      </w:pPr>
      <w:r w:rsidRPr="00A26334">
        <w:rPr>
          <w:szCs w:val="24"/>
        </w:rPr>
        <w:t>c. nie podlega zatarciu.</w:t>
      </w:r>
    </w:p>
    <w:p w14:paraId="6002B649" w14:textId="77777777" w:rsidR="00A26334" w:rsidRPr="00A26334" w:rsidRDefault="00A26334" w:rsidP="00AC31D0">
      <w:pPr>
        <w:rPr>
          <w:szCs w:val="24"/>
        </w:rPr>
      </w:pPr>
    </w:p>
    <w:p w14:paraId="781767C6" w14:textId="1488CF2D" w:rsidR="00AC31D0" w:rsidRPr="00A26334" w:rsidRDefault="008C42D8" w:rsidP="00AC31D0">
      <w:pPr>
        <w:rPr>
          <w:szCs w:val="24"/>
        </w:rPr>
      </w:pPr>
      <w:r w:rsidRPr="00A26334">
        <w:rPr>
          <w:szCs w:val="24"/>
        </w:rPr>
        <w:t>8</w:t>
      </w:r>
      <w:r w:rsidR="00AC31D0" w:rsidRPr="00A26334">
        <w:rPr>
          <w:szCs w:val="24"/>
        </w:rPr>
        <w:t>. Młodocianym jest sprawca, który:</w:t>
      </w:r>
    </w:p>
    <w:p w14:paraId="3A61D873" w14:textId="7E6F80DB" w:rsidR="00AC31D0" w:rsidRPr="00A26334" w:rsidRDefault="00AC31D0" w:rsidP="00AC31D0">
      <w:pPr>
        <w:rPr>
          <w:szCs w:val="24"/>
        </w:rPr>
      </w:pPr>
      <w:r w:rsidRPr="00A26334">
        <w:rPr>
          <w:szCs w:val="24"/>
        </w:rPr>
        <w:t xml:space="preserve">a. w chwili popełnienia czynu zabronionego nie ukończył 21 lat i w czasie orzekania </w:t>
      </w:r>
      <w:r w:rsidR="00A26334">
        <w:rPr>
          <w:szCs w:val="24"/>
        </w:rPr>
        <w:br/>
      </w:r>
      <w:r w:rsidRPr="00A26334">
        <w:rPr>
          <w:szCs w:val="24"/>
        </w:rPr>
        <w:t>w pierwszej instancji 24 lat,</w:t>
      </w:r>
    </w:p>
    <w:p w14:paraId="73266618" w14:textId="16AF4EC4" w:rsidR="00AC31D0" w:rsidRPr="00A26334" w:rsidRDefault="00AC31D0" w:rsidP="00AC31D0">
      <w:pPr>
        <w:rPr>
          <w:szCs w:val="24"/>
        </w:rPr>
      </w:pPr>
      <w:r w:rsidRPr="00A26334">
        <w:rPr>
          <w:szCs w:val="24"/>
        </w:rPr>
        <w:t xml:space="preserve">b. w chwili popełnienia czynu zabronionego nie ukończył 17 lat i w czasie orzekania </w:t>
      </w:r>
      <w:r w:rsidR="00A26334">
        <w:rPr>
          <w:szCs w:val="24"/>
        </w:rPr>
        <w:br/>
      </w:r>
      <w:r w:rsidRPr="00A26334">
        <w:rPr>
          <w:szCs w:val="24"/>
        </w:rPr>
        <w:t>w pierwszej instancji 21 lat,</w:t>
      </w:r>
    </w:p>
    <w:p w14:paraId="2327928B" w14:textId="5E6D7CC2" w:rsidR="00AC31D0" w:rsidRDefault="00DA7FC4" w:rsidP="00AC31D0">
      <w:pPr>
        <w:rPr>
          <w:szCs w:val="24"/>
        </w:rPr>
      </w:pPr>
      <w:r w:rsidRPr="00A26334">
        <w:rPr>
          <w:szCs w:val="24"/>
        </w:rPr>
        <w:t>c</w:t>
      </w:r>
      <w:r w:rsidR="00AC31D0" w:rsidRPr="00A26334">
        <w:rPr>
          <w:szCs w:val="24"/>
        </w:rPr>
        <w:t xml:space="preserve">. w chwili popełnienia czynu zabronionego nie ukończył 18 lat i w czasie orzekania </w:t>
      </w:r>
      <w:r w:rsidR="00A26334">
        <w:rPr>
          <w:szCs w:val="24"/>
        </w:rPr>
        <w:br/>
      </w:r>
      <w:r w:rsidR="00AC31D0" w:rsidRPr="00A26334">
        <w:rPr>
          <w:szCs w:val="24"/>
        </w:rPr>
        <w:t>w pierwszej instancji 21 lat.</w:t>
      </w:r>
    </w:p>
    <w:p w14:paraId="2AC63A3A" w14:textId="77777777" w:rsidR="00A26334" w:rsidRPr="00A26334" w:rsidRDefault="00A26334" w:rsidP="00AC31D0">
      <w:pPr>
        <w:rPr>
          <w:szCs w:val="24"/>
        </w:rPr>
      </w:pPr>
    </w:p>
    <w:p w14:paraId="51C221E4" w14:textId="658ACF54" w:rsidR="00632C87" w:rsidRPr="00A26334" w:rsidRDefault="008C42D8" w:rsidP="00AC31D0">
      <w:pPr>
        <w:rPr>
          <w:szCs w:val="24"/>
        </w:rPr>
      </w:pPr>
      <w:r w:rsidRPr="00A26334">
        <w:rPr>
          <w:szCs w:val="24"/>
        </w:rPr>
        <w:t>9</w:t>
      </w:r>
      <w:r w:rsidR="00632C87" w:rsidRPr="00A26334">
        <w:rPr>
          <w:szCs w:val="24"/>
        </w:rPr>
        <w:t>. Kradzież z włamaniem rzeczy ruchomej stanowi:</w:t>
      </w:r>
    </w:p>
    <w:p w14:paraId="7A9291E9" w14:textId="1EB49FA0" w:rsidR="00632C87" w:rsidRPr="00A26334" w:rsidRDefault="00632C87" w:rsidP="00AC31D0">
      <w:pPr>
        <w:rPr>
          <w:szCs w:val="24"/>
        </w:rPr>
      </w:pPr>
      <w:r w:rsidRPr="00A26334">
        <w:rPr>
          <w:szCs w:val="24"/>
        </w:rPr>
        <w:t>a. wykroczenie przy rzeczy ruchomej, której wartość nie przekracza 500 złotych,</w:t>
      </w:r>
    </w:p>
    <w:p w14:paraId="6BAAF94D" w14:textId="526AEAD0" w:rsidR="00632C87" w:rsidRPr="00A26334" w:rsidRDefault="00632C87" w:rsidP="00632C87">
      <w:pPr>
        <w:rPr>
          <w:szCs w:val="24"/>
        </w:rPr>
      </w:pPr>
      <w:r w:rsidRPr="00A26334">
        <w:rPr>
          <w:szCs w:val="24"/>
        </w:rPr>
        <w:t>b. wykroczenie przy rzeczy ruchomej, której wartość nie przekracza 800 złotych,</w:t>
      </w:r>
    </w:p>
    <w:p w14:paraId="70587656" w14:textId="6FE4BF24" w:rsidR="00632C87" w:rsidRPr="00A26334" w:rsidRDefault="00632C87" w:rsidP="00AC31D0">
      <w:pPr>
        <w:rPr>
          <w:szCs w:val="24"/>
        </w:rPr>
      </w:pPr>
      <w:r w:rsidRPr="00A26334">
        <w:rPr>
          <w:szCs w:val="24"/>
        </w:rPr>
        <w:t>c. zawsze przestępstwo.</w:t>
      </w:r>
    </w:p>
    <w:p w14:paraId="0EE579D2" w14:textId="46DC50E8" w:rsidR="00AC31D0" w:rsidRPr="00A26334" w:rsidRDefault="008C42D8" w:rsidP="00CE55DC">
      <w:pPr>
        <w:rPr>
          <w:szCs w:val="24"/>
        </w:rPr>
      </w:pPr>
      <w:r w:rsidRPr="00A26334">
        <w:rPr>
          <w:szCs w:val="24"/>
        </w:rPr>
        <w:lastRenderedPageBreak/>
        <w:t>10</w:t>
      </w:r>
      <w:r w:rsidR="00AC31D0" w:rsidRPr="00A26334">
        <w:rPr>
          <w:szCs w:val="24"/>
        </w:rPr>
        <w:t xml:space="preserve">. </w:t>
      </w:r>
      <w:r w:rsidR="00CE55DC" w:rsidRPr="00A26334">
        <w:rPr>
          <w:szCs w:val="24"/>
        </w:rPr>
        <w:t>Obrońcą w postępowaniu karnym może być:</w:t>
      </w:r>
    </w:p>
    <w:p w14:paraId="723DADD7" w14:textId="77600AA3" w:rsidR="00CE55DC" w:rsidRPr="00A26334" w:rsidRDefault="00CE55DC" w:rsidP="00CE55DC">
      <w:pPr>
        <w:rPr>
          <w:szCs w:val="24"/>
        </w:rPr>
      </w:pPr>
      <w:r w:rsidRPr="00A26334">
        <w:rPr>
          <w:szCs w:val="24"/>
        </w:rPr>
        <w:t>a. osoba najbliższa,</w:t>
      </w:r>
    </w:p>
    <w:p w14:paraId="3A84FB43" w14:textId="0B3B499E" w:rsidR="00CE55DC" w:rsidRPr="00A26334" w:rsidRDefault="00CE55DC" w:rsidP="00CE55DC">
      <w:pPr>
        <w:rPr>
          <w:szCs w:val="24"/>
        </w:rPr>
      </w:pPr>
      <w:r w:rsidRPr="00A26334">
        <w:rPr>
          <w:szCs w:val="24"/>
        </w:rPr>
        <w:t>b. radca prawny lub adwokat,</w:t>
      </w:r>
    </w:p>
    <w:p w14:paraId="7C83E618" w14:textId="11B49E90" w:rsidR="00CE55DC" w:rsidRDefault="00CE55DC" w:rsidP="00CE55DC">
      <w:pPr>
        <w:rPr>
          <w:szCs w:val="24"/>
        </w:rPr>
      </w:pPr>
      <w:r w:rsidRPr="00A26334">
        <w:rPr>
          <w:szCs w:val="24"/>
        </w:rPr>
        <w:t>c. tylko adwokat.</w:t>
      </w:r>
    </w:p>
    <w:p w14:paraId="5933A578" w14:textId="77777777" w:rsidR="00A26334" w:rsidRPr="00A26334" w:rsidRDefault="00A26334" w:rsidP="00CE55DC">
      <w:pPr>
        <w:rPr>
          <w:szCs w:val="24"/>
        </w:rPr>
      </w:pPr>
    </w:p>
    <w:p w14:paraId="4FA69FAF" w14:textId="3956DE0F" w:rsidR="00CE55DC" w:rsidRPr="00A26334" w:rsidRDefault="008C42D8" w:rsidP="00CE55DC">
      <w:pPr>
        <w:rPr>
          <w:szCs w:val="24"/>
        </w:rPr>
      </w:pPr>
      <w:r w:rsidRPr="00A26334">
        <w:rPr>
          <w:szCs w:val="24"/>
        </w:rPr>
        <w:t>11</w:t>
      </w:r>
      <w:r w:rsidR="00CE55DC" w:rsidRPr="00A26334">
        <w:rPr>
          <w:szCs w:val="24"/>
        </w:rPr>
        <w:t xml:space="preserve">. </w:t>
      </w:r>
      <w:r w:rsidR="00F11BB5" w:rsidRPr="00A26334">
        <w:rPr>
          <w:szCs w:val="24"/>
        </w:rPr>
        <w:t>Tymczasowe aresztowanie może nastąpić:</w:t>
      </w:r>
    </w:p>
    <w:p w14:paraId="4DC56744" w14:textId="5D05270C" w:rsidR="00F11BB5" w:rsidRPr="00A26334" w:rsidRDefault="00F11BB5" w:rsidP="00CE55DC">
      <w:pPr>
        <w:rPr>
          <w:szCs w:val="24"/>
        </w:rPr>
      </w:pPr>
      <w:r w:rsidRPr="00A26334">
        <w:rPr>
          <w:szCs w:val="24"/>
        </w:rPr>
        <w:t>a. na mocy postanowienia prokuratora,</w:t>
      </w:r>
    </w:p>
    <w:p w14:paraId="29B7E6DB" w14:textId="56ABF832" w:rsidR="00F11BB5" w:rsidRPr="00A26334" w:rsidRDefault="00F11BB5" w:rsidP="00CE55DC">
      <w:pPr>
        <w:rPr>
          <w:szCs w:val="24"/>
        </w:rPr>
      </w:pPr>
      <w:r w:rsidRPr="00A26334">
        <w:rPr>
          <w:szCs w:val="24"/>
        </w:rPr>
        <w:t>b. na mocy postanowienia prokuratora lub sądu,</w:t>
      </w:r>
    </w:p>
    <w:p w14:paraId="1E5D7985" w14:textId="2D5FDE69" w:rsidR="00F11BB5" w:rsidRDefault="00F11BB5" w:rsidP="00CE55DC">
      <w:pPr>
        <w:rPr>
          <w:szCs w:val="24"/>
        </w:rPr>
      </w:pPr>
      <w:r w:rsidRPr="00A26334">
        <w:rPr>
          <w:szCs w:val="24"/>
        </w:rPr>
        <w:t>c. tylko na mocy postanowienia sądu.</w:t>
      </w:r>
    </w:p>
    <w:p w14:paraId="51E4389C" w14:textId="77777777" w:rsidR="00A26334" w:rsidRPr="00A26334" w:rsidRDefault="00A26334" w:rsidP="00CE55DC">
      <w:pPr>
        <w:rPr>
          <w:szCs w:val="24"/>
        </w:rPr>
      </w:pPr>
    </w:p>
    <w:p w14:paraId="07F7431B" w14:textId="1453DA27" w:rsidR="00F11BB5" w:rsidRPr="00A26334" w:rsidRDefault="008C42D8" w:rsidP="00CE55DC">
      <w:pPr>
        <w:rPr>
          <w:szCs w:val="24"/>
        </w:rPr>
      </w:pPr>
      <w:r w:rsidRPr="00A26334">
        <w:rPr>
          <w:szCs w:val="24"/>
        </w:rPr>
        <w:t>12</w:t>
      </w:r>
      <w:r w:rsidR="00F11BB5" w:rsidRPr="00A26334">
        <w:rPr>
          <w:szCs w:val="24"/>
        </w:rPr>
        <w:t>. Przewód sądowy w postępowaniu karnym rozpoczyna się od:</w:t>
      </w:r>
    </w:p>
    <w:p w14:paraId="6FBEC3A4" w14:textId="77777777" w:rsidR="00F11BB5" w:rsidRPr="00A26334" w:rsidRDefault="00F11BB5" w:rsidP="00CE55DC">
      <w:pPr>
        <w:rPr>
          <w:szCs w:val="24"/>
        </w:rPr>
      </w:pPr>
      <w:r w:rsidRPr="00A26334">
        <w:rPr>
          <w:szCs w:val="24"/>
        </w:rPr>
        <w:t>a. wywołania sprawy,</w:t>
      </w:r>
    </w:p>
    <w:p w14:paraId="10CD49A2" w14:textId="77777777" w:rsidR="00F11BB5" w:rsidRPr="00A26334" w:rsidRDefault="00F11BB5" w:rsidP="00CE55DC">
      <w:pPr>
        <w:rPr>
          <w:szCs w:val="24"/>
        </w:rPr>
      </w:pPr>
      <w:r w:rsidRPr="00A26334">
        <w:rPr>
          <w:szCs w:val="24"/>
        </w:rPr>
        <w:t>b. sprawdzenia, czy wszyscy wezwani stawili się oraz czy nie ma przeszkód do rozpoznania sprawy,</w:t>
      </w:r>
    </w:p>
    <w:p w14:paraId="0496BA83" w14:textId="3B5CAA0A" w:rsidR="00F11BB5" w:rsidRDefault="00F11BB5" w:rsidP="00CE55DC">
      <w:pPr>
        <w:rPr>
          <w:szCs w:val="24"/>
        </w:rPr>
      </w:pPr>
      <w:r w:rsidRPr="00A26334">
        <w:rPr>
          <w:szCs w:val="24"/>
        </w:rPr>
        <w:t>c. zwięzłego przedstawienia przez oskarżyciela</w:t>
      </w:r>
      <w:r w:rsidR="0008191F" w:rsidRPr="00A26334">
        <w:rPr>
          <w:szCs w:val="24"/>
        </w:rPr>
        <w:t>/przewodniczącego</w:t>
      </w:r>
      <w:r w:rsidRPr="00A26334">
        <w:rPr>
          <w:szCs w:val="24"/>
        </w:rPr>
        <w:t xml:space="preserve"> zarzutów oskarżenia.</w:t>
      </w:r>
    </w:p>
    <w:p w14:paraId="6CF414A7" w14:textId="77777777" w:rsidR="00A26334" w:rsidRPr="00A26334" w:rsidRDefault="00A26334" w:rsidP="00CE55DC">
      <w:pPr>
        <w:rPr>
          <w:szCs w:val="24"/>
        </w:rPr>
      </w:pPr>
    </w:p>
    <w:p w14:paraId="54A7E677" w14:textId="16678F48" w:rsidR="00632C87" w:rsidRPr="00A26334" w:rsidRDefault="008C42D8" w:rsidP="00632C87">
      <w:pPr>
        <w:rPr>
          <w:szCs w:val="24"/>
        </w:rPr>
      </w:pPr>
      <w:r w:rsidRPr="00A26334">
        <w:rPr>
          <w:szCs w:val="24"/>
        </w:rPr>
        <w:t>13. Obrona obligatoryjna w postępowaniu karnym dotyczy oskarżonych:</w:t>
      </w:r>
    </w:p>
    <w:p w14:paraId="183149E5" w14:textId="36D2E902" w:rsidR="008C42D8" w:rsidRPr="00A26334" w:rsidRDefault="008C42D8" w:rsidP="00632C87">
      <w:pPr>
        <w:rPr>
          <w:szCs w:val="24"/>
        </w:rPr>
      </w:pPr>
      <w:r w:rsidRPr="00A26334">
        <w:rPr>
          <w:szCs w:val="24"/>
        </w:rPr>
        <w:t>a. którzy nie władają językiem polskim,</w:t>
      </w:r>
    </w:p>
    <w:p w14:paraId="57AA2889" w14:textId="69C0962A" w:rsidR="008C42D8" w:rsidRPr="00A26334" w:rsidRDefault="008C42D8" w:rsidP="00632C87">
      <w:pPr>
        <w:rPr>
          <w:szCs w:val="24"/>
        </w:rPr>
      </w:pPr>
      <w:r w:rsidRPr="00A26334">
        <w:rPr>
          <w:szCs w:val="24"/>
        </w:rPr>
        <w:t>b. którzy leczą się odwykowo,</w:t>
      </w:r>
    </w:p>
    <w:p w14:paraId="1B55990B" w14:textId="6AC92E65" w:rsidR="008C42D8" w:rsidRDefault="008C42D8" w:rsidP="00632C87">
      <w:pPr>
        <w:rPr>
          <w:szCs w:val="24"/>
        </w:rPr>
      </w:pPr>
      <w:r w:rsidRPr="00A26334">
        <w:rPr>
          <w:szCs w:val="24"/>
        </w:rPr>
        <w:t>c. którzy nie ukończyli 18 lat.</w:t>
      </w:r>
    </w:p>
    <w:p w14:paraId="4305CFE7" w14:textId="77777777" w:rsidR="00A26334" w:rsidRPr="00A26334" w:rsidRDefault="00A26334" w:rsidP="00632C87">
      <w:pPr>
        <w:rPr>
          <w:szCs w:val="24"/>
        </w:rPr>
      </w:pPr>
    </w:p>
    <w:p w14:paraId="54205D2C" w14:textId="16AE42CE" w:rsidR="008C42D8" w:rsidRPr="00A26334" w:rsidRDefault="008C42D8" w:rsidP="00632C87">
      <w:pPr>
        <w:rPr>
          <w:szCs w:val="24"/>
        </w:rPr>
      </w:pPr>
      <w:r w:rsidRPr="00A26334">
        <w:rPr>
          <w:szCs w:val="24"/>
        </w:rPr>
        <w:t>14. Łączny okres stosowania tymczasowego aresztowania do chwili wydania pierwszego wyroku przez sąd pierwszej instancji nie może przekroczyć</w:t>
      </w:r>
      <w:r w:rsidR="003D7268" w:rsidRPr="00A26334">
        <w:rPr>
          <w:szCs w:val="24"/>
        </w:rPr>
        <w:t xml:space="preserve"> co do zasady</w:t>
      </w:r>
      <w:r w:rsidRPr="00A26334">
        <w:rPr>
          <w:szCs w:val="24"/>
        </w:rPr>
        <w:t>:</w:t>
      </w:r>
    </w:p>
    <w:p w14:paraId="58223DA9" w14:textId="50D64010" w:rsidR="008C42D8" w:rsidRPr="00A26334" w:rsidRDefault="008C42D8" w:rsidP="00632C87">
      <w:pPr>
        <w:rPr>
          <w:szCs w:val="24"/>
        </w:rPr>
      </w:pPr>
      <w:r w:rsidRPr="00A26334">
        <w:rPr>
          <w:szCs w:val="24"/>
        </w:rPr>
        <w:t>a. 3 miesięcy,</w:t>
      </w:r>
    </w:p>
    <w:p w14:paraId="46648D4A" w14:textId="31C74279" w:rsidR="008C42D8" w:rsidRPr="00A26334" w:rsidRDefault="008C42D8" w:rsidP="00632C87">
      <w:pPr>
        <w:rPr>
          <w:szCs w:val="24"/>
        </w:rPr>
      </w:pPr>
      <w:r w:rsidRPr="00A26334">
        <w:rPr>
          <w:szCs w:val="24"/>
        </w:rPr>
        <w:t>b. 1 roku,</w:t>
      </w:r>
    </w:p>
    <w:p w14:paraId="444DDAD2" w14:textId="5105AA75" w:rsidR="008C42D8" w:rsidRDefault="008C42D8" w:rsidP="00632C87">
      <w:pPr>
        <w:rPr>
          <w:szCs w:val="24"/>
        </w:rPr>
      </w:pPr>
      <w:r w:rsidRPr="00A26334">
        <w:rPr>
          <w:szCs w:val="24"/>
        </w:rPr>
        <w:t>c. 2 lat.</w:t>
      </w:r>
    </w:p>
    <w:p w14:paraId="616926AA" w14:textId="77777777" w:rsidR="00A26334" w:rsidRPr="00A26334" w:rsidRDefault="00A26334" w:rsidP="00632C87">
      <w:pPr>
        <w:rPr>
          <w:szCs w:val="24"/>
        </w:rPr>
      </w:pPr>
    </w:p>
    <w:p w14:paraId="7941496A" w14:textId="28034D90" w:rsidR="008C42D8" w:rsidRPr="00A26334" w:rsidRDefault="008C42D8" w:rsidP="00632C87">
      <w:pPr>
        <w:rPr>
          <w:szCs w:val="24"/>
        </w:rPr>
      </w:pPr>
      <w:r w:rsidRPr="00A26334">
        <w:rPr>
          <w:szCs w:val="24"/>
        </w:rPr>
        <w:t xml:space="preserve">15. </w:t>
      </w:r>
      <w:r w:rsidR="00DC0A64" w:rsidRPr="00A26334">
        <w:rPr>
          <w:szCs w:val="24"/>
        </w:rPr>
        <w:t xml:space="preserve">Kodeks wykroczeń nie wymienia w </w:t>
      </w:r>
      <w:r w:rsidR="00B57CE8" w:rsidRPr="00A26334">
        <w:rPr>
          <w:szCs w:val="24"/>
        </w:rPr>
        <w:t>katalogu</w:t>
      </w:r>
      <w:r w:rsidR="00DC0A64" w:rsidRPr="00A26334">
        <w:rPr>
          <w:szCs w:val="24"/>
        </w:rPr>
        <w:t xml:space="preserve"> kar:</w:t>
      </w:r>
    </w:p>
    <w:p w14:paraId="1E3F5D0B" w14:textId="5B21183E" w:rsidR="00DC0A64" w:rsidRPr="00A26334" w:rsidRDefault="00DC0A64" w:rsidP="00632C87">
      <w:pPr>
        <w:rPr>
          <w:szCs w:val="24"/>
        </w:rPr>
      </w:pPr>
      <w:r w:rsidRPr="00A26334">
        <w:rPr>
          <w:szCs w:val="24"/>
        </w:rPr>
        <w:t xml:space="preserve">a. kary </w:t>
      </w:r>
      <w:r w:rsidR="00B57CE8" w:rsidRPr="00A26334">
        <w:rPr>
          <w:szCs w:val="24"/>
        </w:rPr>
        <w:t>aresztu,</w:t>
      </w:r>
    </w:p>
    <w:p w14:paraId="1FABF28A" w14:textId="2B4F338F" w:rsidR="00B57CE8" w:rsidRPr="00A26334" w:rsidRDefault="00B57CE8" w:rsidP="00632C87">
      <w:pPr>
        <w:rPr>
          <w:szCs w:val="24"/>
        </w:rPr>
      </w:pPr>
      <w:r w:rsidRPr="00A26334">
        <w:rPr>
          <w:szCs w:val="24"/>
        </w:rPr>
        <w:t>b. kary ograniczenia wolności,</w:t>
      </w:r>
    </w:p>
    <w:p w14:paraId="23C6D2CE" w14:textId="19FD31A2" w:rsidR="00B57CE8" w:rsidRDefault="00B57CE8" w:rsidP="00632C87">
      <w:pPr>
        <w:rPr>
          <w:szCs w:val="24"/>
        </w:rPr>
      </w:pPr>
      <w:r w:rsidRPr="00A26334">
        <w:rPr>
          <w:szCs w:val="24"/>
        </w:rPr>
        <w:t>c. kary pozbawienia wolności.</w:t>
      </w:r>
    </w:p>
    <w:p w14:paraId="2165E095" w14:textId="5C65679A" w:rsidR="00A26334" w:rsidRDefault="00A26334" w:rsidP="00632C87">
      <w:pPr>
        <w:rPr>
          <w:szCs w:val="24"/>
        </w:rPr>
      </w:pPr>
    </w:p>
    <w:p w14:paraId="394476FB" w14:textId="12955493" w:rsidR="00A26334" w:rsidRDefault="00A26334" w:rsidP="00632C87">
      <w:pPr>
        <w:rPr>
          <w:szCs w:val="24"/>
        </w:rPr>
      </w:pPr>
    </w:p>
    <w:p w14:paraId="05DA59A2" w14:textId="77777777" w:rsidR="00A26334" w:rsidRPr="00A26334" w:rsidRDefault="00A26334" w:rsidP="00632C87">
      <w:pPr>
        <w:rPr>
          <w:szCs w:val="24"/>
        </w:rPr>
      </w:pPr>
    </w:p>
    <w:p w14:paraId="63BC1A91" w14:textId="21E069FA" w:rsidR="00B57CE8" w:rsidRPr="00A26334" w:rsidRDefault="00B57CE8" w:rsidP="00632C87">
      <w:pPr>
        <w:rPr>
          <w:szCs w:val="24"/>
        </w:rPr>
      </w:pPr>
      <w:r w:rsidRPr="00A26334">
        <w:rPr>
          <w:szCs w:val="24"/>
        </w:rPr>
        <w:lastRenderedPageBreak/>
        <w:t>16. Przepisy części ogólnej Kodeksu wykroczeń stosuje się do:</w:t>
      </w:r>
    </w:p>
    <w:p w14:paraId="2A7104D1" w14:textId="77777777" w:rsidR="00B57CE8" w:rsidRPr="00A26334" w:rsidRDefault="00B57CE8" w:rsidP="00632C87">
      <w:pPr>
        <w:rPr>
          <w:szCs w:val="24"/>
        </w:rPr>
      </w:pPr>
      <w:r w:rsidRPr="00A26334">
        <w:rPr>
          <w:szCs w:val="24"/>
        </w:rPr>
        <w:t>a. wszystkich wykroczeń,</w:t>
      </w:r>
    </w:p>
    <w:p w14:paraId="5A474036" w14:textId="05808D3E" w:rsidR="00B57CE8" w:rsidRPr="00A26334" w:rsidRDefault="00B57CE8" w:rsidP="00632C87">
      <w:pPr>
        <w:rPr>
          <w:szCs w:val="24"/>
        </w:rPr>
      </w:pPr>
      <w:r w:rsidRPr="00A26334">
        <w:rPr>
          <w:szCs w:val="24"/>
        </w:rPr>
        <w:t>b. tylko wykroczeń przewidzianych w Kodeksie wykroczeń,</w:t>
      </w:r>
    </w:p>
    <w:p w14:paraId="5B5DDD54" w14:textId="24AD413E" w:rsidR="00AC31D0" w:rsidRDefault="00B57CE8" w:rsidP="00AC31D0">
      <w:pPr>
        <w:rPr>
          <w:szCs w:val="24"/>
        </w:rPr>
      </w:pPr>
      <w:r w:rsidRPr="00A26334">
        <w:rPr>
          <w:szCs w:val="24"/>
        </w:rPr>
        <w:t>c. wykroczeń przewidzianych w innych ustawach, jeżeli ustawy te nie zawierają przepisów odmiennych.</w:t>
      </w:r>
    </w:p>
    <w:p w14:paraId="25ACB381" w14:textId="77777777" w:rsidR="00A26334" w:rsidRPr="00A26334" w:rsidRDefault="00A26334" w:rsidP="00AC31D0">
      <w:pPr>
        <w:rPr>
          <w:szCs w:val="24"/>
        </w:rPr>
      </w:pPr>
    </w:p>
    <w:p w14:paraId="0A883D82" w14:textId="2620177F" w:rsidR="00E37B22" w:rsidRPr="00A26334" w:rsidRDefault="00020E8F">
      <w:pPr>
        <w:rPr>
          <w:szCs w:val="24"/>
        </w:rPr>
      </w:pPr>
      <w:r w:rsidRPr="00A26334">
        <w:rPr>
          <w:szCs w:val="24"/>
        </w:rPr>
        <w:t>1</w:t>
      </w:r>
      <w:r w:rsidR="00341E5D" w:rsidRPr="00A26334">
        <w:rPr>
          <w:szCs w:val="24"/>
        </w:rPr>
        <w:t>7</w:t>
      </w:r>
      <w:r w:rsidRPr="00A26334">
        <w:rPr>
          <w:szCs w:val="24"/>
        </w:rPr>
        <w:t>. Jeżeli Kodeks cywilny uzależnia skutki prawne od dobrej lub złej wiary:</w:t>
      </w:r>
    </w:p>
    <w:p w14:paraId="4DF9E888" w14:textId="024ABF47" w:rsidR="00020E8F" w:rsidRPr="00A26334" w:rsidRDefault="00020E8F">
      <w:pPr>
        <w:rPr>
          <w:szCs w:val="24"/>
        </w:rPr>
      </w:pPr>
      <w:r w:rsidRPr="00A26334">
        <w:rPr>
          <w:szCs w:val="24"/>
        </w:rPr>
        <w:t>a. domniemywa się istnienie dobrej wiary,</w:t>
      </w:r>
    </w:p>
    <w:p w14:paraId="0898AF8F" w14:textId="5D7C577A" w:rsidR="00020E8F" w:rsidRPr="00A26334" w:rsidRDefault="00020E8F">
      <w:pPr>
        <w:rPr>
          <w:szCs w:val="24"/>
        </w:rPr>
      </w:pPr>
      <w:r w:rsidRPr="00A26334">
        <w:rPr>
          <w:szCs w:val="24"/>
        </w:rPr>
        <w:t>b. domniemywa się istnienie złej wiary,</w:t>
      </w:r>
    </w:p>
    <w:p w14:paraId="0634C029" w14:textId="2BF49AC1" w:rsidR="00020E8F" w:rsidRPr="00A26334" w:rsidRDefault="00020E8F">
      <w:pPr>
        <w:rPr>
          <w:szCs w:val="24"/>
        </w:rPr>
      </w:pPr>
      <w:r w:rsidRPr="00A26334">
        <w:rPr>
          <w:szCs w:val="24"/>
        </w:rPr>
        <w:t>c. ustawa nie przewiduje domniemania.</w:t>
      </w:r>
    </w:p>
    <w:p w14:paraId="59BA821F" w14:textId="77777777" w:rsidR="00A26334" w:rsidRDefault="00A26334">
      <w:pPr>
        <w:rPr>
          <w:szCs w:val="24"/>
        </w:rPr>
      </w:pPr>
    </w:p>
    <w:p w14:paraId="36BA2E9E" w14:textId="6D6F1661" w:rsidR="00020E8F" w:rsidRPr="00A26334" w:rsidRDefault="00341E5D">
      <w:pPr>
        <w:rPr>
          <w:szCs w:val="24"/>
        </w:rPr>
      </w:pPr>
      <w:r w:rsidRPr="00A26334">
        <w:rPr>
          <w:szCs w:val="24"/>
        </w:rPr>
        <w:t>18</w:t>
      </w:r>
      <w:r w:rsidR="00020E8F" w:rsidRPr="00A26334">
        <w:rPr>
          <w:szCs w:val="24"/>
        </w:rPr>
        <w:t xml:space="preserve">. </w:t>
      </w:r>
      <w:r w:rsidR="00275316" w:rsidRPr="00A26334">
        <w:rPr>
          <w:szCs w:val="24"/>
        </w:rPr>
        <w:t>P</w:t>
      </w:r>
      <w:r w:rsidR="000F333D" w:rsidRPr="00A26334">
        <w:rPr>
          <w:szCs w:val="24"/>
        </w:rPr>
        <w:t>ełnomocnictwo ogólne:</w:t>
      </w:r>
    </w:p>
    <w:p w14:paraId="42582045" w14:textId="66BBC40F" w:rsidR="000F333D" w:rsidRPr="00A26334" w:rsidRDefault="000F333D">
      <w:pPr>
        <w:rPr>
          <w:szCs w:val="24"/>
        </w:rPr>
      </w:pPr>
      <w:r w:rsidRPr="00A26334">
        <w:rPr>
          <w:szCs w:val="24"/>
        </w:rPr>
        <w:t>a. może być udzielone ustnie,</w:t>
      </w:r>
    </w:p>
    <w:p w14:paraId="4C5D566E" w14:textId="695A2831" w:rsidR="000F333D" w:rsidRPr="00A26334" w:rsidRDefault="000F333D">
      <w:pPr>
        <w:rPr>
          <w:szCs w:val="24"/>
        </w:rPr>
      </w:pPr>
      <w:r w:rsidRPr="00A26334">
        <w:rPr>
          <w:szCs w:val="24"/>
        </w:rPr>
        <w:t>b. powinno być pod rygorem nieważności udzielone na piśmie,</w:t>
      </w:r>
    </w:p>
    <w:p w14:paraId="42C4BFEF" w14:textId="460D2A7A" w:rsidR="000F333D" w:rsidRPr="00A26334" w:rsidRDefault="000F333D">
      <w:pPr>
        <w:rPr>
          <w:szCs w:val="24"/>
        </w:rPr>
      </w:pPr>
      <w:r w:rsidRPr="00A26334">
        <w:rPr>
          <w:szCs w:val="24"/>
        </w:rPr>
        <w:t>c. powinno być pod rygorem nieważności udzielone na piśmie z podpisem notarialnie poświadczonym.</w:t>
      </w:r>
    </w:p>
    <w:p w14:paraId="2C0EF35C" w14:textId="77777777" w:rsidR="00A26334" w:rsidRDefault="00A26334" w:rsidP="003D7268">
      <w:pPr>
        <w:rPr>
          <w:szCs w:val="24"/>
        </w:rPr>
      </w:pPr>
    </w:p>
    <w:p w14:paraId="02235B8C" w14:textId="29580A3A" w:rsidR="000F333D" w:rsidRPr="00A26334" w:rsidRDefault="00341E5D" w:rsidP="003D7268">
      <w:pPr>
        <w:rPr>
          <w:szCs w:val="24"/>
        </w:rPr>
      </w:pPr>
      <w:r w:rsidRPr="00A26334">
        <w:rPr>
          <w:szCs w:val="24"/>
        </w:rPr>
        <w:t>19</w:t>
      </w:r>
      <w:r w:rsidR="000F333D" w:rsidRPr="00A26334">
        <w:rPr>
          <w:szCs w:val="24"/>
        </w:rPr>
        <w:t xml:space="preserve">. </w:t>
      </w:r>
      <w:r w:rsidR="00275316" w:rsidRPr="00A26334">
        <w:rPr>
          <w:szCs w:val="24"/>
        </w:rPr>
        <w:t xml:space="preserve">Jeżeli przepis szczególny nie stanowi inaczej, termin przedawnienia roszczenia majątkowego </w:t>
      </w:r>
      <w:r w:rsidR="003D7268" w:rsidRPr="00A26334">
        <w:rPr>
          <w:szCs w:val="24"/>
        </w:rPr>
        <w:t xml:space="preserve">niedotyczącego świadczenia okresowego oraz roszczenia związanego </w:t>
      </w:r>
      <w:r w:rsidR="00A26334">
        <w:rPr>
          <w:szCs w:val="24"/>
        </w:rPr>
        <w:br/>
      </w:r>
      <w:r w:rsidR="003D7268" w:rsidRPr="00A26334">
        <w:rPr>
          <w:szCs w:val="24"/>
        </w:rPr>
        <w:t xml:space="preserve">z prowadzeniem działalności gospodarczej, </w:t>
      </w:r>
      <w:r w:rsidR="00275316" w:rsidRPr="00A26334">
        <w:rPr>
          <w:szCs w:val="24"/>
        </w:rPr>
        <w:t>wynosi:</w:t>
      </w:r>
    </w:p>
    <w:p w14:paraId="158398C7" w14:textId="548B63ED" w:rsidR="00275316" w:rsidRPr="00A26334" w:rsidRDefault="00275316">
      <w:pPr>
        <w:rPr>
          <w:szCs w:val="24"/>
        </w:rPr>
      </w:pPr>
      <w:r w:rsidRPr="00A26334">
        <w:rPr>
          <w:szCs w:val="24"/>
        </w:rPr>
        <w:t>a. 2 lata,</w:t>
      </w:r>
    </w:p>
    <w:p w14:paraId="02855504" w14:textId="40B0951A" w:rsidR="00275316" w:rsidRPr="00A26334" w:rsidRDefault="00275316">
      <w:pPr>
        <w:rPr>
          <w:szCs w:val="24"/>
        </w:rPr>
      </w:pPr>
      <w:r w:rsidRPr="00A26334">
        <w:rPr>
          <w:szCs w:val="24"/>
        </w:rPr>
        <w:t>b. 3 lata,</w:t>
      </w:r>
    </w:p>
    <w:p w14:paraId="5154E1EF" w14:textId="021D19CA" w:rsidR="00275316" w:rsidRPr="00A26334" w:rsidRDefault="00275316">
      <w:pPr>
        <w:rPr>
          <w:szCs w:val="24"/>
        </w:rPr>
      </w:pPr>
      <w:r w:rsidRPr="00A26334">
        <w:rPr>
          <w:szCs w:val="24"/>
        </w:rPr>
        <w:t>c. 6 lat.</w:t>
      </w:r>
    </w:p>
    <w:p w14:paraId="561F9DC1" w14:textId="77777777" w:rsidR="00A26334" w:rsidRDefault="00A26334">
      <w:pPr>
        <w:rPr>
          <w:szCs w:val="24"/>
        </w:rPr>
      </w:pPr>
    </w:p>
    <w:p w14:paraId="3172FFC6" w14:textId="549AEA69" w:rsidR="00275316" w:rsidRPr="00A26334" w:rsidRDefault="00341E5D">
      <w:pPr>
        <w:rPr>
          <w:szCs w:val="24"/>
        </w:rPr>
      </w:pPr>
      <w:r w:rsidRPr="00A26334">
        <w:rPr>
          <w:szCs w:val="24"/>
        </w:rPr>
        <w:t>20</w:t>
      </w:r>
      <w:r w:rsidR="00275316" w:rsidRPr="00A26334">
        <w:rPr>
          <w:szCs w:val="24"/>
        </w:rPr>
        <w:t>. Posiadacz rzeczy ruchomej niebędący jej właścicielem nabywa własność, jeżeli posiada rzecz nieprzerwanie jako posiadacz samoistny:</w:t>
      </w:r>
    </w:p>
    <w:p w14:paraId="0A6A1571" w14:textId="658A53D6" w:rsidR="00275316" w:rsidRPr="00A26334" w:rsidRDefault="00275316">
      <w:pPr>
        <w:rPr>
          <w:szCs w:val="24"/>
        </w:rPr>
      </w:pPr>
      <w:r w:rsidRPr="00A26334">
        <w:rPr>
          <w:szCs w:val="24"/>
        </w:rPr>
        <w:t>a. od lat trzech jako posiadacz samoistny w złej wierze,</w:t>
      </w:r>
    </w:p>
    <w:p w14:paraId="13ECBE8D" w14:textId="7C56F1FF" w:rsidR="00275316" w:rsidRPr="00A26334" w:rsidRDefault="00275316">
      <w:pPr>
        <w:rPr>
          <w:szCs w:val="24"/>
        </w:rPr>
      </w:pPr>
      <w:r w:rsidRPr="00A26334">
        <w:rPr>
          <w:szCs w:val="24"/>
        </w:rPr>
        <w:t>b. od lat trzech jako posiadacz samoistny w dobrej wierze,</w:t>
      </w:r>
    </w:p>
    <w:p w14:paraId="368B7C63" w14:textId="410BE8AC" w:rsidR="00275316" w:rsidRPr="00A26334" w:rsidRDefault="00341E5D">
      <w:pPr>
        <w:rPr>
          <w:szCs w:val="24"/>
        </w:rPr>
      </w:pPr>
      <w:r w:rsidRPr="00A26334">
        <w:rPr>
          <w:szCs w:val="24"/>
        </w:rPr>
        <w:t>c</w:t>
      </w:r>
      <w:r w:rsidR="00275316" w:rsidRPr="00A26334">
        <w:rPr>
          <w:szCs w:val="24"/>
        </w:rPr>
        <w:t>. od lat dziesięciu jako posiadacz samoistny niezależnie od dobrej i złej wiary.</w:t>
      </w:r>
    </w:p>
    <w:p w14:paraId="4409C750" w14:textId="77777777" w:rsidR="00A26334" w:rsidRDefault="00A26334">
      <w:pPr>
        <w:rPr>
          <w:szCs w:val="24"/>
        </w:rPr>
      </w:pPr>
    </w:p>
    <w:p w14:paraId="42268ED8" w14:textId="77777777" w:rsidR="00A26334" w:rsidRDefault="00A26334">
      <w:pPr>
        <w:rPr>
          <w:szCs w:val="24"/>
        </w:rPr>
      </w:pPr>
    </w:p>
    <w:p w14:paraId="0B8F6BC0" w14:textId="77777777" w:rsidR="00A26334" w:rsidRDefault="00A26334">
      <w:pPr>
        <w:rPr>
          <w:szCs w:val="24"/>
        </w:rPr>
      </w:pPr>
    </w:p>
    <w:p w14:paraId="6EB31857" w14:textId="77777777" w:rsidR="00A26334" w:rsidRDefault="00A26334">
      <w:pPr>
        <w:rPr>
          <w:szCs w:val="24"/>
        </w:rPr>
      </w:pPr>
    </w:p>
    <w:p w14:paraId="58EE9ABE" w14:textId="77777777" w:rsidR="00A26334" w:rsidRDefault="00A26334">
      <w:pPr>
        <w:rPr>
          <w:szCs w:val="24"/>
        </w:rPr>
      </w:pPr>
    </w:p>
    <w:p w14:paraId="1B438B37" w14:textId="67B9AB54" w:rsidR="00275316" w:rsidRPr="00A26334" w:rsidRDefault="00341E5D">
      <w:pPr>
        <w:rPr>
          <w:szCs w:val="24"/>
        </w:rPr>
      </w:pPr>
      <w:r w:rsidRPr="00A26334">
        <w:rPr>
          <w:szCs w:val="24"/>
        </w:rPr>
        <w:lastRenderedPageBreak/>
        <w:t>21</w:t>
      </w:r>
      <w:r w:rsidR="00275316" w:rsidRPr="00A26334">
        <w:rPr>
          <w:szCs w:val="24"/>
        </w:rPr>
        <w:t>. W razie przeniesienia wierzytelności</w:t>
      </w:r>
      <w:r w:rsidR="00554BC8" w:rsidRPr="00A26334">
        <w:rPr>
          <w:szCs w:val="24"/>
        </w:rPr>
        <w:t>:</w:t>
      </w:r>
    </w:p>
    <w:p w14:paraId="3FC29759" w14:textId="447A3C24" w:rsidR="00554BC8" w:rsidRPr="00A26334" w:rsidRDefault="00554BC8">
      <w:pPr>
        <w:rPr>
          <w:szCs w:val="24"/>
        </w:rPr>
      </w:pPr>
      <w:r w:rsidRPr="00A26334">
        <w:rPr>
          <w:szCs w:val="24"/>
        </w:rPr>
        <w:t>a. na nabywcę przechodzą wszelkie związane z nią prawa, w szczególności roszczenie o zaległe odsetki,</w:t>
      </w:r>
    </w:p>
    <w:p w14:paraId="2062054D" w14:textId="070A8E95" w:rsidR="00554BC8" w:rsidRPr="00A26334" w:rsidRDefault="00554BC8">
      <w:pPr>
        <w:rPr>
          <w:szCs w:val="24"/>
        </w:rPr>
      </w:pPr>
      <w:r w:rsidRPr="00A26334">
        <w:rPr>
          <w:szCs w:val="24"/>
        </w:rPr>
        <w:t>b. na nabywcę przechodzą wszelkie związane z nią prawa, bez zaległych odsetek,</w:t>
      </w:r>
    </w:p>
    <w:p w14:paraId="666EB5FA" w14:textId="77777777" w:rsidR="00554BC8" w:rsidRPr="00A26334" w:rsidRDefault="00554BC8" w:rsidP="00554BC8">
      <w:pPr>
        <w:rPr>
          <w:szCs w:val="24"/>
        </w:rPr>
      </w:pPr>
      <w:r w:rsidRPr="00A26334">
        <w:rPr>
          <w:szCs w:val="24"/>
        </w:rPr>
        <w:t>c. na nabywcę przechodzi tylko należność główna.</w:t>
      </w:r>
    </w:p>
    <w:p w14:paraId="7EAD29B3" w14:textId="77777777" w:rsidR="00A26334" w:rsidRDefault="00A26334" w:rsidP="00554BC8">
      <w:pPr>
        <w:rPr>
          <w:szCs w:val="24"/>
        </w:rPr>
      </w:pPr>
    </w:p>
    <w:p w14:paraId="3B42A0E2" w14:textId="54B35412" w:rsidR="00554BC8" w:rsidRPr="00A26334" w:rsidRDefault="00341E5D" w:rsidP="00554BC8">
      <w:pPr>
        <w:rPr>
          <w:szCs w:val="24"/>
        </w:rPr>
      </w:pPr>
      <w:r w:rsidRPr="00A26334">
        <w:rPr>
          <w:szCs w:val="24"/>
        </w:rPr>
        <w:t>22</w:t>
      </w:r>
      <w:r w:rsidR="00554BC8" w:rsidRPr="00A26334">
        <w:rPr>
          <w:szCs w:val="24"/>
        </w:rPr>
        <w:t>. Odpowiedzialność z tytułu rękojmi:</w:t>
      </w:r>
    </w:p>
    <w:p w14:paraId="0ECA3F21" w14:textId="5F5184CB" w:rsidR="00554BC8" w:rsidRPr="00A26334" w:rsidRDefault="00554BC8" w:rsidP="00554BC8">
      <w:pPr>
        <w:rPr>
          <w:szCs w:val="24"/>
        </w:rPr>
      </w:pPr>
      <w:r w:rsidRPr="00A26334">
        <w:rPr>
          <w:szCs w:val="24"/>
        </w:rPr>
        <w:t>a. może być wyłączona przez strony zawsze,</w:t>
      </w:r>
    </w:p>
    <w:p w14:paraId="4E57D637" w14:textId="0012975A" w:rsidR="00554BC8" w:rsidRPr="00A26334" w:rsidRDefault="00554BC8" w:rsidP="00554BC8">
      <w:pPr>
        <w:rPr>
          <w:szCs w:val="24"/>
        </w:rPr>
      </w:pPr>
      <w:r w:rsidRPr="00A26334">
        <w:rPr>
          <w:szCs w:val="24"/>
        </w:rPr>
        <w:t>b. nie może zostać wyłączona w żadnym wypadku,</w:t>
      </w:r>
    </w:p>
    <w:p w14:paraId="78C6C748" w14:textId="318D0E31" w:rsidR="00554BC8" w:rsidRPr="00A26334" w:rsidRDefault="00554BC8" w:rsidP="00554BC8">
      <w:pPr>
        <w:rPr>
          <w:szCs w:val="24"/>
        </w:rPr>
      </w:pPr>
      <w:r w:rsidRPr="00A26334">
        <w:rPr>
          <w:szCs w:val="24"/>
        </w:rPr>
        <w:t xml:space="preserve">c. może być wyłączona, jeżeli kupującym jest konsument, tylko w przypadkach określonych </w:t>
      </w:r>
      <w:r w:rsidR="00A26334">
        <w:rPr>
          <w:szCs w:val="24"/>
        </w:rPr>
        <w:br/>
      </w:r>
      <w:r w:rsidRPr="00A26334">
        <w:rPr>
          <w:szCs w:val="24"/>
        </w:rPr>
        <w:t>w przepisach szczególnych.</w:t>
      </w:r>
    </w:p>
    <w:p w14:paraId="4724D514" w14:textId="77777777" w:rsidR="00A26334" w:rsidRDefault="00A26334" w:rsidP="00554BC8">
      <w:pPr>
        <w:rPr>
          <w:szCs w:val="24"/>
        </w:rPr>
      </w:pPr>
    </w:p>
    <w:p w14:paraId="39C0A7A5" w14:textId="5425BF32" w:rsidR="00554BC8" w:rsidRPr="00A26334" w:rsidRDefault="00341E5D" w:rsidP="00554BC8">
      <w:pPr>
        <w:rPr>
          <w:szCs w:val="24"/>
        </w:rPr>
      </w:pPr>
      <w:r w:rsidRPr="00A26334">
        <w:rPr>
          <w:szCs w:val="24"/>
        </w:rPr>
        <w:t>23</w:t>
      </w:r>
      <w:r w:rsidR="00554BC8" w:rsidRPr="00A26334">
        <w:rPr>
          <w:szCs w:val="24"/>
        </w:rPr>
        <w:t xml:space="preserve">. </w:t>
      </w:r>
      <w:r w:rsidR="00470B3D" w:rsidRPr="00A26334">
        <w:rPr>
          <w:szCs w:val="24"/>
        </w:rPr>
        <w:t>Oświadczenie darczyńcy powinno być złożone w formie:</w:t>
      </w:r>
    </w:p>
    <w:p w14:paraId="44CC81F3" w14:textId="56551499" w:rsidR="00470B3D" w:rsidRPr="00A26334" w:rsidRDefault="00470B3D" w:rsidP="00554BC8">
      <w:pPr>
        <w:rPr>
          <w:szCs w:val="24"/>
        </w:rPr>
      </w:pPr>
      <w:r w:rsidRPr="00A26334">
        <w:rPr>
          <w:szCs w:val="24"/>
        </w:rPr>
        <w:t>a. ustnej,</w:t>
      </w:r>
    </w:p>
    <w:p w14:paraId="203EB983" w14:textId="77777777" w:rsidR="00470B3D" w:rsidRPr="00A26334" w:rsidRDefault="00470B3D" w:rsidP="00470B3D">
      <w:pPr>
        <w:rPr>
          <w:szCs w:val="24"/>
        </w:rPr>
      </w:pPr>
      <w:r w:rsidRPr="00A26334">
        <w:rPr>
          <w:szCs w:val="24"/>
        </w:rPr>
        <w:t>b. pisemnej,</w:t>
      </w:r>
    </w:p>
    <w:p w14:paraId="5D3A23F1" w14:textId="2AD888D3" w:rsidR="00554BC8" w:rsidRPr="00A26334" w:rsidRDefault="00470B3D" w:rsidP="00470B3D">
      <w:pPr>
        <w:rPr>
          <w:szCs w:val="24"/>
        </w:rPr>
      </w:pPr>
      <w:r w:rsidRPr="00A26334">
        <w:rPr>
          <w:szCs w:val="24"/>
        </w:rPr>
        <w:t>c. aktu notarialnego.</w:t>
      </w:r>
    </w:p>
    <w:p w14:paraId="42320F9C" w14:textId="77777777" w:rsidR="00A26334" w:rsidRDefault="00A26334" w:rsidP="00470B3D">
      <w:pPr>
        <w:rPr>
          <w:szCs w:val="24"/>
        </w:rPr>
      </w:pPr>
    </w:p>
    <w:p w14:paraId="5005D8A0" w14:textId="6B0F3A07" w:rsidR="00470B3D" w:rsidRPr="00A26334" w:rsidRDefault="00341E5D" w:rsidP="00470B3D">
      <w:pPr>
        <w:rPr>
          <w:szCs w:val="24"/>
        </w:rPr>
      </w:pPr>
      <w:r w:rsidRPr="00A26334">
        <w:rPr>
          <w:szCs w:val="24"/>
        </w:rPr>
        <w:t>24</w:t>
      </w:r>
      <w:r w:rsidR="00470B3D" w:rsidRPr="00A26334">
        <w:rPr>
          <w:szCs w:val="24"/>
        </w:rPr>
        <w:t xml:space="preserve">. </w:t>
      </w:r>
      <w:r w:rsidR="003D7268" w:rsidRPr="00A26334">
        <w:rPr>
          <w:szCs w:val="24"/>
        </w:rPr>
        <w:t>W</w:t>
      </w:r>
      <w:r w:rsidR="00712DD4" w:rsidRPr="00A26334">
        <w:rPr>
          <w:szCs w:val="24"/>
        </w:rPr>
        <w:t xml:space="preserve"> pierwszej kolejności powołane są z ustawy do spadku dzieci spadkodawcy oraz jego małżonek; dziedziczą oni w częściach równych. Jednakże część przypadająca małżonkowi nie może być mniejsza niż:</w:t>
      </w:r>
    </w:p>
    <w:p w14:paraId="4B04FE95" w14:textId="7FBE2391" w:rsidR="00712DD4" w:rsidRPr="00A26334" w:rsidRDefault="00712DD4" w:rsidP="00470B3D">
      <w:pPr>
        <w:rPr>
          <w:szCs w:val="24"/>
        </w:rPr>
      </w:pPr>
      <w:r w:rsidRPr="00A26334">
        <w:rPr>
          <w:szCs w:val="24"/>
        </w:rPr>
        <w:t>a. 1/2 całości spadku,</w:t>
      </w:r>
    </w:p>
    <w:p w14:paraId="40947CCF" w14:textId="782F7012" w:rsidR="00712DD4" w:rsidRPr="00A26334" w:rsidRDefault="00712DD4" w:rsidP="00470B3D">
      <w:pPr>
        <w:rPr>
          <w:szCs w:val="24"/>
        </w:rPr>
      </w:pPr>
      <w:r w:rsidRPr="00A26334">
        <w:rPr>
          <w:szCs w:val="24"/>
        </w:rPr>
        <w:t>b. 1/4 całości spadku,</w:t>
      </w:r>
    </w:p>
    <w:p w14:paraId="40F3A166" w14:textId="7F1D5613" w:rsidR="00712DD4" w:rsidRPr="00A26334" w:rsidRDefault="00712DD4" w:rsidP="00470B3D">
      <w:pPr>
        <w:rPr>
          <w:szCs w:val="24"/>
        </w:rPr>
      </w:pPr>
      <w:r w:rsidRPr="00A26334">
        <w:rPr>
          <w:szCs w:val="24"/>
        </w:rPr>
        <w:t>c. 1/6 całości spadku.</w:t>
      </w:r>
    </w:p>
    <w:p w14:paraId="77D605CB" w14:textId="77777777" w:rsidR="00A26334" w:rsidRDefault="00A26334" w:rsidP="00470B3D">
      <w:pPr>
        <w:rPr>
          <w:szCs w:val="24"/>
        </w:rPr>
      </w:pPr>
    </w:p>
    <w:p w14:paraId="237C23FF" w14:textId="158DB143" w:rsidR="00F16D83" w:rsidRPr="00A26334" w:rsidRDefault="00341E5D" w:rsidP="00470B3D">
      <w:pPr>
        <w:rPr>
          <w:szCs w:val="24"/>
        </w:rPr>
      </w:pPr>
      <w:r w:rsidRPr="00A26334">
        <w:rPr>
          <w:szCs w:val="24"/>
        </w:rPr>
        <w:t>25</w:t>
      </w:r>
      <w:r w:rsidR="00F16D83" w:rsidRPr="00A26334">
        <w:rPr>
          <w:szCs w:val="24"/>
        </w:rPr>
        <w:t xml:space="preserve">. </w:t>
      </w:r>
      <w:r w:rsidR="00B3422D" w:rsidRPr="00A26334">
        <w:rPr>
          <w:szCs w:val="24"/>
        </w:rPr>
        <w:t>Do właściwości sądów okręgowych należą sprawy:</w:t>
      </w:r>
    </w:p>
    <w:p w14:paraId="5AFE1C64" w14:textId="030AF22B" w:rsidR="00B3422D" w:rsidRPr="00A26334" w:rsidRDefault="00B3422D" w:rsidP="00470B3D">
      <w:pPr>
        <w:rPr>
          <w:szCs w:val="24"/>
        </w:rPr>
      </w:pPr>
      <w:r w:rsidRPr="00A26334">
        <w:rPr>
          <w:szCs w:val="24"/>
        </w:rPr>
        <w:t>a. o roszczenia wynikające z Prawa prasowego,</w:t>
      </w:r>
    </w:p>
    <w:p w14:paraId="55F9146A" w14:textId="13FB686C" w:rsidR="00B3422D" w:rsidRPr="00A26334" w:rsidRDefault="00B3422D" w:rsidP="00470B3D">
      <w:pPr>
        <w:rPr>
          <w:szCs w:val="24"/>
        </w:rPr>
      </w:pPr>
      <w:r w:rsidRPr="00A26334">
        <w:rPr>
          <w:szCs w:val="24"/>
        </w:rPr>
        <w:t>b. o roszczenia wynikające z Prawa upadłościowego,</w:t>
      </w:r>
    </w:p>
    <w:p w14:paraId="733996D7" w14:textId="3138A91C" w:rsidR="00B3422D" w:rsidRPr="00A26334" w:rsidRDefault="00B3422D" w:rsidP="00B3422D">
      <w:pPr>
        <w:rPr>
          <w:szCs w:val="24"/>
        </w:rPr>
      </w:pPr>
      <w:r w:rsidRPr="00A26334">
        <w:rPr>
          <w:szCs w:val="24"/>
        </w:rPr>
        <w:t>c. o prawa majątkowe, w których wartość przedmiotu sporu przewyższa siedemdziesiąt pięć tysięcy złotych, oprócz spraw o alimenty, o naruszenie posiadania, o ustanowienie rozdzielności majątkowej między małżonkami oraz spraw rozpoznawanych w elektronicznym postępowaniu upominawczym.</w:t>
      </w:r>
    </w:p>
    <w:p w14:paraId="3D60A15F" w14:textId="77777777" w:rsidR="00A26334" w:rsidRDefault="00A26334" w:rsidP="00B3422D">
      <w:pPr>
        <w:rPr>
          <w:szCs w:val="24"/>
        </w:rPr>
      </w:pPr>
    </w:p>
    <w:p w14:paraId="11386571" w14:textId="77777777" w:rsidR="00A26334" w:rsidRDefault="00A26334" w:rsidP="00B3422D">
      <w:pPr>
        <w:rPr>
          <w:szCs w:val="24"/>
        </w:rPr>
      </w:pPr>
    </w:p>
    <w:p w14:paraId="3596116E" w14:textId="0B662D58" w:rsidR="00B3422D" w:rsidRPr="00A26334" w:rsidRDefault="00341E5D" w:rsidP="00B3422D">
      <w:pPr>
        <w:rPr>
          <w:szCs w:val="24"/>
        </w:rPr>
      </w:pPr>
      <w:r w:rsidRPr="00A26334">
        <w:rPr>
          <w:szCs w:val="24"/>
        </w:rPr>
        <w:lastRenderedPageBreak/>
        <w:t>26</w:t>
      </w:r>
      <w:r w:rsidR="00B3422D" w:rsidRPr="00A26334">
        <w:rPr>
          <w:szCs w:val="24"/>
        </w:rPr>
        <w:t xml:space="preserve">. Sąd może z urzędu sprawdzić wartość przedmiotu sporu oznaczoną przez powoda </w:t>
      </w:r>
      <w:r w:rsidR="00A26334">
        <w:rPr>
          <w:szCs w:val="24"/>
        </w:rPr>
        <w:br/>
      </w:r>
      <w:r w:rsidR="00B3422D" w:rsidRPr="00A26334">
        <w:rPr>
          <w:szCs w:val="24"/>
        </w:rPr>
        <w:t>i zarządzić w tym celu dochodzenie:</w:t>
      </w:r>
    </w:p>
    <w:p w14:paraId="14234B2D" w14:textId="0EE9ACC7" w:rsidR="00B3422D" w:rsidRPr="00A26334" w:rsidRDefault="00B3422D" w:rsidP="00B3422D">
      <w:pPr>
        <w:rPr>
          <w:szCs w:val="24"/>
        </w:rPr>
      </w:pPr>
      <w:r w:rsidRPr="00A26334">
        <w:rPr>
          <w:szCs w:val="24"/>
        </w:rPr>
        <w:t>a. do chwili doręczenia pozwanemu odpisu pozwu,</w:t>
      </w:r>
    </w:p>
    <w:p w14:paraId="11D724CC" w14:textId="4596A04E" w:rsidR="00B3422D" w:rsidRPr="00A26334" w:rsidRDefault="00B3422D" w:rsidP="00B3422D">
      <w:pPr>
        <w:rPr>
          <w:szCs w:val="24"/>
        </w:rPr>
      </w:pPr>
      <w:r w:rsidRPr="00A26334">
        <w:rPr>
          <w:szCs w:val="24"/>
        </w:rPr>
        <w:t>b. do chwili zamknięcia rozprawy w sądzie I instancji,</w:t>
      </w:r>
    </w:p>
    <w:p w14:paraId="3B821B29" w14:textId="59277935" w:rsidR="00B3422D" w:rsidRPr="00A26334" w:rsidRDefault="00B3422D" w:rsidP="00B3422D">
      <w:pPr>
        <w:rPr>
          <w:szCs w:val="24"/>
        </w:rPr>
      </w:pPr>
      <w:r w:rsidRPr="00A26334">
        <w:rPr>
          <w:szCs w:val="24"/>
        </w:rPr>
        <w:t>c. do chwili zamknięcia rozprawy w sądzie II instancji.</w:t>
      </w:r>
    </w:p>
    <w:p w14:paraId="5C030826" w14:textId="77777777" w:rsidR="00A26334" w:rsidRDefault="00A26334" w:rsidP="00B3422D">
      <w:pPr>
        <w:rPr>
          <w:szCs w:val="24"/>
        </w:rPr>
      </w:pPr>
    </w:p>
    <w:p w14:paraId="5A61D4B2" w14:textId="3B9847B0" w:rsidR="00B3422D" w:rsidRPr="00A26334" w:rsidRDefault="00341E5D" w:rsidP="00B3422D">
      <w:pPr>
        <w:rPr>
          <w:szCs w:val="24"/>
        </w:rPr>
      </w:pPr>
      <w:r w:rsidRPr="00A26334">
        <w:rPr>
          <w:szCs w:val="24"/>
        </w:rPr>
        <w:t>27</w:t>
      </w:r>
      <w:r w:rsidR="00B3422D" w:rsidRPr="00A26334">
        <w:rPr>
          <w:szCs w:val="24"/>
        </w:rPr>
        <w:t xml:space="preserve">. </w:t>
      </w:r>
      <w:r w:rsidR="009F2254" w:rsidRPr="00A26334">
        <w:rPr>
          <w:szCs w:val="24"/>
        </w:rPr>
        <w:t>Pełnomocnikiem w postępowaniu cywilnym nie może być:</w:t>
      </w:r>
    </w:p>
    <w:p w14:paraId="468A233D" w14:textId="45142C65" w:rsidR="009F2254" w:rsidRPr="00A26334" w:rsidRDefault="009F2254" w:rsidP="00B3422D">
      <w:pPr>
        <w:rPr>
          <w:szCs w:val="24"/>
        </w:rPr>
      </w:pPr>
      <w:r w:rsidRPr="00A26334">
        <w:rPr>
          <w:szCs w:val="24"/>
        </w:rPr>
        <w:t>a. rzecznik patentowy,</w:t>
      </w:r>
    </w:p>
    <w:p w14:paraId="31F7F9BB" w14:textId="03080535" w:rsidR="009F2254" w:rsidRPr="00A26334" w:rsidRDefault="009F2254" w:rsidP="00B3422D">
      <w:pPr>
        <w:rPr>
          <w:szCs w:val="24"/>
        </w:rPr>
      </w:pPr>
      <w:r w:rsidRPr="00A26334">
        <w:rPr>
          <w:szCs w:val="24"/>
        </w:rPr>
        <w:t>b. osoba posiadająca licencję doradcy restrukturyzacyjnego,</w:t>
      </w:r>
    </w:p>
    <w:p w14:paraId="65BC6EC2" w14:textId="7D39809D" w:rsidR="009F2254" w:rsidRPr="00A26334" w:rsidRDefault="009F2254" w:rsidP="00B3422D">
      <w:pPr>
        <w:rPr>
          <w:szCs w:val="24"/>
        </w:rPr>
      </w:pPr>
      <w:r w:rsidRPr="00A26334">
        <w:rPr>
          <w:szCs w:val="24"/>
        </w:rPr>
        <w:t>c. notariusz.</w:t>
      </w:r>
    </w:p>
    <w:p w14:paraId="2493D534" w14:textId="77777777" w:rsidR="00A26334" w:rsidRDefault="00A26334" w:rsidP="009F2254">
      <w:pPr>
        <w:rPr>
          <w:szCs w:val="24"/>
        </w:rPr>
      </w:pPr>
    </w:p>
    <w:p w14:paraId="5231816C" w14:textId="7B5C7224" w:rsidR="009F2254" w:rsidRPr="00A26334" w:rsidRDefault="00341E5D" w:rsidP="009F2254">
      <w:pPr>
        <w:rPr>
          <w:szCs w:val="24"/>
        </w:rPr>
      </w:pPr>
      <w:r w:rsidRPr="00A26334">
        <w:rPr>
          <w:szCs w:val="24"/>
        </w:rPr>
        <w:t>28</w:t>
      </w:r>
      <w:r w:rsidR="009F2254" w:rsidRPr="00A26334">
        <w:rPr>
          <w:szCs w:val="24"/>
        </w:rPr>
        <w:t>. W razie śmierci strony albo utraty przez nią zdolności sądowej pełnomocnictwo:</w:t>
      </w:r>
    </w:p>
    <w:p w14:paraId="3D3856EC" w14:textId="135AC1C4" w:rsidR="009F2254" w:rsidRPr="00A26334" w:rsidRDefault="009F2254" w:rsidP="009F2254">
      <w:pPr>
        <w:rPr>
          <w:szCs w:val="24"/>
        </w:rPr>
      </w:pPr>
      <w:r w:rsidRPr="00A26334">
        <w:rPr>
          <w:szCs w:val="24"/>
        </w:rPr>
        <w:t>a. wygasa i pełnomocnik nie jest zobowiązany do podejmowania żadnych czynności,</w:t>
      </w:r>
    </w:p>
    <w:p w14:paraId="1BC828DD" w14:textId="17794D10" w:rsidR="009F2254" w:rsidRPr="00A26334" w:rsidRDefault="009F2254" w:rsidP="009F2254">
      <w:pPr>
        <w:rPr>
          <w:szCs w:val="24"/>
        </w:rPr>
      </w:pPr>
      <w:r w:rsidRPr="00A26334">
        <w:rPr>
          <w:szCs w:val="24"/>
        </w:rPr>
        <w:t>b. wygasa jednak pełnomocnik procesowy działa aż do czasu zawieszenia postępowania,</w:t>
      </w:r>
    </w:p>
    <w:p w14:paraId="6207AF18" w14:textId="44CB2E2E" w:rsidR="009F2254" w:rsidRPr="00A26334" w:rsidRDefault="009F2254" w:rsidP="009F2254">
      <w:pPr>
        <w:rPr>
          <w:szCs w:val="24"/>
        </w:rPr>
      </w:pPr>
      <w:r w:rsidRPr="00A26334">
        <w:rPr>
          <w:szCs w:val="24"/>
        </w:rPr>
        <w:t>c. wygasa jednak pełnomocnik procesowy działa aż do czasu ustanowienia kuratora.</w:t>
      </w:r>
    </w:p>
    <w:p w14:paraId="4462E182" w14:textId="77777777" w:rsidR="00A26334" w:rsidRDefault="00A26334" w:rsidP="009F2254">
      <w:pPr>
        <w:rPr>
          <w:szCs w:val="24"/>
        </w:rPr>
      </w:pPr>
    </w:p>
    <w:p w14:paraId="1B603404" w14:textId="5666E4C3" w:rsidR="009F2254" w:rsidRPr="00A26334" w:rsidRDefault="00341E5D" w:rsidP="009F2254">
      <w:pPr>
        <w:rPr>
          <w:szCs w:val="24"/>
        </w:rPr>
      </w:pPr>
      <w:r w:rsidRPr="00A26334">
        <w:rPr>
          <w:szCs w:val="24"/>
        </w:rPr>
        <w:t>29</w:t>
      </w:r>
      <w:r w:rsidR="009F2254" w:rsidRPr="00A26334">
        <w:rPr>
          <w:szCs w:val="24"/>
        </w:rPr>
        <w:t>. W razie złożenia wniosku o ustanowienie adwokata lub radcy prawnego z urzędu przez stronę reprezentowaną przez adwokata lub radcę prawnego bez dołączenia oświadczenia obejmującego szczegółowe dane o stanie rodzinnym, majątku, dochodach i źródłach utrzymania:</w:t>
      </w:r>
    </w:p>
    <w:p w14:paraId="3C516330" w14:textId="25589AB5" w:rsidR="009F2254" w:rsidRPr="00A26334" w:rsidRDefault="009F2254" w:rsidP="009F2254">
      <w:pPr>
        <w:rPr>
          <w:szCs w:val="24"/>
        </w:rPr>
      </w:pPr>
      <w:r w:rsidRPr="00A26334">
        <w:rPr>
          <w:szCs w:val="24"/>
        </w:rPr>
        <w:t>a. przewodniczący zwraca wniosek bez wzywania do uzupełnienia braków,</w:t>
      </w:r>
    </w:p>
    <w:p w14:paraId="5333EA2B" w14:textId="471A3AF4" w:rsidR="009F2254" w:rsidRPr="00A26334" w:rsidRDefault="009F2254" w:rsidP="009F2254">
      <w:pPr>
        <w:rPr>
          <w:szCs w:val="24"/>
        </w:rPr>
      </w:pPr>
      <w:r w:rsidRPr="00A26334">
        <w:rPr>
          <w:szCs w:val="24"/>
        </w:rPr>
        <w:t>b. przewodniczący zwraca wniosek</w:t>
      </w:r>
      <w:r w:rsidR="00CA62DC" w:rsidRPr="00A26334">
        <w:rPr>
          <w:szCs w:val="24"/>
        </w:rPr>
        <w:t xml:space="preserve"> po bezskutecznym wezwaniu do uzupełnienia braków,</w:t>
      </w:r>
    </w:p>
    <w:p w14:paraId="54546C98" w14:textId="1BA0EB0D" w:rsidR="00CA62DC" w:rsidRPr="00A26334" w:rsidRDefault="00CA62DC" w:rsidP="009F2254">
      <w:pPr>
        <w:rPr>
          <w:szCs w:val="24"/>
        </w:rPr>
      </w:pPr>
      <w:r w:rsidRPr="00A26334">
        <w:rPr>
          <w:szCs w:val="24"/>
        </w:rPr>
        <w:t>c. przewodniczący pozostawia w aktach sprawy bez rozpoznania.</w:t>
      </w:r>
    </w:p>
    <w:p w14:paraId="54A19709" w14:textId="77777777" w:rsidR="00A26334" w:rsidRDefault="00A26334" w:rsidP="009F2254">
      <w:pPr>
        <w:rPr>
          <w:szCs w:val="24"/>
        </w:rPr>
      </w:pPr>
    </w:p>
    <w:p w14:paraId="076612D7" w14:textId="69E63DA4" w:rsidR="00CA62DC" w:rsidRPr="00A26334" w:rsidRDefault="00341E5D" w:rsidP="009F2254">
      <w:pPr>
        <w:rPr>
          <w:szCs w:val="24"/>
        </w:rPr>
      </w:pPr>
      <w:r w:rsidRPr="00A26334">
        <w:rPr>
          <w:szCs w:val="24"/>
        </w:rPr>
        <w:t>30</w:t>
      </w:r>
      <w:r w:rsidR="00CA62DC" w:rsidRPr="00A26334">
        <w:rPr>
          <w:szCs w:val="24"/>
        </w:rPr>
        <w:t xml:space="preserve">. Strona powinna zwrócić uwagę sądu na uchybienie przepisom postępowania, wnosząc </w:t>
      </w:r>
      <w:r w:rsidR="00A26334">
        <w:rPr>
          <w:szCs w:val="24"/>
        </w:rPr>
        <w:br/>
      </w:r>
      <w:r w:rsidR="00CA62DC" w:rsidRPr="00A26334">
        <w:rPr>
          <w:szCs w:val="24"/>
        </w:rPr>
        <w:t>o wpisanie zastrzeżenia do protokołu. Zastrzeżenie można zgłosić najpóźniej:</w:t>
      </w:r>
    </w:p>
    <w:p w14:paraId="693DB2E2" w14:textId="6B26A40C" w:rsidR="00CA62DC" w:rsidRPr="00A26334" w:rsidRDefault="00CA62DC" w:rsidP="009F2254">
      <w:pPr>
        <w:rPr>
          <w:szCs w:val="24"/>
        </w:rPr>
      </w:pPr>
      <w:r w:rsidRPr="00A26334">
        <w:rPr>
          <w:szCs w:val="24"/>
        </w:rPr>
        <w:t>a. na kolejnym posiedzeniu,</w:t>
      </w:r>
    </w:p>
    <w:p w14:paraId="447040DE" w14:textId="27B6B28C" w:rsidR="00CA62DC" w:rsidRPr="00A26334" w:rsidRDefault="00CA62DC" w:rsidP="009F2254">
      <w:pPr>
        <w:rPr>
          <w:szCs w:val="24"/>
        </w:rPr>
      </w:pPr>
      <w:r w:rsidRPr="00A26334">
        <w:rPr>
          <w:szCs w:val="24"/>
        </w:rPr>
        <w:t>b. do wydania orzeczenia kończącego postępowanie w I instancji,</w:t>
      </w:r>
    </w:p>
    <w:p w14:paraId="26EC7EED" w14:textId="5DAC16F9" w:rsidR="00CA62DC" w:rsidRPr="00A26334" w:rsidRDefault="00CA62DC" w:rsidP="009F2254">
      <w:pPr>
        <w:rPr>
          <w:szCs w:val="24"/>
        </w:rPr>
      </w:pPr>
      <w:r w:rsidRPr="00A26334">
        <w:rPr>
          <w:szCs w:val="24"/>
        </w:rPr>
        <w:t xml:space="preserve">c. </w:t>
      </w:r>
      <w:r w:rsidR="00A10EAF" w:rsidRPr="00A26334">
        <w:rPr>
          <w:szCs w:val="24"/>
        </w:rPr>
        <w:t>w apelacji</w:t>
      </w:r>
      <w:r w:rsidRPr="00A26334">
        <w:rPr>
          <w:szCs w:val="24"/>
        </w:rPr>
        <w:t>.</w:t>
      </w:r>
    </w:p>
    <w:p w14:paraId="7348984A" w14:textId="77777777" w:rsidR="00A26334" w:rsidRDefault="00A26334" w:rsidP="00147DC9">
      <w:pPr>
        <w:rPr>
          <w:szCs w:val="24"/>
        </w:rPr>
      </w:pPr>
    </w:p>
    <w:p w14:paraId="08B724A9" w14:textId="77777777" w:rsidR="00A26334" w:rsidRDefault="00A26334" w:rsidP="00147DC9">
      <w:pPr>
        <w:rPr>
          <w:szCs w:val="24"/>
        </w:rPr>
      </w:pPr>
    </w:p>
    <w:p w14:paraId="02E47E6A" w14:textId="77777777" w:rsidR="00A26334" w:rsidRDefault="00A26334" w:rsidP="00147DC9">
      <w:pPr>
        <w:rPr>
          <w:szCs w:val="24"/>
        </w:rPr>
      </w:pPr>
    </w:p>
    <w:p w14:paraId="64D24D8B" w14:textId="726AB667" w:rsidR="00147DC9" w:rsidRPr="00A26334" w:rsidRDefault="00341E5D" w:rsidP="00147DC9">
      <w:pPr>
        <w:rPr>
          <w:szCs w:val="24"/>
        </w:rPr>
      </w:pPr>
      <w:r w:rsidRPr="00A26334">
        <w:rPr>
          <w:szCs w:val="24"/>
        </w:rPr>
        <w:lastRenderedPageBreak/>
        <w:t>31</w:t>
      </w:r>
      <w:r w:rsidR="00CA62DC" w:rsidRPr="00A26334">
        <w:rPr>
          <w:szCs w:val="24"/>
        </w:rPr>
        <w:t xml:space="preserve">. </w:t>
      </w:r>
      <w:r w:rsidR="00147DC9" w:rsidRPr="00A26334">
        <w:rPr>
          <w:szCs w:val="24"/>
        </w:rPr>
        <w:t>Pismo z wnioskiem o przywrócenie terminu wnosi się do sądu, w którym czynność miała być dokonana, w ciągu tygodnia od czasu ustania przyczyny uchybienia terminu. Po upływie roku od uchybionego terminu, jego przywrócenie jest:</w:t>
      </w:r>
    </w:p>
    <w:p w14:paraId="781ABA05" w14:textId="3CBBB86F" w:rsidR="00147DC9" w:rsidRPr="00A26334" w:rsidRDefault="00147DC9" w:rsidP="00147DC9">
      <w:pPr>
        <w:rPr>
          <w:szCs w:val="24"/>
        </w:rPr>
      </w:pPr>
      <w:r w:rsidRPr="00A26334">
        <w:rPr>
          <w:szCs w:val="24"/>
        </w:rPr>
        <w:t>a. niedopuszczalne,</w:t>
      </w:r>
    </w:p>
    <w:p w14:paraId="089F5B0F" w14:textId="307EEB80" w:rsidR="00341E5D" w:rsidRPr="00A26334" w:rsidRDefault="00341E5D" w:rsidP="00147DC9">
      <w:pPr>
        <w:rPr>
          <w:szCs w:val="24"/>
        </w:rPr>
      </w:pPr>
      <w:r w:rsidRPr="00A26334">
        <w:rPr>
          <w:szCs w:val="24"/>
        </w:rPr>
        <w:t>b. dopuszczalne za zgodą drugiej strony,</w:t>
      </w:r>
    </w:p>
    <w:p w14:paraId="03375482" w14:textId="6CED79DD" w:rsidR="00147DC9" w:rsidRPr="00A26334" w:rsidRDefault="00341E5D" w:rsidP="00147DC9">
      <w:pPr>
        <w:rPr>
          <w:szCs w:val="24"/>
        </w:rPr>
      </w:pPr>
      <w:r w:rsidRPr="00A26334">
        <w:rPr>
          <w:szCs w:val="24"/>
        </w:rPr>
        <w:t>c</w:t>
      </w:r>
      <w:r w:rsidR="00147DC9" w:rsidRPr="00A26334">
        <w:rPr>
          <w:szCs w:val="24"/>
        </w:rPr>
        <w:t>. dopuszczalne tylko w wypadkach wyjątkowych.</w:t>
      </w:r>
    </w:p>
    <w:p w14:paraId="2AA129EA" w14:textId="77777777" w:rsidR="00A26334" w:rsidRDefault="00A26334" w:rsidP="00341E5D">
      <w:pPr>
        <w:rPr>
          <w:szCs w:val="24"/>
        </w:rPr>
      </w:pPr>
    </w:p>
    <w:p w14:paraId="0A4949CD" w14:textId="12D258B1" w:rsidR="00341E5D" w:rsidRPr="00A26334" w:rsidRDefault="00341E5D" w:rsidP="00341E5D">
      <w:pPr>
        <w:rPr>
          <w:szCs w:val="24"/>
        </w:rPr>
      </w:pPr>
      <w:r w:rsidRPr="00A26334">
        <w:rPr>
          <w:szCs w:val="24"/>
        </w:rPr>
        <w:t xml:space="preserve">32. </w:t>
      </w:r>
      <w:r w:rsidR="00A10EAF" w:rsidRPr="00A26334">
        <w:rPr>
          <w:szCs w:val="24"/>
        </w:rPr>
        <w:t>Pozew może być cofnięty bez zrzeczenia się roszczenia, bez zezwolenia pozwanego:</w:t>
      </w:r>
    </w:p>
    <w:p w14:paraId="783DB87C" w14:textId="4326693C" w:rsidR="00341E5D" w:rsidRPr="00A26334" w:rsidRDefault="00341E5D" w:rsidP="00341E5D">
      <w:pPr>
        <w:rPr>
          <w:szCs w:val="24"/>
        </w:rPr>
      </w:pPr>
      <w:r w:rsidRPr="00A26334">
        <w:rPr>
          <w:szCs w:val="24"/>
        </w:rPr>
        <w:t xml:space="preserve">a. </w:t>
      </w:r>
      <w:r w:rsidR="00A10EAF" w:rsidRPr="00A26334">
        <w:rPr>
          <w:szCs w:val="24"/>
        </w:rPr>
        <w:t>aż do rozpoczęcia rozprawy,</w:t>
      </w:r>
    </w:p>
    <w:p w14:paraId="38007287" w14:textId="6933980C" w:rsidR="00A10EAF" w:rsidRPr="00A26334" w:rsidRDefault="00A10EAF" w:rsidP="00341E5D">
      <w:pPr>
        <w:rPr>
          <w:szCs w:val="24"/>
        </w:rPr>
      </w:pPr>
      <w:r w:rsidRPr="00A26334">
        <w:rPr>
          <w:szCs w:val="24"/>
        </w:rPr>
        <w:t>b. aż do zamknięcia rozprawy,</w:t>
      </w:r>
    </w:p>
    <w:p w14:paraId="60C61982" w14:textId="4465BEB9" w:rsidR="00A10EAF" w:rsidRPr="00A26334" w:rsidRDefault="00A10EAF" w:rsidP="00341E5D">
      <w:pPr>
        <w:rPr>
          <w:szCs w:val="24"/>
        </w:rPr>
      </w:pPr>
      <w:r w:rsidRPr="00A26334">
        <w:rPr>
          <w:szCs w:val="24"/>
        </w:rPr>
        <w:t>c. aż do wydania wyroku.</w:t>
      </w:r>
    </w:p>
    <w:p w14:paraId="1F2E96E6" w14:textId="77777777" w:rsidR="00A26334" w:rsidRDefault="00A26334" w:rsidP="00341E5D">
      <w:pPr>
        <w:rPr>
          <w:szCs w:val="24"/>
        </w:rPr>
      </w:pPr>
    </w:p>
    <w:p w14:paraId="49320A06" w14:textId="03D1B58D" w:rsidR="00341E5D" w:rsidRPr="00A26334" w:rsidRDefault="00341E5D" w:rsidP="00341E5D">
      <w:pPr>
        <w:rPr>
          <w:szCs w:val="24"/>
        </w:rPr>
      </w:pPr>
      <w:r w:rsidRPr="00A26334">
        <w:rPr>
          <w:szCs w:val="24"/>
        </w:rPr>
        <w:t>33. Nie można ogłosić upadłości:</w:t>
      </w:r>
    </w:p>
    <w:p w14:paraId="25AD215E" w14:textId="2E63B076" w:rsidR="00341E5D" w:rsidRPr="00A26334" w:rsidRDefault="00341E5D" w:rsidP="00341E5D">
      <w:pPr>
        <w:rPr>
          <w:szCs w:val="24"/>
        </w:rPr>
      </w:pPr>
      <w:r w:rsidRPr="00A26334">
        <w:rPr>
          <w:szCs w:val="24"/>
        </w:rPr>
        <w:t>a. publicznych samodzielnych zakładów opieki zdrowotnej,</w:t>
      </w:r>
    </w:p>
    <w:p w14:paraId="41756321" w14:textId="029DBCE6" w:rsidR="00341E5D" w:rsidRPr="00A26334" w:rsidRDefault="00341E5D" w:rsidP="00341E5D">
      <w:pPr>
        <w:rPr>
          <w:szCs w:val="24"/>
        </w:rPr>
      </w:pPr>
      <w:r w:rsidRPr="00A26334">
        <w:rPr>
          <w:szCs w:val="24"/>
        </w:rPr>
        <w:t>b. osób fizycznych,</w:t>
      </w:r>
    </w:p>
    <w:p w14:paraId="7864765A" w14:textId="31684B19" w:rsidR="00341E5D" w:rsidRPr="00A26334" w:rsidRDefault="00341E5D" w:rsidP="00A26334">
      <w:pPr>
        <w:rPr>
          <w:szCs w:val="24"/>
        </w:rPr>
      </w:pPr>
      <w:r w:rsidRPr="00A26334">
        <w:rPr>
          <w:szCs w:val="24"/>
        </w:rPr>
        <w:t xml:space="preserve">c. </w:t>
      </w:r>
      <w:r w:rsidR="00A735FE" w:rsidRPr="00A26334">
        <w:rPr>
          <w:szCs w:val="24"/>
        </w:rPr>
        <w:t>spółek akcyjnych nieprowadzących działalności gospodarczej.</w:t>
      </w:r>
    </w:p>
    <w:p w14:paraId="49E0DBAB" w14:textId="77777777" w:rsidR="00A26334" w:rsidRDefault="00A26334" w:rsidP="00A26334">
      <w:pPr>
        <w:rPr>
          <w:szCs w:val="24"/>
        </w:rPr>
      </w:pPr>
    </w:p>
    <w:p w14:paraId="0915C737" w14:textId="595FC3A1" w:rsidR="00A735FE" w:rsidRPr="00A26334" w:rsidRDefault="00A735FE" w:rsidP="00A26334">
      <w:pPr>
        <w:rPr>
          <w:szCs w:val="24"/>
        </w:rPr>
      </w:pPr>
      <w:r w:rsidRPr="00A26334">
        <w:rPr>
          <w:szCs w:val="24"/>
        </w:rPr>
        <w:t>34. Wniosek o ogłoszenie upadłości przedsiębiorcy może zostać złożony:</w:t>
      </w:r>
    </w:p>
    <w:p w14:paraId="24EAC347" w14:textId="77777777" w:rsidR="00A735FE" w:rsidRPr="00A26334" w:rsidRDefault="00A735FE" w:rsidP="00A26334">
      <w:pPr>
        <w:rPr>
          <w:szCs w:val="24"/>
        </w:rPr>
      </w:pPr>
      <w:r w:rsidRPr="00A26334">
        <w:rPr>
          <w:szCs w:val="24"/>
        </w:rPr>
        <w:t>a. w formie papierowej,</w:t>
      </w:r>
    </w:p>
    <w:p w14:paraId="2B8C46D3" w14:textId="0BFF0FAB" w:rsidR="00A735FE" w:rsidRPr="00A26334" w:rsidRDefault="00A735FE" w:rsidP="00A26334">
      <w:pPr>
        <w:rPr>
          <w:szCs w:val="24"/>
        </w:rPr>
      </w:pPr>
      <w:r w:rsidRPr="00A26334">
        <w:rPr>
          <w:szCs w:val="24"/>
        </w:rPr>
        <w:t>b. za pośrednictwem systemu teleinformatycznego KRS,</w:t>
      </w:r>
    </w:p>
    <w:p w14:paraId="60E459D9" w14:textId="7EBBDCDF" w:rsidR="00A735FE" w:rsidRPr="00A26334" w:rsidRDefault="00A735FE" w:rsidP="00A26334">
      <w:pPr>
        <w:rPr>
          <w:szCs w:val="24"/>
        </w:rPr>
      </w:pPr>
      <w:r w:rsidRPr="00A26334">
        <w:rPr>
          <w:szCs w:val="24"/>
        </w:rPr>
        <w:t>c. za pośrednictwem systemu teleinformatycznego KRZ.</w:t>
      </w:r>
    </w:p>
    <w:p w14:paraId="158500BE" w14:textId="77777777" w:rsidR="00A26334" w:rsidRDefault="00A26334" w:rsidP="00A26334">
      <w:pPr>
        <w:rPr>
          <w:szCs w:val="24"/>
        </w:rPr>
      </w:pPr>
    </w:p>
    <w:p w14:paraId="2B66962D" w14:textId="52580357" w:rsidR="003667FC" w:rsidRPr="00A26334" w:rsidRDefault="00017BB6" w:rsidP="00A26334">
      <w:pPr>
        <w:rPr>
          <w:szCs w:val="24"/>
        </w:rPr>
      </w:pPr>
      <w:r w:rsidRPr="00A26334">
        <w:rPr>
          <w:szCs w:val="24"/>
        </w:rPr>
        <w:t>35. Przystępujący do przetargu w postępowaniu egzekucyjnym</w:t>
      </w:r>
      <w:r w:rsidR="003667FC" w:rsidRPr="00A26334">
        <w:rPr>
          <w:szCs w:val="24"/>
        </w:rPr>
        <w:t xml:space="preserve"> w trybie k.p.c.:</w:t>
      </w:r>
    </w:p>
    <w:p w14:paraId="000DA392" w14:textId="216DBEAE" w:rsidR="003667FC" w:rsidRPr="00A26334" w:rsidRDefault="003667FC" w:rsidP="00A26334">
      <w:pPr>
        <w:rPr>
          <w:szCs w:val="24"/>
        </w:rPr>
      </w:pPr>
      <w:r w:rsidRPr="00A26334">
        <w:rPr>
          <w:szCs w:val="24"/>
        </w:rPr>
        <w:t>a.</w:t>
      </w:r>
      <w:r w:rsidR="00017BB6" w:rsidRPr="00A26334">
        <w:rPr>
          <w:szCs w:val="24"/>
        </w:rPr>
        <w:t xml:space="preserve"> </w:t>
      </w:r>
      <w:r w:rsidRPr="00A26334">
        <w:rPr>
          <w:szCs w:val="24"/>
        </w:rPr>
        <w:t>nie składa rękojmi, jeżeli suma oszacowania jest niższa niż dziesięć tysięcy złotych,</w:t>
      </w:r>
    </w:p>
    <w:p w14:paraId="6E68272B" w14:textId="5FA68221" w:rsidR="003667FC" w:rsidRPr="00A26334" w:rsidRDefault="003667FC" w:rsidP="00A26334">
      <w:pPr>
        <w:rPr>
          <w:szCs w:val="24"/>
        </w:rPr>
      </w:pPr>
      <w:r w:rsidRPr="00A26334">
        <w:rPr>
          <w:szCs w:val="24"/>
        </w:rPr>
        <w:t xml:space="preserve">b. </w:t>
      </w:r>
      <w:r w:rsidR="00017BB6" w:rsidRPr="00A26334">
        <w:rPr>
          <w:szCs w:val="24"/>
        </w:rPr>
        <w:t>jest obowiązany złożyć rękojmię</w:t>
      </w:r>
      <w:r w:rsidRPr="00A26334">
        <w:rPr>
          <w:szCs w:val="24"/>
        </w:rPr>
        <w:t xml:space="preserve"> w wysokości jednej dziesiątej sumy oszacowania, </w:t>
      </w:r>
    </w:p>
    <w:p w14:paraId="592CD9BE" w14:textId="35B34288" w:rsidR="003667FC" w:rsidRPr="00A26334" w:rsidRDefault="003667FC" w:rsidP="00A26334">
      <w:pPr>
        <w:rPr>
          <w:szCs w:val="24"/>
        </w:rPr>
      </w:pPr>
      <w:r w:rsidRPr="00A26334">
        <w:rPr>
          <w:szCs w:val="24"/>
        </w:rPr>
        <w:t>c. jest obowiązany złożyć rękojmię w wysokości jednej dwudziestej sumy oszacowania.</w:t>
      </w:r>
    </w:p>
    <w:p w14:paraId="2C4C1933" w14:textId="77777777" w:rsidR="00A26334" w:rsidRDefault="00A26334" w:rsidP="00A26334">
      <w:pPr>
        <w:rPr>
          <w:szCs w:val="24"/>
        </w:rPr>
      </w:pPr>
    </w:p>
    <w:p w14:paraId="34224D59" w14:textId="2A7A2E39" w:rsidR="003667FC" w:rsidRPr="00A26334" w:rsidRDefault="003667FC" w:rsidP="00A26334">
      <w:pPr>
        <w:rPr>
          <w:szCs w:val="24"/>
        </w:rPr>
      </w:pPr>
      <w:r w:rsidRPr="00A26334">
        <w:rPr>
          <w:szCs w:val="24"/>
        </w:rPr>
        <w:t>36.  W razie zbiegu egzekucji sądowej i administracyjnej, w przypadku gdy wynagrodzenie nie wystarcza na pokrycie wszystkich egzekwowanych należności, pracodawca dokonuje wypłat:</w:t>
      </w:r>
    </w:p>
    <w:p w14:paraId="3054B0AF" w14:textId="615B2859" w:rsidR="003667FC" w:rsidRPr="00A26334" w:rsidRDefault="003667FC" w:rsidP="00A26334">
      <w:pPr>
        <w:rPr>
          <w:szCs w:val="24"/>
        </w:rPr>
      </w:pPr>
      <w:r w:rsidRPr="00A26334">
        <w:rPr>
          <w:szCs w:val="24"/>
        </w:rPr>
        <w:t xml:space="preserve">a. na rzecz sądowego organu egzekucyjnego, </w:t>
      </w:r>
    </w:p>
    <w:p w14:paraId="44A77026" w14:textId="5B40F4C2" w:rsidR="003667FC" w:rsidRPr="00A26334" w:rsidRDefault="003667FC" w:rsidP="00A26334">
      <w:pPr>
        <w:rPr>
          <w:szCs w:val="24"/>
        </w:rPr>
      </w:pPr>
      <w:r w:rsidRPr="00A26334">
        <w:rPr>
          <w:szCs w:val="24"/>
        </w:rPr>
        <w:t xml:space="preserve">b. </w:t>
      </w:r>
      <w:r w:rsidR="00F66BCB" w:rsidRPr="00A26334">
        <w:rPr>
          <w:szCs w:val="24"/>
        </w:rPr>
        <w:t xml:space="preserve">na </w:t>
      </w:r>
      <w:r w:rsidRPr="00A26334">
        <w:rPr>
          <w:szCs w:val="24"/>
        </w:rPr>
        <w:t xml:space="preserve">rzecz administracyjnego organu egzekucyjnego, </w:t>
      </w:r>
    </w:p>
    <w:p w14:paraId="4DAE1601" w14:textId="09DF6811" w:rsidR="00020E8F" w:rsidRPr="00A26334" w:rsidRDefault="003667FC" w:rsidP="00A26334">
      <w:pPr>
        <w:rPr>
          <w:szCs w:val="24"/>
        </w:rPr>
      </w:pPr>
      <w:r w:rsidRPr="00A26334">
        <w:rPr>
          <w:szCs w:val="24"/>
        </w:rPr>
        <w:t xml:space="preserve">c. </w:t>
      </w:r>
      <w:r w:rsidR="00F66BCB" w:rsidRPr="00A26334">
        <w:rPr>
          <w:szCs w:val="24"/>
        </w:rPr>
        <w:t xml:space="preserve">na </w:t>
      </w:r>
      <w:r w:rsidRPr="00A26334">
        <w:rPr>
          <w:szCs w:val="24"/>
        </w:rPr>
        <w:t>rzecz sądowego albo administracyjnego organu egzekucyjnego, który pierwszy dokonał zajęcia.</w:t>
      </w:r>
    </w:p>
    <w:sectPr w:rsidR="00020E8F" w:rsidRPr="00A2633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8C656" w14:textId="77777777" w:rsidR="008E458C" w:rsidRDefault="008E458C" w:rsidP="00632C87">
      <w:pPr>
        <w:spacing w:line="240" w:lineRule="auto"/>
      </w:pPr>
      <w:r>
        <w:separator/>
      </w:r>
    </w:p>
  </w:endnote>
  <w:endnote w:type="continuationSeparator" w:id="0">
    <w:p w14:paraId="3A03D2F0" w14:textId="77777777" w:rsidR="008E458C" w:rsidRDefault="008E458C" w:rsidP="00632C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5728" w14:textId="77777777" w:rsidR="008E458C" w:rsidRDefault="008E458C" w:rsidP="00632C87">
      <w:pPr>
        <w:spacing w:line="240" w:lineRule="auto"/>
      </w:pPr>
      <w:r>
        <w:separator/>
      </w:r>
    </w:p>
  </w:footnote>
  <w:footnote w:type="continuationSeparator" w:id="0">
    <w:p w14:paraId="0836F560" w14:textId="77777777" w:rsidR="008E458C" w:rsidRDefault="008E458C" w:rsidP="00632C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4C667C4C"/>
    <w:lvl w:ilvl="0">
      <w:start w:val="1"/>
      <w:numFmt w:val="none"/>
      <w:pStyle w:val="Nagwek1"/>
      <w:suff w:val="nothing"/>
      <w:lvlText w:val=""/>
      <w:lvlJc w:val="left"/>
    </w:lvl>
    <w:lvl w:ilvl="1">
      <w:start w:val="1"/>
      <w:numFmt w:val="none"/>
      <w:pStyle w:val="Nagwek2"/>
      <w:suff w:val="nothing"/>
      <w:lvlText w:val=""/>
      <w:lvlJc w:val="left"/>
    </w:lvl>
    <w:lvl w:ilvl="2">
      <w:start w:val="1"/>
      <w:numFmt w:val="decimal"/>
      <w:pStyle w:val="Nagwek3"/>
      <w:lvlText w:val="%3. "/>
      <w:legacy w:legacy="1" w:legacySpace="0" w:legacyIndent="0"/>
      <w:lvlJc w:val="left"/>
    </w:lvl>
    <w:lvl w:ilvl="3">
      <w:start w:val="1"/>
      <w:numFmt w:val="decimal"/>
      <w:pStyle w:val="Nagwek4"/>
      <w:lvlText w:val="%3. .%4"/>
      <w:legacy w:legacy="1" w:legacySpace="0" w:legacyIndent="0"/>
      <w:lvlJc w:val="left"/>
    </w:lvl>
    <w:lvl w:ilvl="4">
      <w:start w:val="1"/>
      <w:numFmt w:val="decimal"/>
      <w:pStyle w:val="Nagwek5"/>
      <w:lvlText w:val="%3. .%4.%5"/>
      <w:legacy w:legacy="1" w:legacySpace="0" w:legacyIndent="0"/>
      <w:lvlJc w:val="left"/>
    </w:lvl>
    <w:lvl w:ilvl="5">
      <w:start w:val="1"/>
      <w:numFmt w:val="decimal"/>
      <w:pStyle w:val="Nagwek6"/>
      <w:lvlText w:val="%3. .%4.%5.%6"/>
      <w:legacy w:legacy="1" w:legacySpace="0" w:legacyIndent="0"/>
      <w:lvlJc w:val="left"/>
    </w:lvl>
    <w:lvl w:ilvl="6">
      <w:start w:val="1"/>
      <w:numFmt w:val="decimal"/>
      <w:pStyle w:val="Nagwek7"/>
      <w:lvlText w:val="%3. .%4.%5.%6.%7"/>
      <w:legacy w:legacy="1" w:legacySpace="0" w:legacyIndent="0"/>
      <w:lvlJc w:val="left"/>
    </w:lvl>
    <w:lvl w:ilvl="7">
      <w:start w:val="1"/>
      <w:numFmt w:val="decimal"/>
      <w:pStyle w:val="Nagwek8"/>
      <w:lvlText w:val="%3. .%4.%5.%6.%7.%8"/>
      <w:legacy w:legacy="1" w:legacySpace="0" w:legacyIndent="0"/>
      <w:lvlJc w:val="left"/>
    </w:lvl>
    <w:lvl w:ilvl="8">
      <w:start w:val="1"/>
      <w:numFmt w:val="decimal"/>
      <w:pStyle w:val="Nagwek9"/>
      <w:lvlText w:val="%3. .%4.%5.%6.%7.%8.%9"/>
      <w:legacy w:legacy="1" w:legacySpace="0" w:legacyIndent="0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8F"/>
    <w:rsid w:val="00017BB6"/>
    <w:rsid w:val="00020E8F"/>
    <w:rsid w:val="0008191F"/>
    <w:rsid w:val="000F333D"/>
    <w:rsid w:val="00147DC9"/>
    <w:rsid w:val="001E0C83"/>
    <w:rsid w:val="00275316"/>
    <w:rsid w:val="002A15CA"/>
    <w:rsid w:val="00341E5D"/>
    <w:rsid w:val="00356E08"/>
    <w:rsid w:val="003667FC"/>
    <w:rsid w:val="0039509E"/>
    <w:rsid w:val="003D7268"/>
    <w:rsid w:val="00427EEB"/>
    <w:rsid w:val="00470B3D"/>
    <w:rsid w:val="004D2495"/>
    <w:rsid w:val="004E074F"/>
    <w:rsid w:val="00554BC8"/>
    <w:rsid w:val="005E1FEC"/>
    <w:rsid w:val="00632C1F"/>
    <w:rsid w:val="00632C87"/>
    <w:rsid w:val="006D3ECD"/>
    <w:rsid w:val="00712DD4"/>
    <w:rsid w:val="00773634"/>
    <w:rsid w:val="007A023F"/>
    <w:rsid w:val="008B2D30"/>
    <w:rsid w:val="008C42D8"/>
    <w:rsid w:val="008E458C"/>
    <w:rsid w:val="009F2254"/>
    <w:rsid w:val="00A10EAF"/>
    <w:rsid w:val="00A26334"/>
    <w:rsid w:val="00A26FB0"/>
    <w:rsid w:val="00A735FE"/>
    <w:rsid w:val="00A771DD"/>
    <w:rsid w:val="00AC31D0"/>
    <w:rsid w:val="00B173B6"/>
    <w:rsid w:val="00B3422D"/>
    <w:rsid w:val="00B57190"/>
    <w:rsid w:val="00B57CE8"/>
    <w:rsid w:val="00C24D2D"/>
    <w:rsid w:val="00CA62DC"/>
    <w:rsid w:val="00CE55DC"/>
    <w:rsid w:val="00D25E64"/>
    <w:rsid w:val="00D65667"/>
    <w:rsid w:val="00DA7FC4"/>
    <w:rsid w:val="00DC0A64"/>
    <w:rsid w:val="00E37B22"/>
    <w:rsid w:val="00E4031C"/>
    <w:rsid w:val="00F02089"/>
    <w:rsid w:val="00F11BB5"/>
    <w:rsid w:val="00F16D83"/>
    <w:rsid w:val="00F2437B"/>
    <w:rsid w:val="00F6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D1532"/>
  <w15:chartTrackingRefBased/>
  <w15:docId w15:val="{42C2F37C-17B2-4227-9B21-37F06B7B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pacing w:line="360" w:lineRule="auto"/>
      <w:jc w:val="both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3800" w:after="60"/>
      <w:outlineLvl w:val="0"/>
    </w:pPr>
    <w:rPr>
      <w:b/>
      <w:kern w:val="28"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spacing w:before="240" w:after="60"/>
      <w:outlineLvl w:val="1"/>
    </w:pPr>
    <w:rPr>
      <w:b/>
      <w:cap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"/>
      </w:numPr>
      <w:spacing w:before="240" w:after="60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4"/>
      </w:numPr>
      <w:spacing w:before="240" w:after="60"/>
      <w:outlineLvl w:val="3"/>
    </w:pPr>
    <w:rPr>
      <w:i/>
    </w:rPr>
  </w:style>
  <w:style w:type="paragraph" w:styleId="Nagwek5">
    <w:name w:val="heading 5"/>
    <w:basedOn w:val="Normalny"/>
    <w:next w:val="Normalny"/>
    <w:qFormat/>
    <w:pPr>
      <w:numPr>
        <w:ilvl w:val="4"/>
        <w:numId w:val="5"/>
      </w:numPr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pPr>
      <w:numPr>
        <w:ilvl w:val="5"/>
        <w:numId w:val="6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7"/>
      </w:numPr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qFormat/>
    <w:pPr>
      <w:numPr>
        <w:ilvl w:val="7"/>
        <w:numId w:val="8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qFormat/>
    <w:pPr>
      <w:numPr>
        <w:ilvl w:val="8"/>
        <w:numId w:val="9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ekad">
    <w:name w:val="Przekład"/>
    <w:basedOn w:val="Normalny"/>
    <w:pPr>
      <w:spacing w:after="120"/>
      <w:ind w:left="851" w:right="851"/>
    </w:pPr>
  </w:style>
  <w:style w:type="paragraph" w:styleId="Tekstprzypisudolnego">
    <w:name w:val="footnote text"/>
    <w:basedOn w:val="Normalny"/>
    <w:link w:val="TekstprzypisudolnegoZnak"/>
    <w:semiHidden/>
    <w:unhideWhenUsed/>
    <w:rsid w:val="00632C87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32C87"/>
  </w:style>
  <w:style w:type="character" w:styleId="Odwoanieprzypisudolnego">
    <w:name w:val="footnote reference"/>
    <w:basedOn w:val="Domylnaczcionkaakapitu"/>
    <w:semiHidden/>
    <w:unhideWhenUsed/>
    <w:rsid w:val="00632C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1311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SR_Czestochowa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Jurczyk-Wiecha Joanna</dc:creator>
  <cp:keywords/>
  <dc:description/>
  <cp:lastModifiedBy>Jurczyk-Wiecha Joanna</cp:lastModifiedBy>
  <cp:revision>2</cp:revision>
  <dcterms:created xsi:type="dcterms:W3CDTF">2025-10-08T20:07:00Z</dcterms:created>
  <dcterms:modified xsi:type="dcterms:W3CDTF">2025-10-08T20:07:00Z</dcterms:modified>
</cp:coreProperties>
</file>