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0DC" w:rsidRPr="00F825C2" w:rsidRDefault="007930DC" w:rsidP="007930DC">
      <w:pPr>
        <w:spacing w:line="240" w:lineRule="auto"/>
        <w:ind w:left="567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DB4E4D" w:rsidRPr="00F825C2" w:rsidRDefault="00DB4E4D" w:rsidP="00DB4E4D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 w:rsidRPr="00F825C2">
        <w:rPr>
          <w:rFonts w:ascii="Arial" w:hAnsi="Arial" w:cs="Arial"/>
          <w:b/>
          <w:sz w:val="26"/>
          <w:szCs w:val="26"/>
        </w:rPr>
        <w:t>Konkurs na stanowisko asystenta sędziego w Sądzie Rejonowym dla Warszawy-Mokotowa w Warszawie</w:t>
      </w:r>
    </w:p>
    <w:p w:rsidR="000103C2" w:rsidRDefault="00E14868" w:rsidP="007930DC">
      <w:pPr>
        <w:ind w:left="567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OK.1101.1.2026</w:t>
      </w:r>
    </w:p>
    <w:p w:rsidR="007930DC" w:rsidRDefault="007930DC" w:rsidP="007930DC">
      <w:pPr>
        <w:ind w:left="567"/>
        <w:jc w:val="center"/>
        <w:rPr>
          <w:rFonts w:ascii="Arial" w:hAnsi="Arial" w:cs="Arial"/>
          <w:b/>
          <w:sz w:val="26"/>
          <w:szCs w:val="26"/>
        </w:rPr>
      </w:pPr>
    </w:p>
    <w:p w:rsidR="003C6D3A" w:rsidRDefault="00DB4E4D" w:rsidP="00AF3AC0">
      <w:pPr>
        <w:spacing w:line="276" w:lineRule="auto"/>
        <w:ind w:left="567"/>
        <w:jc w:val="center"/>
        <w:rPr>
          <w:rFonts w:ascii="Arial" w:hAnsi="Arial" w:cs="Arial"/>
          <w:b/>
          <w:szCs w:val="24"/>
        </w:rPr>
      </w:pPr>
      <w:r w:rsidRPr="00AF3AC0">
        <w:rPr>
          <w:rFonts w:ascii="Arial" w:hAnsi="Arial" w:cs="Arial"/>
          <w:b/>
          <w:szCs w:val="24"/>
        </w:rPr>
        <w:t>TEST</w:t>
      </w:r>
    </w:p>
    <w:p w:rsidR="006E7701" w:rsidRDefault="006E7701" w:rsidP="00AF3AC0">
      <w:pPr>
        <w:spacing w:line="276" w:lineRule="auto"/>
        <w:ind w:left="567"/>
        <w:jc w:val="center"/>
        <w:rPr>
          <w:rFonts w:ascii="Arial" w:hAnsi="Arial" w:cs="Arial"/>
          <w:b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Testament, może być sporządzony m.in.:</w:t>
      </w:r>
    </w:p>
    <w:p w:rsidR="004751A4" w:rsidRDefault="004751A4" w:rsidP="004751A4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DA4024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a) </w:t>
      </w:r>
      <w:r w:rsidR="006E7701" w:rsidRPr="004751A4">
        <w:rPr>
          <w:rFonts w:ascii="Arial" w:hAnsi="Arial" w:cs="Arial"/>
          <w:szCs w:val="24"/>
        </w:rPr>
        <w:t xml:space="preserve">w formie aktu notarialnego i w formie pisemnej z podpisami notarialnie </w:t>
      </w:r>
      <w:r>
        <w:rPr>
          <w:rFonts w:ascii="Arial" w:hAnsi="Arial" w:cs="Arial"/>
          <w:szCs w:val="24"/>
        </w:rPr>
        <w:t xml:space="preserve"> </w:t>
      </w:r>
    </w:p>
    <w:p w:rsidR="006E7701" w:rsidRPr="004751A4" w:rsidRDefault="004751A4" w:rsidP="004751A4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</w:t>
      </w:r>
      <w:r w:rsidR="006E7701" w:rsidRPr="004751A4">
        <w:rPr>
          <w:rFonts w:ascii="Arial" w:hAnsi="Arial" w:cs="Arial"/>
          <w:szCs w:val="24"/>
        </w:rPr>
        <w:t>poświadczonymi;</w:t>
      </w:r>
    </w:p>
    <w:p w:rsidR="004751A4" w:rsidRDefault="004751A4" w:rsidP="004751A4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b) </w:t>
      </w:r>
      <w:r w:rsidR="006E7701" w:rsidRPr="004751A4">
        <w:rPr>
          <w:rFonts w:ascii="Arial" w:hAnsi="Arial" w:cs="Arial"/>
          <w:szCs w:val="24"/>
        </w:rPr>
        <w:t xml:space="preserve">ustnie przed stosownym przedstawicielem kościoła lub związku </w:t>
      </w:r>
    </w:p>
    <w:p w:rsidR="006E7701" w:rsidRPr="004751A4" w:rsidRDefault="004751A4" w:rsidP="004751A4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DA4024">
        <w:rPr>
          <w:rFonts w:ascii="Arial" w:hAnsi="Arial" w:cs="Arial"/>
          <w:szCs w:val="24"/>
        </w:rPr>
        <w:t xml:space="preserve">    </w:t>
      </w:r>
      <w:r w:rsidR="006E7701" w:rsidRPr="004751A4">
        <w:rPr>
          <w:rFonts w:ascii="Arial" w:hAnsi="Arial" w:cs="Arial"/>
          <w:szCs w:val="24"/>
        </w:rPr>
        <w:t>wyznaniowego;</w:t>
      </w:r>
    </w:p>
    <w:p w:rsidR="006E7701" w:rsidRPr="004751A4" w:rsidRDefault="004751A4" w:rsidP="004751A4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</w:t>
      </w:r>
      <w:r w:rsidR="00DA4024">
        <w:rPr>
          <w:rFonts w:ascii="Arial" w:hAnsi="Arial" w:cs="Arial"/>
          <w:b/>
          <w:bCs/>
          <w:szCs w:val="24"/>
        </w:rPr>
        <w:t xml:space="preserve">     </w:t>
      </w:r>
      <w:r>
        <w:rPr>
          <w:rFonts w:ascii="Arial" w:hAnsi="Arial" w:cs="Arial"/>
          <w:b/>
          <w:bCs/>
          <w:szCs w:val="24"/>
        </w:rPr>
        <w:t xml:space="preserve"> c) </w:t>
      </w:r>
      <w:r w:rsidR="006E7701" w:rsidRPr="004751A4">
        <w:rPr>
          <w:rFonts w:ascii="Arial" w:hAnsi="Arial" w:cs="Arial"/>
          <w:b/>
          <w:bCs/>
          <w:szCs w:val="24"/>
        </w:rPr>
        <w:t>własnoręcznie z podpisem i datą.</w:t>
      </w:r>
    </w:p>
    <w:p w:rsidR="006E7701" w:rsidRP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Ubezwłasnowolniony całkowicie:</w:t>
      </w:r>
    </w:p>
    <w:p w:rsidR="007930DC" w:rsidRDefault="004751A4" w:rsidP="007930DC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DA4024">
        <w:rPr>
          <w:rFonts w:ascii="Arial" w:hAnsi="Arial" w:cs="Arial"/>
          <w:szCs w:val="24"/>
        </w:rPr>
        <w:t xml:space="preserve">   </w:t>
      </w:r>
      <w:r w:rsidR="007930DC">
        <w:rPr>
          <w:rFonts w:ascii="Arial" w:hAnsi="Arial" w:cs="Arial"/>
          <w:szCs w:val="24"/>
        </w:rPr>
        <w:t xml:space="preserve"> a) </w:t>
      </w:r>
      <w:r w:rsidR="007930DC" w:rsidRPr="00E02A41">
        <w:rPr>
          <w:rFonts w:ascii="Arial" w:hAnsi="Arial" w:cs="Arial"/>
          <w:szCs w:val="24"/>
        </w:rPr>
        <w:t>może zawrzeć umowę</w:t>
      </w:r>
      <w:r w:rsidR="007930DC">
        <w:rPr>
          <w:rFonts w:ascii="Arial" w:hAnsi="Arial" w:cs="Arial"/>
          <w:szCs w:val="24"/>
        </w:rPr>
        <w:t>, z tym że w</w:t>
      </w:r>
      <w:r w:rsidR="007930DC" w:rsidRPr="00E02A41">
        <w:rPr>
          <w:rFonts w:ascii="Arial" w:hAnsi="Arial" w:cs="Arial"/>
          <w:szCs w:val="24"/>
        </w:rPr>
        <w:t>ażność umowy</w:t>
      </w:r>
      <w:r w:rsidR="007930DC">
        <w:rPr>
          <w:rFonts w:ascii="Arial" w:hAnsi="Arial" w:cs="Arial"/>
          <w:szCs w:val="24"/>
        </w:rPr>
        <w:t xml:space="preserve"> </w:t>
      </w:r>
      <w:r w:rsidR="007930DC" w:rsidRPr="00E02A41">
        <w:rPr>
          <w:rFonts w:ascii="Arial" w:hAnsi="Arial" w:cs="Arial"/>
          <w:szCs w:val="24"/>
        </w:rPr>
        <w:t xml:space="preserve">zależy od </w:t>
      </w:r>
      <w:r w:rsidR="007930DC">
        <w:rPr>
          <w:rFonts w:ascii="Arial" w:hAnsi="Arial" w:cs="Arial"/>
          <w:szCs w:val="24"/>
        </w:rPr>
        <w:t xml:space="preserve">jej </w:t>
      </w:r>
    </w:p>
    <w:p w:rsidR="007930DC" w:rsidRDefault="007930DC" w:rsidP="007930DC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Pr="00E02A41">
        <w:rPr>
          <w:rFonts w:ascii="Arial" w:hAnsi="Arial" w:cs="Arial"/>
          <w:szCs w:val="24"/>
        </w:rPr>
        <w:t>potwierdzenia przez przedstawiciela</w:t>
      </w:r>
      <w:r>
        <w:rPr>
          <w:rFonts w:ascii="Arial" w:hAnsi="Arial" w:cs="Arial"/>
          <w:szCs w:val="24"/>
        </w:rPr>
        <w:t xml:space="preserve"> ustawowego ubezwłasnowolnionego </w:t>
      </w:r>
    </w:p>
    <w:p w:rsidR="007930DC" w:rsidRPr="004751A4" w:rsidRDefault="007930DC" w:rsidP="007930DC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całkowicie </w:t>
      </w:r>
      <w:r w:rsidRPr="004751A4">
        <w:rPr>
          <w:rFonts w:ascii="Arial" w:hAnsi="Arial" w:cs="Arial"/>
          <w:szCs w:val="24"/>
        </w:rPr>
        <w:t>;</w:t>
      </w:r>
    </w:p>
    <w:p w:rsidR="007930DC" w:rsidRDefault="007930DC" w:rsidP="007930DC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b) może </w:t>
      </w:r>
      <w:r w:rsidRPr="00E02A41">
        <w:rPr>
          <w:rFonts w:ascii="Arial" w:hAnsi="Arial" w:cs="Arial"/>
          <w:b/>
          <w:bCs/>
          <w:szCs w:val="24"/>
        </w:rPr>
        <w:t>zaw</w:t>
      </w:r>
      <w:r>
        <w:rPr>
          <w:rFonts w:ascii="Arial" w:hAnsi="Arial" w:cs="Arial"/>
          <w:b/>
          <w:bCs/>
          <w:szCs w:val="24"/>
        </w:rPr>
        <w:t>rzeć</w:t>
      </w:r>
      <w:r w:rsidRPr="00E02A41">
        <w:rPr>
          <w:rFonts w:ascii="Arial" w:hAnsi="Arial" w:cs="Arial"/>
          <w:b/>
          <w:bCs/>
          <w:szCs w:val="24"/>
        </w:rPr>
        <w:t xml:space="preserve"> umowę należącą do</w:t>
      </w:r>
      <w:r>
        <w:rPr>
          <w:rFonts w:ascii="Arial" w:hAnsi="Arial" w:cs="Arial"/>
          <w:b/>
          <w:bCs/>
          <w:szCs w:val="24"/>
        </w:rPr>
        <w:t xml:space="preserve"> umów powszechnie zawieranych  </w:t>
      </w:r>
    </w:p>
    <w:p w:rsidR="007930DC" w:rsidRDefault="007930DC" w:rsidP="007930DC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w </w:t>
      </w:r>
      <w:r w:rsidRPr="00E02A41">
        <w:rPr>
          <w:rFonts w:ascii="Arial" w:hAnsi="Arial" w:cs="Arial"/>
          <w:b/>
          <w:bCs/>
          <w:szCs w:val="24"/>
        </w:rPr>
        <w:t>drobnych bieżąc</w:t>
      </w:r>
      <w:r>
        <w:rPr>
          <w:rFonts w:ascii="Arial" w:hAnsi="Arial" w:cs="Arial"/>
          <w:b/>
          <w:bCs/>
          <w:szCs w:val="24"/>
        </w:rPr>
        <w:t xml:space="preserve">ych sprawach życia codziennego, z tym że </w:t>
      </w:r>
      <w:r w:rsidRPr="00E02A41">
        <w:rPr>
          <w:rFonts w:ascii="Arial" w:hAnsi="Arial" w:cs="Arial"/>
          <w:b/>
          <w:bCs/>
          <w:szCs w:val="24"/>
        </w:rPr>
        <w:t xml:space="preserve">umowa </w:t>
      </w:r>
    </w:p>
    <w:p w:rsidR="007930DC" w:rsidRDefault="007930DC" w:rsidP="007930DC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</w:t>
      </w:r>
      <w:r w:rsidRPr="00E02A41">
        <w:rPr>
          <w:rFonts w:ascii="Arial" w:hAnsi="Arial" w:cs="Arial"/>
          <w:b/>
          <w:bCs/>
          <w:szCs w:val="24"/>
        </w:rPr>
        <w:t xml:space="preserve">taka staje się ważna z chwilą jej wykonania, chyba że pociąga za sobą </w:t>
      </w:r>
    </w:p>
    <w:p w:rsidR="007930DC" w:rsidRPr="004751A4" w:rsidRDefault="007930DC" w:rsidP="007930DC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</w:t>
      </w:r>
      <w:r w:rsidRPr="00E02A41">
        <w:rPr>
          <w:rFonts w:ascii="Arial" w:hAnsi="Arial" w:cs="Arial"/>
          <w:b/>
          <w:bCs/>
          <w:szCs w:val="24"/>
        </w:rPr>
        <w:t xml:space="preserve">rażące pokrzywdzenie </w:t>
      </w:r>
      <w:r>
        <w:rPr>
          <w:rFonts w:ascii="Arial" w:hAnsi="Arial" w:cs="Arial"/>
          <w:b/>
          <w:bCs/>
          <w:szCs w:val="24"/>
        </w:rPr>
        <w:t>ubezwłasnowolnionego całkowicie</w:t>
      </w:r>
      <w:r w:rsidRPr="004751A4">
        <w:rPr>
          <w:rFonts w:ascii="Arial" w:hAnsi="Arial" w:cs="Arial"/>
          <w:b/>
          <w:bCs/>
          <w:szCs w:val="24"/>
        </w:rPr>
        <w:t>;</w:t>
      </w:r>
    </w:p>
    <w:p w:rsidR="007930DC" w:rsidRDefault="007930DC" w:rsidP="007930DC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c) </w:t>
      </w:r>
      <w:r w:rsidRPr="00E02A41">
        <w:rPr>
          <w:rFonts w:ascii="Arial" w:hAnsi="Arial" w:cs="Arial"/>
          <w:szCs w:val="24"/>
        </w:rPr>
        <w:t>może zawrzeć umowę</w:t>
      </w:r>
      <w:r>
        <w:rPr>
          <w:rFonts w:ascii="Arial" w:hAnsi="Arial" w:cs="Arial"/>
          <w:szCs w:val="24"/>
        </w:rPr>
        <w:t>, z tym że w</w:t>
      </w:r>
      <w:r w:rsidRPr="00E02A41">
        <w:rPr>
          <w:rFonts w:ascii="Arial" w:hAnsi="Arial" w:cs="Arial"/>
          <w:szCs w:val="24"/>
        </w:rPr>
        <w:t>ażność umowy</w:t>
      </w:r>
      <w:r>
        <w:rPr>
          <w:rFonts w:ascii="Arial" w:hAnsi="Arial" w:cs="Arial"/>
          <w:szCs w:val="24"/>
        </w:rPr>
        <w:t xml:space="preserve"> </w:t>
      </w:r>
      <w:r w:rsidRPr="00E02A41">
        <w:rPr>
          <w:rFonts w:ascii="Arial" w:hAnsi="Arial" w:cs="Arial"/>
          <w:szCs w:val="24"/>
        </w:rPr>
        <w:t>zależy</w:t>
      </w:r>
      <w:r>
        <w:rPr>
          <w:rFonts w:ascii="Arial" w:hAnsi="Arial" w:cs="Arial"/>
          <w:szCs w:val="24"/>
        </w:rPr>
        <w:t xml:space="preserve"> od</w:t>
      </w:r>
      <w:r w:rsidRPr="00E02A41">
        <w:rPr>
          <w:rFonts w:ascii="Arial" w:hAnsi="Arial" w:cs="Arial"/>
          <w:szCs w:val="24"/>
        </w:rPr>
        <w:t xml:space="preserve"> późniejszego </w:t>
      </w:r>
    </w:p>
    <w:p w:rsidR="007930DC" w:rsidRPr="004751A4" w:rsidRDefault="007930DC" w:rsidP="007930DC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Pr="00E02A41">
        <w:rPr>
          <w:rFonts w:ascii="Arial" w:hAnsi="Arial" w:cs="Arial"/>
          <w:szCs w:val="24"/>
        </w:rPr>
        <w:t>uchylenia przez sąd</w:t>
      </w:r>
      <w:r w:rsidRPr="004751A4" w:rsidDel="00887300">
        <w:rPr>
          <w:rFonts w:ascii="Arial" w:hAnsi="Arial" w:cs="Arial"/>
          <w:szCs w:val="24"/>
        </w:rPr>
        <w:t xml:space="preserve"> </w:t>
      </w:r>
      <w:r w:rsidRPr="00E02A41">
        <w:rPr>
          <w:rFonts w:ascii="Arial" w:hAnsi="Arial" w:cs="Arial"/>
          <w:szCs w:val="24"/>
        </w:rPr>
        <w:t xml:space="preserve">ubezwłasnowolnienia </w:t>
      </w:r>
      <w:r>
        <w:rPr>
          <w:rFonts w:ascii="Arial" w:hAnsi="Arial" w:cs="Arial"/>
          <w:szCs w:val="24"/>
        </w:rPr>
        <w:t xml:space="preserve">całkowitego </w:t>
      </w:r>
      <w:r w:rsidRPr="004751A4">
        <w:rPr>
          <w:rFonts w:ascii="Arial" w:hAnsi="Arial" w:cs="Arial"/>
          <w:szCs w:val="24"/>
        </w:rPr>
        <w:t>.</w:t>
      </w:r>
    </w:p>
    <w:p w:rsidR="006E7701" w:rsidRPr="004751A4" w:rsidRDefault="006E7701" w:rsidP="004751A4">
      <w:pPr>
        <w:spacing w:line="240" w:lineRule="auto"/>
        <w:jc w:val="left"/>
        <w:rPr>
          <w:rFonts w:ascii="Arial" w:hAnsi="Arial" w:cs="Arial"/>
          <w:szCs w:val="24"/>
        </w:rPr>
      </w:pPr>
    </w:p>
    <w:p w:rsidR="006E7701" w:rsidRP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O obowiązku zapłaty odsetek od zasądzonych kosztów procesu:</w:t>
      </w:r>
    </w:p>
    <w:p w:rsidR="006E7701" w:rsidRPr="00A97AC7" w:rsidRDefault="00A97AC7" w:rsidP="00A97AC7">
      <w:pPr>
        <w:spacing w:line="240" w:lineRule="auto"/>
        <w:ind w:left="3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  <w:r w:rsidR="00DA4024">
        <w:rPr>
          <w:rFonts w:ascii="Arial" w:hAnsi="Arial" w:cs="Arial"/>
          <w:b/>
          <w:bCs/>
          <w:szCs w:val="24"/>
        </w:rPr>
        <w:t xml:space="preserve">    </w:t>
      </w:r>
      <w:r w:rsidR="00A27172">
        <w:rPr>
          <w:rFonts w:ascii="Arial" w:hAnsi="Arial" w:cs="Arial"/>
          <w:b/>
          <w:bCs/>
          <w:szCs w:val="24"/>
        </w:rPr>
        <w:t xml:space="preserve"> </w:t>
      </w:r>
      <w:r w:rsidR="00DA4024">
        <w:rPr>
          <w:rFonts w:ascii="Arial" w:hAnsi="Arial" w:cs="Arial"/>
          <w:b/>
          <w:bCs/>
          <w:szCs w:val="24"/>
        </w:rPr>
        <w:t>a</w:t>
      </w:r>
      <w:r>
        <w:rPr>
          <w:rFonts w:ascii="Arial" w:hAnsi="Arial" w:cs="Arial"/>
          <w:b/>
          <w:bCs/>
          <w:szCs w:val="24"/>
        </w:rPr>
        <w:t xml:space="preserve">) </w:t>
      </w:r>
      <w:r w:rsidR="006E7701" w:rsidRPr="00A97AC7">
        <w:rPr>
          <w:rFonts w:ascii="Arial" w:hAnsi="Arial" w:cs="Arial"/>
          <w:b/>
          <w:bCs/>
          <w:szCs w:val="24"/>
        </w:rPr>
        <w:t>sąd orzeka z urzędu;</w:t>
      </w:r>
    </w:p>
    <w:p w:rsidR="00DA4024" w:rsidRDefault="00A97AC7" w:rsidP="00A97AC7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b) </w:t>
      </w:r>
      <w:r w:rsidR="006E7701" w:rsidRPr="00A97AC7">
        <w:rPr>
          <w:rFonts w:ascii="Arial" w:hAnsi="Arial" w:cs="Arial"/>
          <w:szCs w:val="24"/>
        </w:rPr>
        <w:t xml:space="preserve">sąd orzeka z urzędu, chyba że stronę reprezentuje profesjonalny </w:t>
      </w:r>
    </w:p>
    <w:p w:rsidR="006E7701" w:rsidRPr="00A97AC7" w:rsidRDefault="00DA4024" w:rsidP="00A97AC7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pełnomocnik;</w:t>
      </w:r>
    </w:p>
    <w:p w:rsidR="006E7701" w:rsidRPr="00A97AC7" w:rsidRDefault="00A97AC7" w:rsidP="00A97AC7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DA4024">
        <w:rPr>
          <w:rFonts w:ascii="Arial" w:hAnsi="Arial" w:cs="Arial"/>
          <w:szCs w:val="24"/>
        </w:rPr>
        <w:t xml:space="preserve">    </w:t>
      </w:r>
      <w:r w:rsidR="00A2717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c) </w:t>
      </w:r>
      <w:r w:rsidR="006E7701" w:rsidRPr="00A97AC7">
        <w:rPr>
          <w:rFonts w:ascii="Arial" w:hAnsi="Arial" w:cs="Arial"/>
          <w:szCs w:val="24"/>
        </w:rPr>
        <w:t>sąd orzeka tylko na wniosek zgłoszony przed zamknięciem rozprawy.</w:t>
      </w:r>
    </w:p>
    <w:p w:rsidR="006E7701" w:rsidRP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Zażalenie na postanowienie sądu wydane w postępowaniu egzekucyjnym (część trzecia k.p.c.):</w:t>
      </w:r>
    </w:p>
    <w:p w:rsidR="006E7701" w:rsidRPr="00A97AC7" w:rsidRDefault="004B385E" w:rsidP="00A97AC7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DA4024">
        <w:rPr>
          <w:rFonts w:ascii="Arial" w:hAnsi="Arial" w:cs="Arial"/>
          <w:szCs w:val="24"/>
        </w:rPr>
        <w:t xml:space="preserve">    </w:t>
      </w:r>
      <w:r w:rsidR="00A27172">
        <w:rPr>
          <w:rFonts w:ascii="Arial" w:hAnsi="Arial" w:cs="Arial"/>
          <w:szCs w:val="24"/>
        </w:rPr>
        <w:t xml:space="preserve"> </w:t>
      </w:r>
      <w:r w:rsidR="00A97AC7">
        <w:rPr>
          <w:rFonts w:ascii="Arial" w:hAnsi="Arial" w:cs="Arial"/>
          <w:szCs w:val="24"/>
        </w:rPr>
        <w:t xml:space="preserve">a) </w:t>
      </w:r>
      <w:r w:rsidR="006E7701" w:rsidRPr="00A97AC7">
        <w:rPr>
          <w:rFonts w:ascii="Arial" w:hAnsi="Arial" w:cs="Arial"/>
          <w:szCs w:val="24"/>
        </w:rPr>
        <w:t xml:space="preserve">zawsze rozpoznaje </w:t>
      </w:r>
      <w:r w:rsidR="007930DC">
        <w:rPr>
          <w:rFonts w:ascii="Arial" w:hAnsi="Arial" w:cs="Arial"/>
          <w:szCs w:val="24"/>
        </w:rPr>
        <w:t xml:space="preserve">inny </w:t>
      </w:r>
      <w:r w:rsidR="006E7701" w:rsidRPr="00A97AC7">
        <w:rPr>
          <w:rFonts w:ascii="Arial" w:hAnsi="Arial" w:cs="Arial"/>
          <w:szCs w:val="24"/>
        </w:rPr>
        <w:t>skład tego samego sądu (sąd rejonowy);</w:t>
      </w:r>
    </w:p>
    <w:p w:rsidR="006E7701" w:rsidRPr="00A97AC7" w:rsidRDefault="00DA4024" w:rsidP="00A97AC7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 w:rsidR="00A27172">
        <w:rPr>
          <w:rFonts w:ascii="Arial" w:hAnsi="Arial" w:cs="Arial"/>
          <w:szCs w:val="24"/>
        </w:rPr>
        <w:t xml:space="preserve"> </w:t>
      </w:r>
      <w:r w:rsidR="00A97AC7">
        <w:rPr>
          <w:rFonts w:ascii="Arial" w:hAnsi="Arial" w:cs="Arial"/>
          <w:szCs w:val="24"/>
        </w:rPr>
        <w:t xml:space="preserve">b) </w:t>
      </w:r>
      <w:r w:rsidR="006E7701" w:rsidRPr="00A97AC7">
        <w:rPr>
          <w:rFonts w:ascii="Arial" w:hAnsi="Arial" w:cs="Arial"/>
          <w:szCs w:val="24"/>
        </w:rPr>
        <w:t>zawsze rozpoznaje sąd II instancji (sąd okręgowy);</w:t>
      </w:r>
    </w:p>
    <w:p w:rsidR="00DA4024" w:rsidRDefault="00DA4024" w:rsidP="00A97AC7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</w:t>
      </w:r>
      <w:r w:rsidR="00A27172">
        <w:rPr>
          <w:rFonts w:ascii="Arial" w:hAnsi="Arial" w:cs="Arial"/>
          <w:b/>
          <w:bCs/>
          <w:szCs w:val="24"/>
        </w:rPr>
        <w:t xml:space="preserve"> </w:t>
      </w:r>
      <w:r w:rsidR="00A97AC7">
        <w:rPr>
          <w:rFonts w:ascii="Arial" w:hAnsi="Arial" w:cs="Arial"/>
          <w:b/>
          <w:bCs/>
          <w:szCs w:val="24"/>
        </w:rPr>
        <w:t xml:space="preserve">c) </w:t>
      </w:r>
      <w:r w:rsidR="006E7701" w:rsidRPr="00A97AC7">
        <w:rPr>
          <w:rFonts w:ascii="Arial" w:hAnsi="Arial" w:cs="Arial"/>
          <w:b/>
          <w:bCs/>
          <w:szCs w:val="24"/>
        </w:rPr>
        <w:t xml:space="preserve">rozpoznaje </w:t>
      </w:r>
      <w:r w:rsidR="007930DC">
        <w:rPr>
          <w:rFonts w:ascii="Arial" w:hAnsi="Arial" w:cs="Arial"/>
          <w:b/>
          <w:bCs/>
          <w:szCs w:val="24"/>
        </w:rPr>
        <w:t xml:space="preserve">inny </w:t>
      </w:r>
      <w:r w:rsidR="006E7701" w:rsidRPr="00A97AC7">
        <w:rPr>
          <w:rFonts w:ascii="Arial" w:hAnsi="Arial" w:cs="Arial"/>
          <w:b/>
          <w:bCs/>
          <w:szCs w:val="24"/>
        </w:rPr>
        <w:t xml:space="preserve">skład tego samego sądu (sąd rejonowy) albo sąd II </w:t>
      </w:r>
    </w:p>
    <w:p w:rsidR="006E7701" w:rsidRPr="00A97AC7" w:rsidRDefault="00DA4024" w:rsidP="00A97AC7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instancji </w:t>
      </w:r>
      <w:r w:rsidR="006E7701" w:rsidRPr="00A97AC7">
        <w:rPr>
          <w:rFonts w:ascii="Arial" w:hAnsi="Arial" w:cs="Arial"/>
          <w:b/>
          <w:bCs/>
          <w:szCs w:val="24"/>
        </w:rPr>
        <w:t>(sąd okręgowy) w zależności od przedmiotu sprawy.</w:t>
      </w:r>
    </w:p>
    <w:p w:rsid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Pr="006E7701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Zgłoszenie wniosku o ustanowienie adwokata lub radcy prawnego:</w:t>
      </w:r>
    </w:p>
    <w:p w:rsidR="006E7701" w:rsidRPr="00A97AC7" w:rsidRDefault="00DA4024" w:rsidP="00A97AC7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A97AC7">
        <w:rPr>
          <w:rFonts w:ascii="Arial" w:hAnsi="Arial" w:cs="Arial"/>
          <w:szCs w:val="24"/>
        </w:rPr>
        <w:t xml:space="preserve"> a) </w:t>
      </w:r>
      <w:r w:rsidR="006E7701" w:rsidRPr="00A97AC7">
        <w:rPr>
          <w:rFonts w:ascii="Arial" w:hAnsi="Arial" w:cs="Arial"/>
          <w:szCs w:val="24"/>
        </w:rPr>
        <w:t>zawsze wstrzymuje bieg toczącego się postępowania;</w:t>
      </w:r>
    </w:p>
    <w:p w:rsidR="006E7701" w:rsidRPr="00A97AC7" w:rsidRDefault="0033150E" w:rsidP="00A97AC7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 </w:t>
      </w:r>
      <w:r w:rsidR="00A97AC7">
        <w:rPr>
          <w:rFonts w:ascii="Arial" w:hAnsi="Arial" w:cs="Arial"/>
          <w:szCs w:val="24"/>
        </w:rPr>
        <w:t xml:space="preserve">b) </w:t>
      </w:r>
      <w:r w:rsidR="006E7701" w:rsidRPr="00A97AC7">
        <w:rPr>
          <w:rFonts w:ascii="Arial" w:hAnsi="Arial" w:cs="Arial"/>
          <w:szCs w:val="24"/>
        </w:rPr>
        <w:t>nigdy nie wstrzymuje biegu toczącego się postępowania;</w:t>
      </w:r>
    </w:p>
    <w:p w:rsidR="0033150E" w:rsidRDefault="0033150E" w:rsidP="0033150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</w:t>
      </w:r>
      <w:r w:rsidR="00DA4024">
        <w:rPr>
          <w:rFonts w:ascii="Arial" w:hAnsi="Arial" w:cs="Arial"/>
          <w:b/>
          <w:bCs/>
          <w:szCs w:val="24"/>
        </w:rPr>
        <w:t xml:space="preserve">     </w:t>
      </w:r>
      <w:r>
        <w:rPr>
          <w:rFonts w:ascii="Arial" w:hAnsi="Arial" w:cs="Arial"/>
          <w:b/>
          <w:bCs/>
          <w:szCs w:val="24"/>
        </w:rPr>
        <w:t xml:space="preserve">c) </w:t>
      </w:r>
      <w:r w:rsidR="006E7701" w:rsidRPr="0033150E">
        <w:rPr>
          <w:rFonts w:ascii="Arial" w:hAnsi="Arial" w:cs="Arial"/>
          <w:b/>
          <w:bCs/>
          <w:szCs w:val="24"/>
        </w:rPr>
        <w:t xml:space="preserve">nie wstrzymuje biegu toczącego się postępowania, chyba że chodzi o </w:t>
      </w:r>
    </w:p>
    <w:p w:rsidR="0033150E" w:rsidRDefault="0033150E" w:rsidP="0033150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</w:t>
      </w:r>
      <w:r w:rsidR="00DA4024">
        <w:rPr>
          <w:rFonts w:ascii="Arial" w:hAnsi="Arial" w:cs="Arial"/>
          <w:b/>
          <w:bCs/>
          <w:szCs w:val="24"/>
        </w:rPr>
        <w:t xml:space="preserve">     </w:t>
      </w:r>
      <w:r w:rsidR="006E7701" w:rsidRPr="0033150E">
        <w:rPr>
          <w:rFonts w:ascii="Arial" w:hAnsi="Arial" w:cs="Arial"/>
          <w:b/>
          <w:bCs/>
          <w:szCs w:val="24"/>
        </w:rPr>
        <w:t xml:space="preserve">ustanowienie adwokata lub radcy prawnego dla powoda na skutek </w:t>
      </w:r>
    </w:p>
    <w:p w:rsidR="006E7701" w:rsidRPr="0033150E" w:rsidRDefault="0033150E" w:rsidP="0033150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</w:t>
      </w:r>
      <w:r w:rsidR="00DA4024">
        <w:rPr>
          <w:rFonts w:ascii="Arial" w:hAnsi="Arial" w:cs="Arial"/>
          <w:b/>
          <w:bCs/>
          <w:szCs w:val="24"/>
        </w:rPr>
        <w:t xml:space="preserve">     </w:t>
      </w:r>
      <w:r w:rsidR="006E7701" w:rsidRPr="0033150E">
        <w:rPr>
          <w:rFonts w:ascii="Arial" w:hAnsi="Arial" w:cs="Arial"/>
          <w:b/>
          <w:bCs/>
          <w:szCs w:val="24"/>
        </w:rPr>
        <w:t>wniosku zgłoszonego w pozwie lub przed wytoczeniem powództwa.</w:t>
      </w:r>
    </w:p>
    <w:p w:rsidR="006E7701" w:rsidRP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Zgodnie z kodeksem postępowania cywilnego, w postępowaniu uproszczonym rozpoznaje się sprawy:</w:t>
      </w:r>
    </w:p>
    <w:p w:rsidR="004B385E" w:rsidRDefault="004B385E" w:rsidP="00A27172">
      <w:pPr>
        <w:spacing w:line="240" w:lineRule="auto"/>
        <w:ind w:left="72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a) </w:t>
      </w:r>
      <w:r w:rsidR="006E7701" w:rsidRPr="004B385E">
        <w:rPr>
          <w:rFonts w:ascii="Arial" w:hAnsi="Arial" w:cs="Arial"/>
          <w:szCs w:val="24"/>
        </w:rPr>
        <w:t xml:space="preserve">jedynie o roszczenia wynikające z umów, jeśli wartość przedmiotu sporu nie </w:t>
      </w:r>
    </w:p>
    <w:p w:rsidR="006E7701" w:rsidRPr="004B385E" w:rsidRDefault="004B385E" w:rsidP="004B385E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DA4024">
        <w:rPr>
          <w:rFonts w:ascii="Arial" w:hAnsi="Arial" w:cs="Arial"/>
          <w:szCs w:val="24"/>
        </w:rPr>
        <w:t xml:space="preserve">    </w:t>
      </w:r>
      <w:r>
        <w:rPr>
          <w:rFonts w:ascii="Arial" w:hAnsi="Arial" w:cs="Arial"/>
          <w:szCs w:val="24"/>
        </w:rPr>
        <w:t xml:space="preserve"> </w:t>
      </w:r>
      <w:r w:rsidR="006E7701" w:rsidRPr="004B385E">
        <w:rPr>
          <w:rFonts w:ascii="Arial" w:hAnsi="Arial" w:cs="Arial"/>
          <w:szCs w:val="24"/>
        </w:rPr>
        <w:t>przekracza 20.000 zł;</w:t>
      </w:r>
    </w:p>
    <w:p w:rsidR="00DA4024" w:rsidRDefault="004B385E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</w:t>
      </w:r>
      <w:r w:rsidR="00DA4024">
        <w:rPr>
          <w:rFonts w:ascii="Arial" w:hAnsi="Arial" w:cs="Arial"/>
          <w:b/>
          <w:bCs/>
          <w:szCs w:val="24"/>
        </w:rPr>
        <w:t xml:space="preserve">    </w:t>
      </w:r>
      <w:r>
        <w:rPr>
          <w:rFonts w:ascii="Arial" w:hAnsi="Arial" w:cs="Arial"/>
          <w:b/>
          <w:bCs/>
          <w:szCs w:val="24"/>
        </w:rPr>
        <w:t xml:space="preserve">b) </w:t>
      </w:r>
      <w:r w:rsidR="006E7701" w:rsidRPr="004B385E">
        <w:rPr>
          <w:rFonts w:ascii="Arial" w:hAnsi="Arial" w:cs="Arial"/>
          <w:b/>
          <w:bCs/>
          <w:szCs w:val="24"/>
        </w:rPr>
        <w:t xml:space="preserve">o świadczenie, jeśli wartość przedmiotu sporu nie przekracza 20.000 </w:t>
      </w:r>
    </w:p>
    <w:p w:rsidR="006E7701" w:rsidRPr="004B385E" w:rsidRDefault="00DA4024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</w:t>
      </w:r>
      <w:r w:rsidR="006E7701" w:rsidRPr="004B385E">
        <w:rPr>
          <w:rFonts w:ascii="Arial" w:hAnsi="Arial" w:cs="Arial"/>
          <w:b/>
          <w:bCs/>
          <w:szCs w:val="24"/>
        </w:rPr>
        <w:t>zł;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</w:t>
      </w:r>
      <w:r w:rsidR="00DA4024">
        <w:rPr>
          <w:rFonts w:ascii="Arial" w:hAnsi="Arial" w:cs="Arial"/>
          <w:szCs w:val="24"/>
        </w:rPr>
        <w:t xml:space="preserve">    </w:t>
      </w:r>
      <w:r>
        <w:rPr>
          <w:rFonts w:ascii="Arial" w:hAnsi="Arial" w:cs="Arial"/>
          <w:szCs w:val="24"/>
        </w:rPr>
        <w:t xml:space="preserve">c) </w:t>
      </w:r>
      <w:r w:rsidR="006E7701" w:rsidRPr="004B385E">
        <w:rPr>
          <w:rFonts w:ascii="Arial" w:hAnsi="Arial" w:cs="Arial"/>
          <w:szCs w:val="24"/>
        </w:rPr>
        <w:t xml:space="preserve">należące do właściwości sądów okręgowych. </w:t>
      </w:r>
    </w:p>
    <w:p w:rsidR="006E7701" w:rsidRPr="006E7701" w:rsidRDefault="006E7701" w:rsidP="006E7701">
      <w:pPr>
        <w:pStyle w:val="Akapitzlist"/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Zgodnie z kodeksem postępowania cywilnego postanowienia ogłoszone na posiedzeniu jawnym sąd uzasadnia:</w:t>
      </w:r>
    </w:p>
    <w:p w:rsidR="006E7701" w:rsidRPr="004B385E" w:rsidRDefault="004B385E" w:rsidP="004B385E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DA4024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a) </w:t>
      </w:r>
      <w:r w:rsidR="006E7701" w:rsidRPr="004B385E">
        <w:rPr>
          <w:rFonts w:ascii="Arial" w:hAnsi="Arial" w:cs="Arial"/>
          <w:szCs w:val="24"/>
        </w:rPr>
        <w:t>z urzędu;</w:t>
      </w:r>
    </w:p>
    <w:p w:rsidR="004B385E" w:rsidRDefault="004B385E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</w:t>
      </w:r>
      <w:r w:rsidR="00DA4024">
        <w:rPr>
          <w:rFonts w:ascii="Arial" w:hAnsi="Arial" w:cs="Arial"/>
          <w:b/>
          <w:bCs/>
          <w:szCs w:val="24"/>
        </w:rPr>
        <w:t xml:space="preserve">     </w:t>
      </w:r>
      <w:r>
        <w:rPr>
          <w:rFonts w:ascii="Arial" w:hAnsi="Arial" w:cs="Arial"/>
          <w:b/>
          <w:bCs/>
          <w:szCs w:val="24"/>
        </w:rPr>
        <w:t xml:space="preserve">b) </w:t>
      </w:r>
      <w:r w:rsidR="006E7701" w:rsidRPr="004B385E">
        <w:rPr>
          <w:rFonts w:ascii="Arial" w:hAnsi="Arial" w:cs="Arial"/>
          <w:b/>
          <w:bCs/>
          <w:szCs w:val="24"/>
        </w:rPr>
        <w:t xml:space="preserve">tylko wtedy gdy podlegają one zaskarżeniu i tylko na żądanie strony 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</w:t>
      </w:r>
      <w:r w:rsidR="00DA4024">
        <w:rPr>
          <w:rFonts w:ascii="Arial" w:hAnsi="Arial" w:cs="Arial"/>
          <w:b/>
          <w:bCs/>
          <w:szCs w:val="24"/>
        </w:rPr>
        <w:t xml:space="preserve">     </w:t>
      </w:r>
      <w:r w:rsidR="006E7701" w:rsidRPr="004B385E">
        <w:rPr>
          <w:rFonts w:ascii="Arial" w:hAnsi="Arial" w:cs="Arial"/>
          <w:b/>
          <w:bCs/>
          <w:szCs w:val="24"/>
        </w:rPr>
        <w:t>zgłoszone w terminie tygodniowym od ogłoszenia postanowienia;</w:t>
      </w:r>
    </w:p>
    <w:p w:rsidR="00DA4024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c) </w:t>
      </w:r>
      <w:r w:rsidR="006E7701" w:rsidRPr="004B385E">
        <w:rPr>
          <w:rFonts w:ascii="Arial" w:hAnsi="Arial" w:cs="Arial"/>
          <w:szCs w:val="24"/>
        </w:rPr>
        <w:t xml:space="preserve">tylko wtedy gdy podlegają one zaskarżeniu i tylko na żądanie strony </w:t>
      </w:r>
      <w:r w:rsidR="00DA4024">
        <w:rPr>
          <w:rFonts w:ascii="Arial" w:hAnsi="Arial" w:cs="Arial"/>
          <w:szCs w:val="24"/>
        </w:rPr>
        <w:t xml:space="preserve">  </w:t>
      </w:r>
    </w:p>
    <w:p w:rsidR="006E7701" w:rsidRPr="004B385E" w:rsidRDefault="00DA4024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="006E7701" w:rsidRPr="004B385E">
        <w:rPr>
          <w:rFonts w:ascii="Arial" w:hAnsi="Arial" w:cs="Arial"/>
          <w:szCs w:val="24"/>
        </w:rPr>
        <w:t>zgłoszone w terminie tygodniowym od dnia doręczenia postanowienia.</w:t>
      </w:r>
    </w:p>
    <w:p w:rsid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Pr="006E7701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Zgodnie z kodeksem postępowania cywilnego, jeśli powód ustanowił w sprawie 3 pełnomocników, to sąd doręcza pisma:</w:t>
      </w:r>
    </w:p>
    <w:p w:rsidR="006E7701" w:rsidRPr="004B385E" w:rsidRDefault="00DA4024" w:rsidP="004B385E">
      <w:pPr>
        <w:spacing w:line="240" w:lineRule="auto"/>
        <w:ind w:left="3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</w:t>
      </w:r>
      <w:r w:rsidR="004B385E">
        <w:rPr>
          <w:rFonts w:ascii="Arial" w:hAnsi="Arial" w:cs="Arial"/>
          <w:b/>
          <w:bCs/>
          <w:szCs w:val="24"/>
        </w:rPr>
        <w:t xml:space="preserve"> </w:t>
      </w:r>
      <w:r w:rsidR="00A27172">
        <w:rPr>
          <w:rFonts w:ascii="Arial" w:hAnsi="Arial" w:cs="Arial"/>
          <w:b/>
          <w:bCs/>
          <w:szCs w:val="24"/>
        </w:rPr>
        <w:t xml:space="preserve"> </w:t>
      </w:r>
      <w:r w:rsidR="004B385E">
        <w:rPr>
          <w:rFonts w:ascii="Arial" w:hAnsi="Arial" w:cs="Arial"/>
          <w:b/>
          <w:bCs/>
          <w:szCs w:val="24"/>
        </w:rPr>
        <w:t xml:space="preserve">a) </w:t>
      </w:r>
      <w:r w:rsidR="006E7701" w:rsidRPr="004B385E">
        <w:rPr>
          <w:rFonts w:ascii="Arial" w:hAnsi="Arial" w:cs="Arial"/>
          <w:b/>
          <w:bCs/>
          <w:szCs w:val="24"/>
        </w:rPr>
        <w:t>jednemu pełnomocnikowi;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b) </w:t>
      </w:r>
      <w:r w:rsidR="006E7701" w:rsidRPr="004B385E">
        <w:rPr>
          <w:rFonts w:ascii="Arial" w:hAnsi="Arial" w:cs="Arial"/>
          <w:szCs w:val="24"/>
        </w:rPr>
        <w:t>wszystkim pełnomocnikom;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c) </w:t>
      </w:r>
      <w:r w:rsidR="006E7701" w:rsidRPr="004B385E">
        <w:rPr>
          <w:rFonts w:ascii="Arial" w:hAnsi="Arial" w:cs="Arial"/>
          <w:szCs w:val="24"/>
        </w:rPr>
        <w:t>powodowi.</w:t>
      </w:r>
    </w:p>
    <w:p w:rsid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Pr="006E7701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 xml:space="preserve">Zgodnie z kodeksem postępowania cywilnego powództwo według właściwości ogólnej wytacza się przed sąd pierwszej instancji: </w:t>
      </w:r>
    </w:p>
    <w:p w:rsidR="006E7701" w:rsidRPr="004B385E" w:rsidRDefault="004B385E" w:rsidP="004B385E">
      <w:pPr>
        <w:spacing w:line="240" w:lineRule="auto"/>
        <w:ind w:left="3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  <w:r w:rsidR="00DA4024">
        <w:rPr>
          <w:rFonts w:ascii="Arial" w:hAnsi="Arial" w:cs="Arial"/>
          <w:b/>
          <w:bCs/>
          <w:szCs w:val="24"/>
        </w:rPr>
        <w:t xml:space="preserve">    </w:t>
      </w:r>
      <w:r w:rsidR="00A27172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a) </w:t>
      </w:r>
      <w:r w:rsidR="006E7701" w:rsidRPr="004B385E">
        <w:rPr>
          <w:rFonts w:ascii="Arial" w:hAnsi="Arial" w:cs="Arial"/>
          <w:b/>
          <w:bCs/>
          <w:szCs w:val="24"/>
        </w:rPr>
        <w:t>w którego okręgu pozwany ma miejsce zamieszkania;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b) </w:t>
      </w:r>
      <w:r w:rsidR="006E7701" w:rsidRPr="004B385E">
        <w:rPr>
          <w:rFonts w:ascii="Arial" w:hAnsi="Arial" w:cs="Arial"/>
          <w:szCs w:val="24"/>
        </w:rPr>
        <w:t>w którego okręgu powód ma miejsce zamieszkania;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c) </w:t>
      </w:r>
      <w:r w:rsidR="006E7701" w:rsidRPr="004B385E">
        <w:rPr>
          <w:rFonts w:ascii="Arial" w:hAnsi="Arial" w:cs="Arial"/>
          <w:szCs w:val="24"/>
        </w:rPr>
        <w:t xml:space="preserve">w którego okręgu powód lub pozwany mają miejsce zamieszkania. </w:t>
      </w:r>
    </w:p>
    <w:p w:rsid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Pr="006E7701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Po wniesieniu skargi na postanowienie referendarza sądowego w przedmiocie kosztów sądowych lub kosztów procesu oraz na postanowienie o odmowie ustanowienia adwokata lub radcy prawnego:</w:t>
      </w:r>
    </w:p>
    <w:p w:rsidR="004B385E" w:rsidRDefault="004B385E" w:rsidP="004B385E">
      <w:pPr>
        <w:spacing w:line="240" w:lineRule="auto"/>
        <w:ind w:left="3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  <w:r w:rsidR="00DA4024">
        <w:rPr>
          <w:rFonts w:ascii="Arial" w:hAnsi="Arial" w:cs="Arial"/>
          <w:b/>
          <w:bCs/>
          <w:szCs w:val="24"/>
        </w:rPr>
        <w:t xml:space="preserve">    </w:t>
      </w:r>
      <w:r w:rsidR="00A27172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a) </w:t>
      </w:r>
      <w:r w:rsidR="006E7701" w:rsidRPr="004B385E">
        <w:rPr>
          <w:rFonts w:ascii="Arial" w:hAnsi="Arial" w:cs="Arial"/>
          <w:b/>
          <w:bCs/>
          <w:szCs w:val="24"/>
        </w:rPr>
        <w:t>po rozpoznaniu skargi sąd utrzymuje w mocy lub zmienia zaskarżone</w:t>
      </w:r>
    </w:p>
    <w:p w:rsidR="006E7701" w:rsidRPr="004B385E" w:rsidRDefault="004B385E" w:rsidP="004B385E">
      <w:pPr>
        <w:spacing w:line="240" w:lineRule="auto"/>
        <w:ind w:left="3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</w:t>
      </w:r>
      <w:r w:rsidR="006E7701" w:rsidRPr="004B385E">
        <w:rPr>
          <w:rFonts w:ascii="Arial" w:hAnsi="Arial" w:cs="Arial"/>
          <w:b/>
          <w:bCs/>
          <w:szCs w:val="24"/>
        </w:rPr>
        <w:t xml:space="preserve"> </w:t>
      </w:r>
      <w:r w:rsidR="00DA4024">
        <w:rPr>
          <w:rFonts w:ascii="Arial" w:hAnsi="Arial" w:cs="Arial"/>
          <w:b/>
          <w:bCs/>
          <w:szCs w:val="24"/>
        </w:rPr>
        <w:t xml:space="preserve">    </w:t>
      </w:r>
      <w:r w:rsidR="006E7701" w:rsidRPr="004B385E">
        <w:rPr>
          <w:rFonts w:ascii="Arial" w:hAnsi="Arial" w:cs="Arial"/>
          <w:b/>
          <w:bCs/>
          <w:szCs w:val="24"/>
        </w:rPr>
        <w:t>postanowienie;</w:t>
      </w:r>
    </w:p>
    <w:p w:rsid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b) </w:t>
      </w:r>
      <w:r w:rsidR="007930DC">
        <w:rPr>
          <w:rFonts w:ascii="Arial" w:hAnsi="Arial" w:cs="Arial"/>
          <w:szCs w:val="24"/>
        </w:rPr>
        <w:t>uwzględniając skargę sąd</w:t>
      </w:r>
      <w:r w:rsidR="006E7701" w:rsidRPr="004B385E">
        <w:rPr>
          <w:rFonts w:ascii="Arial" w:hAnsi="Arial" w:cs="Arial"/>
          <w:szCs w:val="24"/>
        </w:rPr>
        <w:t xml:space="preserve"> uchyla zaskarżone postanowienie i przekazuje 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 w:rsidR="00DA4024">
        <w:rPr>
          <w:rFonts w:ascii="Arial" w:hAnsi="Arial" w:cs="Arial"/>
          <w:szCs w:val="24"/>
        </w:rPr>
        <w:t xml:space="preserve">     </w:t>
      </w:r>
      <w:r w:rsidR="006E7701" w:rsidRPr="004B385E">
        <w:rPr>
          <w:rFonts w:ascii="Arial" w:hAnsi="Arial" w:cs="Arial"/>
          <w:szCs w:val="24"/>
        </w:rPr>
        <w:t>sprawę do ponownego rozpoznania;</w:t>
      </w:r>
    </w:p>
    <w:p w:rsid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DA4024">
        <w:rPr>
          <w:rFonts w:ascii="Arial" w:hAnsi="Arial" w:cs="Arial"/>
          <w:szCs w:val="24"/>
        </w:rPr>
        <w:t xml:space="preserve">    </w:t>
      </w:r>
      <w:r w:rsidR="00A2717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c) </w:t>
      </w:r>
      <w:r w:rsidR="006E7701" w:rsidRPr="004B385E">
        <w:rPr>
          <w:rFonts w:ascii="Arial" w:hAnsi="Arial" w:cs="Arial"/>
          <w:szCs w:val="24"/>
        </w:rPr>
        <w:t xml:space="preserve">po rozpoznaniu skargi sąd oddala skargę lub uchyla zaskarżone </w:t>
      </w:r>
    </w:p>
    <w:p w:rsidR="006E7701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 w:rsidR="00DA4024">
        <w:rPr>
          <w:rFonts w:ascii="Arial" w:hAnsi="Arial" w:cs="Arial"/>
          <w:szCs w:val="24"/>
        </w:rPr>
        <w:t xml:space="preserve">    </w:t>
      </w:r>
      <w:r w:rsidR="006E7701" w:rsidRPr="004B385E">
        <w:rPr>
          <w:rFonts w:ascii="Arial" w:hAnsi="Arial" w:cs="Arial"/>
          <w:szCs w:val="24"/>
        </w:rPr>
        <w:t>postanowienie.</w:t>
      </w:r>
    </w:p>
    <w:p w:rsidR="007930DC" w:rsidRDefault="007930DC" w:rsidP="004B385E">
      <w:pPr>
        <w:spacing w:line="240" w:lineRule="auto"/>
        <w:jc w:val="left"/>
        <w:rPr>
          <w:rFonts w:ascii="Arial" w:hAnsi="Arial" w:cs="Arial"/>
          <w:szCs w:val="24"/>
        </w:rPr>
      </w:pPr>
    </w:p>
    <w:p w:rsidR="007930DC" w:rsidRDefault="007930DC" w:rsidP="004B385E">
      <w:pPr>
        <w:spacing w:line="240" w:lineRule="auto"/>
        <w:jc w:val="left"/>
        <w:rPr>
          <w:rFonts w:ascii="Arial" w:hAnsi="Arial" w:cs="Arial"/>
          <w:szCs w:val="24"/>
        </w:rPr>
      </w:pPr>
    </w:p>
    <w:p w:rsidR="007930DC" w:rsidRDefault="007930DC" w:rsidP="004B385E">
      <w:pPr>
        <w:spacing w:line="240" w:lineRule="auto"/>
        <w:jc w:val="left"/>
        <w:rPr>
          <w:rFonts w:ascii="Arial" w:hAnsi="Arial" w:cs="Arial"/>
          <w:szCs w:val="24"/>
        </w:rPr>
      </w:pPr>
    </w:p>
    <w:p w:rsidR="007930DC" w:rsidRDefault="007930DC" w:rsidP="004B385E">
      <w:pPr>
        <w:spacing w:line="240" w:lineRule="auto"/>
        <w:jc w:val="left"/>
        <w:rPr>
          <w:rFonts w:ascii="Arial" w:hAnsi="Arial" w:cs="Arial"/>
          <w:szCs w:val="24"/>
        </w:rPr>
      </w:pPr>
    </w:p>
    <w:p w:rsidR="007930DC" w:rsidRDefault="007930DC" w:rsidP="004B385E">
      <w:pPr>
        <w:spacing w:line="240" w:lineRule="auto"/>
        <w:jc w:val="left"/>
        <w:rPr>
          <w:rFonts w:ascii="Arial" w:hAnsi="Arial" w:cs="Arial"/>
          <w:szCs w:val="24"/>
        </w:rPr>
      </w:pPr>
    </w:p>
    <w:p w:rsidR="007930DC" w:rsidRDefault="007930DC" w:rsidP="004B385E">
      <w:pPr>
        <w:spacing w:line="240" w:lineRule="auto"/>
        <w:jc w:val="left"/>
        <w:rPr>
          <w:rFonts w:ascii="Arial" w:hAnsi="Arial" w:cs="Arial"/>
          <w:szCs w:val="24"/>
        </w:rPr>
      </w:pPr>
    </w:p>
    <w:p w:rsidR="007930DC" w:rsidRPr="004B385E" w:rsidRDefault="007930DC" w:rsidP="004B385E">
      <w:pPr>
        <w:spacing w:line="240" w:lineRule="auto"/>
        <w:jc w:val="left"/>
        <w:rPr>
          <w:rFonts w:ascii="Arial" w:hAnsi="Arial" w:cs="Arial"/>
          <w:szCs w:val="24"/>
        </w:rPr>
      </w:pPr>
    </w:p>
    <w:p w:rsidR="006E7701" w:rsidRP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Sprzedawca odpowiada z tytułu rękojmi, jeżeli wada fizyczna zostanie stwierdzona:</w:t>
      </w:r>
    </w:p>
    <w:p w:rsidR="00DA4024" w:rsidRDefault="00DA4024" w:rsidP="004B385E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4B385E">
        <w:rPr>
          <w:rFonts w:ascii="Arial" w:hAnsi="Arial" w:cs="Arial"/>
          <w:szCs w:val="24"/>
        </w:rPr>
        <w:t xml:space="preserve"> a) </w:t>
      </w:r>
      <w:r w:rsidR="007930DC">
        <w:rPr>
          <w:rFonts w:ascii="Arial" w:hAnsi="Arial" w:cs="Arial"/>
          <w:szCs w:val="24"/>
        </w:rPr>
        <w:t>przed upływem jednego</w:t>
      </w:r>
      <w:r w:rsidR="006E7701" w:rsidRPr="004B385E">
        <w:rPr>
          <w:rFonts w:ascii="Arial" w:hAnsi="Arial" w:cs="Arial"/>
          <w:szCs w:val="24"/>
        </w:rPr>
        <w:t xml:space="preserve"> roku, a gdy chodzi o wady nieruchomości - przed </w:t>
      </w:r>
      <w:r>
        <w:rPr>
          <w:rFonts w:ascii="Arial" w:hAnsi="Arial" w:cs="Arial"/>
          <w:szCs w:val="24"/>
        </w:rPr>
        <w:t xml:space="preserve">  </w:t>
      </w:r>
    </w:p>
    <w:p w:rsidR="006E7701" w:rsidRPr="004B385E" w:rsidRDefault="00DA4024" w:rsidP="00DA4024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7930DC">
        <w:rPr>
          <w:rFonts w:ascii="Arial" w:hAnsi="Arial" w:cs="Arial"/>
          <w:szCs w:val="24"/>
        </w:rPr>
        <w:t>upływem dwóch</w:t>
      </w:r>
      <w:r w:rsidR="006E7701" w:rsidRPr="004B385E">
        <w:rPr>
          <w:rFonts w:ascii="Arial" w:hAnsi="Arial" w:cs="Arial"/>
          <w:szCs w:val="24"/>
        </w:rPr>
        <w:t xml:space="preserve"> lat od dnia wydania rzeczy kupującemu;</w:t>
      </w:r>
    </w:p>
    <w:p w:rsidR="004B385E" w:rsidRDefault="004B385E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 xml:space="preserve">      </w:t>
      </w:r>
      <w:r w:rsidR="00DA4024">
        <w:rPr>
          <w:rFonts w:ascii="Arial" w:hAnsi="Arial" w:cs="Arial"/>
          <w:b/>
          <w:bCs/>
          <w:szCs w:val="24"/>
        </w:rPr>
        <w:t xml:space="preserve">    </w:t>
      </w:r>
      <w:r w:rsidR="00A27172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b) </w:t>
      </w:r>
      <w:r w:rsidR="006E7701" w:rsidRPr="004B385E">
        <w:rPr>
          <w:rFonts w:ascii="Arial" w:hAnsi="Arial" w:cs="Arial"/>
          <w:b/>
          <w:bCs/>
          <w:szCs w:val="24"/>
        </w:rPr>
        <w:t xml:space="preserve">przed upływem dwóch lat, a gdy chodzi o wady nieruchomości - przed 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</w:t>
      </w:r>
      <w:r w:rsidR="00DA4024">
        <w:rPr>
          <w:rFonts w:ascii="Arial" w:hAnsi="Arial" w:cs="Arial"/>
          <w:b/>
          <w:bCs/>
          <w:szCs w:val="24"/>
        </w:rPr>
        <w:t xml:space="preserve">   </w:t>
      </w:r>
      <w:r w:rsidR="006E7701" w:rsidRPr="004B385E">
        <w:rPr>
          <w:rFonts w:ascii="Arial" w:hAnsi="Arial" w:cs="Arial"/>
          <w:b/>
          <w:bCs/>
          <w:szCs w:val="24"/>
        </w:rPr>
        <w:t>upływem pięciu lat od dnia wydania rzeczy kupującemu;</w:t>
      </w:r>
    </w:p>
    <w:p w:rsidR="007930DC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</w:t>
      </w:r>
      <w:r w:rsidR="00DA4024">
        <w:rPr>
          <w:rFonts w:ascii="Arial" w:hAnsi="Arial" w:cs="Arial"/>
          <w:szCs w:val="24"/>
        </w:rPr>
        <w:t xml:space="preserve">   </w:t>
      </w:r>
      <w:r w:rsidR="00A2717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c) </w:t>
      </w:r>
      <w:r w:rsidR="007930DC">
        <w:rPr>
          <w:rFonts w:ascii="Arial" w:hAnsi="Arial" w:cs="Arial"/>
          <w:szCs w:val="24"/>
        </w:rPr>
        <w:t>przed upływem pięciu</w:t>
      </w:r>
      <w:r w:rsidR="006E7701" w:rsidRPr="004B385E">
        <w:rPr>
          <w:rFonts w:ascii="Arial" w:hAnsi="Arial" w:cs="Arial"/>
          <w:szCs w:val="24"/>
        </w:rPr>
        <w:t xml:space="preserve"> lat, a gdy chodzi o wady nieruchomości - przed </w:t>
      </w:r>
      <w:r w:rsidR="007930DC">
        <w:rPr>
          <w:rFonts w:ascii="Arial" w:hAnsi="Arial" w:cs="Arial"/>
          <w:szCs w:val="24"/>
        </w:rPr>
        <w:t xml:space="preserve">    </w:t>
      </w:r>
    </w:p>
    <w:p w:rsidR="006E7701" w:rsidRPr="004B385E" w:rsidRDefault="007930DC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</w:t>
      </w:r>
      <w:r w:rsidR="006E7701" w:rsidRPr="004B385E">
        <w:rPr>
          <w:rFonts w:ascii="Arial" w:hAnsi="Arial" w:cs="Arial"/>
          <w:szCs w:val="24"/>
        </w:rPr>
        <w:t>upływem dziesięciu lat od dnia wydania rzeczy kupującemu.</w:t>
      </w:r>
    </w:p>
    <w:p w:rsid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Pr="006E7701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D15050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Umowa</w:t>
      </w:r>
      <w:r w:rsidR="006E7701" w:rsidRPr="006E7701">
        <w:rPr>
          <w:rFonts w:ascii="Arial" w:hAnsi="Arial" w:cs="Arial"/>
          <w:b/>
          <w:szCs w:val="24"/>
        </w:rPr>
        <w:t xml:space="preserve"> którą jedna osoba zobowiązuje się zezwolić drugiej osobie przez czas oznaczony lub nieoznaczony, na bezpłatne używanie oddanej mu w tym celu rzeczy to: </w:t>
      </w:r>
    </w:p>
    <w:p w:rsidR="006E7701" w:rsidRPr="004B385E" w:rsidRDefault="004B385E" w:rsidP="00DA4024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="00DA4024">
        <w:rPr>
          <w:rFonts w:ascii="Arial" w:hAnsi="Arial" w:cs="Arial"/>
          <w:szCs w:val="24"/>
        </w:rPr>
        <w:t xml:space="preserve"> </w:t>
      </w:r>
      <w:r w:rsidR="00A27172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a) </w:t>
      </w:r>
      <w:r w:rsidR="006E7701" w:rsidRPr="004B385E">
        <w:rPr>
          <w:rFonts w:ascii="Arial" w:hAnsi="Arial" w:cs="Arial"/>
          <w:szCs w:val="24"/>
        </w:rPr>
        <w:t>dzierżawa;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</w:t>
      </w:r>
      <w:r w:rsidR="00A27172">
        <w:rPr>
          <w:rFonts w:ascii="Arial" w:hAnsi="Arial" w:cs="Arial"/>
          <w:b/>
          <w:bCs/>
          <w:szCs w:val="24"/>
        </w:rPr>
        <w:t xml:space="preserve">    </w:t>
      </w:r>
      <w:r>
        <w:rPr>
          <w:rFonts w:ascii="Arial" w:hAnsi="Arial" w:cs="Arial"/>
          <w:b/>
          <w:bCs/>
          <w:szCs w:val="24"/>
        </w:rPr>
        <w:t xml:space="preserve">b) </w:t>
      </w:r>
      <w:r w:rsidR="006E7701" w:rsidRPr="004B385E">
        <w:rPr>
          <w:rFonts w:ascii="Arial" w:hAnsi="Arial" w:cs="Arial"/>
          <w:b/>
          <w:bCs/>
          <w:szCs w:val="24"/>
        </w:rPr>
        <w:t xml:space="preserve">użyczenie; 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</w:t>
      </w:r>
      <w:r w:rsidR="00A27172">
        <w:rPr>
          <w:rFonts w:ascii="Arial" w:hAnsi="Arial" w:cs="Arial"/>
          <w:szCs w:val="24"/>
        </w:rPr>
        <w:t xml:space="preserve">    </w:t>
      </w:r>
      <w:r>
        <w:rPr>
          <w:rFonts w:ascii="Arial" w:hAnsi="Arial" w:cs="Arial"/>
          <w:szCs w:val="24"/>
        </w:rPr>
        <w:t xml:space="preserve">c) </w:t>
      </w:r>
      <w:r w:rsidR="006E7701" w:rsidRPr="004B385E">
        <w:rPr>
          <w:rFonts w:ascii="Arial" w:hAnsi="Arial" w:cs="Arial"/>
          <w:szCs w:val="24"/>
        </w:rPr>
        <w:t xml:space="preserve">użytkowanie. </w:t>
      </w:r>
    </w:p>
    <w:p w:rsid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Pr="006E7701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 xml:space="preserve">Ograniczonym prawem rzeczowym nie jest: </w:t>
      </w:r>
    </w:p>
    <w:p w:rsidR="006E7701" w:rsidRPr="004B385E" w:rsidRDefault="00265EDC" w:rsidP="004B385E">
      <w:pPr>
        <w:spacing w:line="240" w:lineRule="auto"/>
        <w:ind w:left="3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</w:t>
      </w:r>
      <w:r w:rsidR="004B385E">
        <w:rPr>
          <w:rFonts w:ascii="Arial" w:hAnsi="Arial" w:cs="Arial"/>
          <w:b/>
          <w:bCs/>
          <w:szCs w:val="24"/>
        </w:rPr>
        <w:t xml:space="preserve"> a) </w:t>
      </w:r>
      <w:r w:rsidR="006E7701" w:rsidRPr="004B385E">
        <w:rPr>
          <w:rFonts w:ascii="Arial" w:hAnsi="Arial" w:cs="Arial"/>
          <w:b/>
          <w:bCs/>
          <w:szCs w:val="24"/>
        </w:rPr>
        <w:t>najem;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265EDC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b) </w:t>
      </w:r>
      <w:r w:rsidR="006E7701" w:rsidRPr="004B385E">
        <w:rPr>
          <w:rFonts w:ascii="Arial" w:hAnsi="Arial" w:cs="Arial"/>
          <w:szCs w:val="24"/>
        </w:rPr>
        <w:t xml:space="preserve">służebność; 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265EDC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c) </w:t>
      </w:r>
      <w:r w:rsidR="006E7701" w:rsidRPr="004B385E">
        <w:rPr>
          <w:rFonts w:ascii="Arial" w:hAnsi="Arial" w:cs="Arial"/>
          <w:szCs w:val="24"/>
        </w:rPr>
        <w:t>hipoteka.</w:t>
      </w:r>
    </w:p>
    <w:p w:rsid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7930DC" w:rsidRPr="006E7701" w:rsidRDefault="007930DC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 xml:space="preserve">Udzielenia zabezpieczenia może żądać każda strona lub uczestnik postępowania: </w:t>
      </w:r>
    </w:p>
    <w:p w:rsidR="004B385E" w:rsidRDefault="004B385E" w:rsidP="004B385E">
      <w:pPr>
        <w:spacing w:line="240" w:lineRule="auto"/>
        <w:ind w:left="3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</w:t>
      </w:r>
      <w:r w:rsidR="00265EDC">
        <w:rPr>
          <w:rFonts w:ascii="Arial" w:hAnsi="Arial" w:cs="Arial"/>
          <w:b/>
          <w:bCs/>
          <w:szCs w:val="24"/>
        </w:rPr>
        <w:t xml:space="preserve">    </w:t>
      </w:r>
      <w:r>
        <w:rPr>
          <w:rFonts w:ascii="Arial" w:hAnsi="Arial" w:cs="Arial"/>
          <w:b/>
          <w:bCs/>
          <w:szCs w:val="24"/>
        </w:rPr>
        <w:t xml:space="preserve">a) </w:t>
      </w:r>
      <w:r w:rsidR="006E7701" w:rsidRPr="004B385E">
        <w:rPr>
          <w:rFonts w:ascii="Arial" w:hAnsi="Arial" w:cs="Arial"/>
          <w:b/>
          <w:bCs/>
          <w:szCs w:val="24"/>
        </w:rPr>
        <w:t xml:space="preserve">jeżeli uprawdopodobni roszczenie oraz interes prawny w udzieleniu </w:t>
      </w:r>
    </w:p>
    <w:p w:rsidR="006E7701" w:rsidRPr="004B385E" w:rsidRDefault="004B385E" w:rsidP="004B385E">
      <w:pPr>
        <w:spacing w:line="240" w:lineRule="auto"/>
        <w:ind w:left="36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</w:t>
      </w:r>
      <w:r w:rsidR="00265EDC">
        <w:rPr>
          <w:rFonts w:ascii="Arial" w:hAnsi="Arial" w:cs="Arial"/>
          <w:b/>
          <w:bCs/>
          <w:szCs w:val="24"/>
        </w:rPr>
        <w:t xml:space="preserve">    </w:t>
      </w:r>
      <w:r w:rsidR="006E7701" w:rsidRPr="004B385E">
        <w:rPr>
          <w:rFonts w:ascii="Arial" w:hAnsi="Arial" w:cs="Arial"/>
          <w:b/>
          <w:bCs/>
          <w:szCs w:val="24"/>
        </w:rPr>
        <w:t xml:space="preserve">zabezpieczenia; </w:t>
      </w:r>
    </w:p>
    <w:p w:rsid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265EDC">
        <w:rPr>
          <w:rFonts w:ascii="Arial" w:hAnsi="Arial" w:cs="Arial"/>
          <w:szCs w:val="24"/>
        </w:rPr>
        <w:t xml:space="preserve">    </w:t>
      </w:r>
      <w:r w:rsidR="00A2717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b) </w:t>
      </w:r>
      <w:r w:rsidR="006E7701" w:rsidRPr="004B385E">
        <w:rPr>
          <w:rFonts w:ascii="Arial" w:hAnsi="Arial" w:cs="Arial"/>
          <w:szCs w:val="24"/>
        </w:rPr>
        <w:t xml:space="preserve">jeżeli udowodni roszczenie i uprawdopodobni interes prawny w udzieleniu 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 w:rsidR="00265EDC">
        <w:rPr>
          <w:rFonts w:ascii="Arial" w:hAnsi="Arial" w:cs="Arial"/>
          <w:szCs w:val="24"/>
        </w:rPr>
        <w:t xml:space="preserve">    </w:t>
      </w:r>
      <w:r w:rsidR="006E7701" w:rsidRPr="004B385E">
        <w:rPr>
          <w:rFonts w:ascii="Arial" w:hAnsi="Arial" w:cs="Arial"/>
          <w:szCs w:val="24"/>
        </w:rPr>
        <w:t xml:space="preserve">zabezpieczenia; 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265EDC">
        <w:rPr>
          <w:rFonts w:ascii="Arial" w:hAnsi="Arial" w:cs="Arial"/>
          <w:szCs w:val="24"/>
        </w:rPr>
        <w:t xml:space="preserve">    </w:t>
      </w:r>
      <w:r w:rsidR="00A2717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c) </w:t>
      </w:r>
      <w:r w:rsidR="006E7701" w:rsidRPr="004B385E">
        <w:rPr>
          <w:rFonts w:ascii="Arial" w:hAnsi="Arial" w:cs="Arial"/>
          <w:szCs w:val="24"/>
        </w:rPr>
        <w:t xml:space="preserve">tylko w sprawach o zapłatę. </w:t>
      </w:r>
    </w:p>
    <w:p w:rsidR="006E7701" w:rsidRDefault="006E7701" w:rsidP="006E7701">
      <w:pPr>
        <w:spacing w:line="240" w:lineRule="auto"/>
        <w:rPr>
          <w:rFonts w:ascii="Arial" w:hAnsi="Arial" w:cs="Arial"/>
          <w:b/>
          <w:szCs w:val="24"/>
        </w:rPr>
      </w:pPr>
    </w:p>
    <w:p w:rsidR="007930DC" w:rsidRPr="006E7701" w:rsidRDefault="007930DC" w:rsidP="006E7701">
      <w:pPr>
        <w:spacing w:line="240" w:lineRule="auto"/>
        <w:rPr>
          <w:rFonts w:ascii="Arial" w:hAnsi="Arial" w:cs="Arial"/>
          <w:b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Niedozwolone postanowieni</w:t>
      </w:r>
      <w:r w:rsidR="00BF06BC">
        <w:rPr>
          <w:rFonts w:ascii="Arial" w:hAnsi="Arial" w:cs="Arial"/>
          <w:b/>
          <w:szCs w:val="24"/>
        </w:rPr>
        <w:t>e</w:t>
      </w:r>
      <w:r w:rsidRPr="006E7701">
        <w:rPr>
          <w:rFonts w:ascii="Arial" w:hAnsi="Arial" w:cs="Arial"/>
          <w:b/>
          <w:szCs w:val="24"/>
        </w:rPr>
        <w:t xml:space="preserve"> umowne</w:t>
      </w:r>
      <w:r w:rsidR="007930DC">
        <w:rPr>
          <w:rFonts w:ascii="Arial" w:hAnsi="Arial" w:cs="Arial"/>
          <w:b/>
          <w:szCs w:val="24"/>
        </w:rPr>
        <w:t>,</w:t>
      </w:r>
      <w:r w:rsidRPr="006E7701">
        <w:rPr>
          <w:rFonts w:ascii="Arial" w:hAnsi="Arial" w:cs="Arial"/>
          <w:b/>
          <w:szCs w:val="24"/>
        </w:rPr>
        <w:t xml:space="preserve"> zgodnie z art. 385</w:t>
      </w:r>
      <w:r w:rsidRPr="006E7701">
        <w:rPr>
          <w:rFonts w:ascii="Arial" w:hAnsi="Arial" w:cs="Arial"/>
          <w:b/>
          <w:szCs w:val="24"/>
          <w:vertAlign w:val="superscript"/>
        </w:rPr>
        <w:t>1</w:t>
      </w:r>
      <w:r w:rsidR="007930DC">
        <w:rPr>
          <w:rFonts w:ascii="Arial" w:hAnsi="Arial" w:cs="Arial"/>
          <w:b/>
          <w:szCs w:val="24"/>
        </w:rPr>
        <w:t xml:space="preserve"> k.c.:</w:t>
      </w:r>
    </w:p>
    <w:p w:rsidR="007930DC" w:rsidRDefault="00265EDC" w:rsidP="004B385E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4B385E">
        <w:rPr>
          <w:rFonts w:ascii="Arial" w:hAnsi="Arial" w:cs="Arial"/>
          <w:szCs w:val="24"/>
        </w:rPr>
        <w:t xml:space="preserve"> a) </w:t>
      </w:r>
      <w:r w:rsidR="006E7701" w:rsidRPr="004B385E">
        <w:rPr>
          <w:rFonts w:ascii="Arial" w:hAnsi="Arial" w:cs="Arial"/>
          <w:szCs w:val="24"/>
        </w:rPr>
        <w:t>moż</w:t>
      </w:r>
      <w:r w:rsidR="007930DC">
        <w:rPr>
          <w:rFonts w:ascii="Arial" w:hAnsi="Arial" w:cs="Arial"/>
          <w:szCs w:val="24"/>
        </w:rPr>
        <w:t xml:space="preserve">e występować w umowie zawartej przez przedsiębiorcę z </w:t>
      </w:r>
      <w:r w:rsidR="006E7701" w:rsidRPr="004B385E">
        <w:rPr>
          <w:rFonts w:ascii="Arial" w:hAnsi="Arial" w:cs="Arial"/>
          <w:szCs w:val="24"/>
        </w:rPr>
        <w:t xml:space="preserve"> </w:t>
      </w:r>
      <w:r w:rsidR="007930DC">
        <w:rPr>
          <w:rFonts w:ascii="Arial" w:hAnsi="Arial" w:cs="Arial"/>
          <w:szCs w:val="24"/>
        </w:rPr>
        <w:t xml:space="preserve">  </w:t>
      </w:r>
    </w:p>
    <w:p w:rsidR="006E7701" w:rsidRPr="004B385E" w:rsidRDefault="007930DC" w:rsidP="004B385E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6E7701" w:rsidRPr="004B385E">
        <w:rPr>
          <w:rFonts w:ascii="Arial" w:hAnsi="Arial" w:cs="Arial"/>
          <w:szCs w:val="24"/>
        </w:rPr>
        <w:t xml:space="preserve">przedsiębiorcą; 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1E17B4">
        <w:rPr>
          <w:rFonts w:ascii="Arial" w:hAnsi="Arial" w:cs="Arial"/>
          <w:szCs w:val="24"/>
        </w:rPr>
        <w:t xml:space="preserve">    </w:t>
      </w:r>
      <w:r w:rsidR="00A2717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b) </w:t>
      </w:r>
      <w:r w:rsidR="007930DC">
        <w:rPr>
          <w:rFonts w:ascii="Arial" w:hAnsi="Arial" w:cs="Arial"/>
          <w:szCs w:val="24"/>
        </w:rPr>
        <w:t>musi być</w:t>
      </w:r>
      <w:r w:rsidR="006E7701" w:rsidRPr="004B385E">
        <w:rPr>
          <w:rFonts w:ascii="Arial" w:hAnsi="Arial" w:cs="Arial"/>
          <w:szCs w:val="24"/>
        </w:rPr>
        <w:t xml:space="preserve"> uzgodnione indywidulanie</w:t>
      </w:r>
      <w:r w:rsidR="007930DC">
        <w:rPr>
          <w:rFonts w:ascii="Arial" w:hAnsi="Arial" w:cs="Arial"/>
          <w:szCs w:val="24"/>
        </w:rPr>
        <w:t xml:space="preserve"> z konsumentem</w:t>
      </w:r>
      <w:r w:rsidR="006E7701" w:rsidRPr="004B385E">
        <w:rPr>
          <w:rFonts w:ascii="Arial" w:hAnsi="Arial" w:cs="Arial"/>
          <w:szCs w:val="24"/>
        </w:rPr>
        <w:t xml:space="preserve">; </w:t>
      </w:r>
    </w:p>
    <w:p w:rsidR="007930DC" w:rsidRDefault="004B385E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</w:t>
      </w:r>
      <w:r w:rsidR="001E17B4">
        <w:rPr>
          <w:rFonts w:ascii="Arial" w:hAnsi="Arial" w:cs="Arial"/>
          <w:b/>
          <w:bCs/>
          <w:szCs w:val="24"/>
        </w:rPr>
        <w:t xml:space="preserve">    </w:t>
      </w:r>
      <w:r w:rsidR="00A27172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c) </w:t>
      </w:r>
      <w:r w:rsidR="007930DC">
        <w:rPr>
          <w:rFonts w:ascii="Arial" w:hAnsi="Arial" w:cs="Arial"/>
          <w:b/>
          <w:bCs/>
          <w:szCs w:val="24"/>
        </w:rPr>
        <w:t xml:space="preserve">kształtuje </w:t>
      </w:r>
      <w:r w:rsidR="006E7701" w:rsidRPr="004B385E">
        <w:rPr>
          <w:rFonts w:ascii="Arial" w:hAnsi="Arial" w:cs="Arial"/>
          <w:b/>
          <w:bCs/>
          <w:szCs w:val="24"/>
        </w:rPr>
        <w:t xml:space="preserve"> prawa i obowiązki</w:t>
      </w:r>
      <w:r w:rsidR="007930DC">
        <w:rPr>
          <w:rFonts w:ascii="Arial" w:hAnsi="Arial" w:cs="Arial"/>
          <w:b/>
          <w:bCs/>
          <w:szCs w:val="24"/>
        </w:rPr>
        <w:t xml:space="preserve"> konsumenta</w:t>
      </w:r>
      <w:r w:rsidR="006E7701" w:rsidRPr="004B385E">
        <w:rPr>
          <w:rFonts w:ascii="Arial" w:hAnsi="Arial" w:cs="Arial"/>
          <w:b/>
          <w:bCs/>
          <w:szCs w:val="24"/>
        </w:rPr>
        <w:t xml:space="preserve"> w sposób sprzeczny z </w:t>
      </w:r>
    </w:p>
    <w:p w:rsidR="006E7701" w:rsidRPr="004B385E" w:rsidRDefault="007930DC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dobrymi </w:t>
      </w:r>
      <w:r w:rsidR="006E7701" w:rsidRPr="004B385E">
        <w:rPr>
          <w:rFonts w:ascii="Arial" w:hAnsi="Arial" w:cs="Arial"/>
          <w:b/>
          <w:bCs/>
          <w:szCs w:val="24"/>
        </w:rPr>
        <w:t>obyczajami</w:t>
      </w:r>
      <w:r>
        <w:rPr>
          <w:rFonts w:ascii="Arial" w:hAnsi="Arial" w:cs="Arial"/>
          <w:b/>
          <w:bCs/>
          <w:szCs w:val="24"/>
        </w:rPr>
        <w:t>, rażąco naruszając jego interesy</w:t>
      </w:r>
      <w:r w:rsidR="006E7701" w:rsidRPr="004B385E">
        <w:rPr>
          <w:rFonts w:ascii="Arial" w:hAnsi="Arial" w:cs="Arial"/>
          <w:b/>
          <w:bCs/>
          <w:szCs w:val="24"/>
        </w:rPr>
        <w:t>.</w:t>
      </w:r>
    </w:p>
    <w:p w:rsidR="006E7701" w:rsidRP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Jeżeli w ciągu roku od dnia zawarcia umowy przedwstępnej nie został wyznaczony termin do zawarcia umowy przyrzeczonej:</w:t>
      </w:r>
    </w:p>
    <w:p w:rsidR="006E7701" w:rsidRPr="006E7701" w:rsidRDefault="006E38BA" w:rsidP="006E7701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</w:t>
      </w:r>
      <w:r w:rsidR="001E17B4">
        <w:rPr>
          <w:rFonts w:ascii="Arial" w:hAnsi="Arial" w:cs="Arial"/>
          <w:b/>
          <w:bCs/>
          <w:szCs w:val="24"/>
        </w:rPr>
        <w:t xml:space="preserve">     </w:t>
      </w:r>
      <w:r w:rsidR="004B385E">
        <w:rPr>
          <w:rFonts w:ascii="Arial" w:hAnsi="Arial" w:cs="Arial"/>
          <w:b/>
          <w:bCs/>
          <w:szCs w:val="24"/>
        </w:rPr>
        <w:t xml:space="preserve">a) </w:t>
      </w:r>
      <w:r w:rsidR="006E7701" w:rsidRPr="006E7701">
        <w:rPr>
          <w:rFonts w:ascii="Arial" w:hAnsi="Arial" w:cs="Arial"/>
          <w:b/>
          <w:bCs/>
          <w:szCs w:val="24"/>
        </w:rPr>
        <w:t xml:space="preserve">nie można żądać jej zawarcia; </w:t>
      </w:r>
    </w:p>
    <w:p w:rsidR="006E7701" w:rsidRPr="006E7701" w:rsidRDefault="006E38BA" w:rsidP="006E7701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1E17B4">
        <w:rPr>
          <w:rFonts w:ascii="Arial" w:hAnsi="Arial" w:cs="Arial"/>
          <w:szCs w:val="24"/>
        </w:rPr>
        <w:t xml:space="preserve">     </w:t>
      </w:r>
      <w:r w:rsidR="004B385E">
        <w:rPr>
          <w:rFonts w:ascii="Arial" w:hAnsi="Arial" w:cs="Arial"/>
          <w:szCs w:val="24"/>
        </w:rPr>
        <w:t xml:space="preserve">b) </w:t>
      </w:r>
      <w:r w:rsidR="006E7701" w:rsidRPr="006E7701">
        <w:rPr>
          <w:rFonts w:ascii="Arial" w:hAnsi="Arial" w:cs="Arial"/>
          <w:szCs w:val="24"/>
        </w:rPr>
        <w:t xml:space="preserve">można żądać jej zawarcia; </w:t>
      </w:r>
    </w:p>
    <w:p w:rsidR="006E7701" w:rsidRPr="006E7701" w:rsidRDefault="006E38BA" w:rsidP="006E7701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1E17B4">
        <w:rPr>
          <w:rFonts w:ascii="Arial" w:hAnsi="Arial" w:cs="Arial"/>
          <w:szCs w:val="24"/>
        </w:rPr>
        <w:t xml:space="preserve">     </w:t>
      </w:r>
      <w:r w:rsidR="004B385E">
        <w:rPr>
          <w:rFonts w:ascii="Arial" w:hAnsi="Arial" w:cs="Arial"/>
          <w:szCs w:val="24"/>
        </w:rPr>
        <w:t xml:space="preserve">c) </w:t>
      </w:r>
      <w:r w:rsidR="006E7701" w:rsidRPr="006E7701">
        <w:rPr>
          <w:rFonts w:ascii="Arial" w:hAnsi="Arial" w:cs="Arial"/>
          <w:szCs w:val="24"/>
        </w:rPr>
        <w:t xml:space="preserve">umowę przyrzeczoną uważa się za zawartą. </w:t>
      </w:r>
    </w:p>
    <w:p w:rsidR="006E7701" w:rsidRDefault="006E7701" w:rsidP="006E7701">
      <w:pPr>
        <w:spacing w:line="240" w:lineRule="auto"/>
        <w:rPr>
          <w:rFonts w:ascii="Arial" w:hAnsi="Arial" w:cs="Arial"/>
          <w:b/>
          <w:szCs w:val="24"/>
        </w:rPr>
      </w:pPr>
    </w:p>
    <w:p w:rsidR="007930DC" w:rsidRDefault="007930DC" w:rsidP="006E7701">
      <w:pPr>
        <w:spacing w:line="240" w:lineRule="auto"/>
        <w:rPr>
          <w:rFonts w:ascii="Arial" w:hAnsi="Arial" w:cs="Arial"/>
          <w:b/>
          <w:szCs w:val="24"/>
        </w:rPr>
      </w:pPr>
    </w:p>
    <w:p w:rsidR="007930DC" w:rsidRDefault="007930DC" w:rsidP="006E7701">
      <w:pPr>
        <w:spacing w:line="240" w:lineRule="auto"/>
        <w:rPr>
          <w:rFonts w:ascii="Arial" w:hAnsi="Arial" w:cs="Arial"/>
          <w:b/>
          <w:szCs w:val="24"/>
        </w:rPr>
      </w:pPr>
    </w:p>
    <w:p w:rsidR="007930DC" w:rsidRDefault="007930DC" w:rsidP="006E7701">
      <w:pPr>
        <w:spacing w:line="240" w:lineRule="auto"/>
        <w:rPr>
          <w:rFonts w:ascii="Arial" w:hAnsi="Arial" w:cs="Arial"/>
          <w:b/>
          <w:szCs w:val="24"/>
        </w:rPr>
      </w:pPr>
    </w:p>
    <w:p w:rsidR="007930DC" w:rsidRDefault="007930DC" w:rsidP="006E7701">
      <w:pPr>
        <w:spacing w:line="240" w:lineRule="auto"/>
        <w:rPr>
          <w:rFonts w:ascii="Arial" w:hAnsi="Arial" w:cs="Arial"/>
          <w:b/>
          <w:szCs w:val="24"/>
        </w:rPr>
      </w:pPr>
    </w:p>
    <w:p w:rsidR="00963B80" w:rsidRDefault="00963B80" w:rsidP="006E7701">
      <w:pPr>
        <w:spacing w:line="240" w:lineRule="auto"/>
        <w:rPr>
          <w:rFonts w:ascii="Arial" w:hAnsi="Arial" w:cs="Arial"/>
          <w:b/>
          <w:szCs w:val="24"/>
        </w:rPr>
      </w:pPr>
    </w:p>
    <w:p w:rsidR="00963B80" w:rsidRPr="006E7701" w:rsidRDefault="00963B80" w:rsidP="006E7701">
      <w:pPr>
        <w:spacing w:line="240" w:lineRule="auto"/>
        <w:rPr>
          <w:rFonts w:ascii="Arial" w:hAnsi="Arial" w:cs="Arial"/>
          <w:b/>
          <w:szCs w:val="24"/>
        </w:rPr>
      </w:pPr>
    </w:p>
    <w:p w:rsidR="006E7701" w:rsidRPr="006E7701" w:rsidRDefault="006E7701" w:rsidP="002925F6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>Nie można żądać zwrotu świadczenia:</w:t>
      </w:r>
    </w:p>
    <w:p w:rsidR="004B385E" w:rsidRDefault="004B385E" w:rsidP="004B385E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E17B4">
        <w:rPr>
          <w:rFonts w:ascii="Arial" w:hAnsi="Arial" w:cs="Arial"/>
          <w:szCs w:val="24"/>
        </w:rPr>
        <w:t xml:space="preserve">    </w:t>
      </w:r>
      <w:r>
        <w:rPr>
          <w:rFonts w:ascii="Arial" w:hAnsi="Arial" w:cs="Arial"/>
          <w:szCs w:val="24"/>
        </w:rPr>
        <w:t xml:space="preserve">a) </w:t>
      </w:r>
      <w:r w:rsidR="006E7701" w:rsidRPr="004B385E">
        <w:rPr>
          <w:rFonts w:ascii="Arial" w:hAnsi="Arial" w:cs="Arial"/>
          <w:szCs w:val="24"/>
        </w:rPr>
        <w:t xml:space="preserve">zawsze jeżeli spełniający świadczenie wiedział, że nie był do świadczenia </w:t>
      </w:r>
    </w:p>
    <w:p w:rsidR="006E7701" w:rsidRPr="004B385E" w:rsidRDefault="004B385E" w:rsidP="004B385E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</w:t>
      </w:r>
      <w:r w:rsidR="001E17B4">
        <w:rPr>
          <w:rFonts w:ascii="Arial" w:hAnsi="Arial" w:cs="Arial"/>
          <w:szCs w:val="24"/>
        </w:rPr>
        <w:t xml:space="preserve">    </w:t>
      </w:r>
      <w:r w:rsidR="006E7701" w:rsidRPr="004B385E">
        <w:rPr>
          <w:rFonts w:ascii="Arial" w:hAnsi="Arial" w:cs="Arial"/>
          <w:szCs w:val="24"/>
        </w:rPr>
        <w:t>zobowiązany;</w:t>
      </w:r>
    </w:p>
    <w:p w:rsid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1E17B4">
        <w:rPr>
          <w:rFonts w:ascii="Arial" w:hAnsi="Arial" w:cs="Arial"/>
          <w:szCs w:val="24"/>
        </w:rPr>
        <w:t xml:space="preserve">    </w:t>
      </w:r>
      <w:r w:rsidR="00A2717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b) </w:t>
      </w:r>
      <w:r w:rsidR="006E7701" w:rsidRPr="004B385E">
        <w:rPr>
          <w:rFonts w:ascii="Arial" w:hAnsi="Arial" w:cs="Arial"/>
          <w:szCs w:val="24"/>
        </w:rPr>
        <w:t xml:space="preserve">jeżeli spełnienie świadczenia sprzeciwia się  zasadom współżycia 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 w:rsidR="001E17B4">
        <w:rPr>
          <w:rFonts w:ascii="Arial" w:hAnsi="Arial" w:cs="Arial"/>
          <w:szCs w:val="24"/>
        </w:rPr>
        <w:t xml:space="preserve">    </w:t>
      </w:r>
      <w:r w:rsidR="006E7701" w:rsidRPr="004B385E">
        <w:rPr>
          <w:rFonts w:ascii="Arial" w:hAnsi="Arial" w:cs="Arial"/>
          <w:szCs w:val="24"/>
        </w:rPr>
        <w:t>społecznego;</w:t>
      </w:r>
    </w:p>
    <w:p w:rsidR="004B385E" w:rsidRDefault="004B385E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 xml:space="preserve">      </w:t>
      </w:r>
      <w:r w:rsidR="001E17B4">
        <w:rPr>
          <w:rFonts w:ascii="Arial" w:hAnsi="Arial" w:cs="Arial"/>
          <w:b/>
          <w:bCs/>
          <w:szCs w:val="24"/>
        </w:rPr>
        <w:t xml:space="preserve">    </w:t>
      </w:r>
      <w:r w:rsidR="00A27172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c) </w:t>
      </w:r>
      <w:r w:rsidR="006E7701" w:rsidRPr="004B385E">
        <w:rPr>
          <w:rFonts w:ascii="Arial" w:hAnsi="Arial" w:cs="Arial"/>
          <w:b/>
          <w:bCs/>
          <w:szCs w:val="24"/>
        </w:rPr>
        <w:t xml:space="preserve">jeżeli świadczenie zostało spełnione w celu zadośćuczynienia </w:t>
      </w:r>
    </w:p>
    <w:p w:rsidR="006E7701" w:rsidRPr="004B385E" w:rsidRDefault="004B385E" w:rsidP="004B385E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</w:t>
      </w:r>
      <w:r w:rsidR="001E17B4">
        <w:rPr>
          <w:rFonts w:ascii="Arial" w:hAnsi="Arial" w:cs="Arial"/>
          <w:b/>
          <w:bCs/>
          <w:szCs w:val="24"/>
        </w:rPr>
        <w:t xml:space="preserve">    </w:t>
      </w:r>
      <w:r w:rsidR="006E7701" w:rsidRPr="004B385E">
        <w:rPr>
          <w:rFonts w:ascii="Arial" w:hAnsi="Arial" w:cs="Arial"/>
          <w:b/>
          <w:bCs/>
          <w:szCs w:val="24"/>
        </w:rPr>
        <w:t>przedawnionemu roszczeniu.</w:t>
      </w:r>
    </w:p>
    <w:p w:rsidR="002925F6" w:rsidRPr="006E7701" w:rsidRDefault="002925F6" w:rsidP="007930DC">
      <w:pPr>
        <w:spacing w:line="240" w:lineRule="auto"/>
        <w:rPr>
          <w:rFonts w:ascii="Arial" w:hAnsi="Arial" w:cs="Arial"/>
          <w:b/>
          <w:szCs w:val="24"/>
        </w:rPr>
      </w:pPr>
    </w:p>
    <w:p w:rsidR="006E7701" w:rsidRPr="006E7701" w:rsidRDefault="006E7701" w:rsidP="004751A4">
      <w:pPr>
        <w:pStyle w:val="Akapitzlist"/>
        <w:numPr>
          <w:ilvl w:val="0"/>
          <w:numId w:val="4"/>
        </w:numPr>
        <w:spacing w:line="240" w:lineRule="auto"/>
        <w:ind w:left="709"/>
        <w:jc w:val="left"/>
        <w:rPr>
          <w:rFonts w:ascii="Arial" w:hAnsi="Arial" w:cs="Arial"/>
          <w:b/>
          <w:szCs w:val="24"/>
        </w:rPr>
      </w:pPr>
      <w:r w:rsidRPr="006E7701">
        <w:rPr>
          <w:rFonts w:ascii="Arial" w:hAnsi="Arial" w:cs="Arial"/>
          <w:b/>
          <w:szCs w:val="24"/>
        </w:rPr>
        <w:t xml:space="preserve">Pełnomocnikiem procesowym w postępowaniu cywilnym może być: </w:t>
      </w:r>
    </w:p>
    <w:p w:rsidR="006E7701" w:rsidRPr="004751A4" w:rsidRDefault="001E17B4" w:rsidP="004751A4">
      <w:pPr>
        <w:spacing w:line="240" w:lineRule="auto"/>
        <w:ind w:left="36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</w:t>
      </w:r>
      <w:r w:rsidR="004751A4">
        <w:rPr>
          <w:rFonts w:ascii="Arial" w:hAnsi="Arial" w:cs="Arial"/>
          <w:szCs w:val="24"/>
        </w:rPr>
        <w:t xml:space="preserve"> </w:t>
      </w:r>
      <w:r w:rsidR="004B385E">
        <w:rPr>
          <w:rFonts w:ascii="Arial" w:hAnsi="Arial" w:cs="Arial"/>
          <w:szCs w:val="24"/>
        </w:rPr>
        <w:t xml:space="preserve">a) </w:t>
      </w:r>
      <w:r w:rsidR="006E7701" w:rsidRPr="004751A4">
        <w:rPr>
          <w:rFonts w:ascii="Arial" w:hAnsi="Arial" w:cs="Arial"/>
          <w:szCs w:val="24"/>
        </w:rPr>
        <w:t xml:space="preserve">osoba posiadająca licencję doradcy restrukturyzacyjnego w każdej sprawie; </w:t>
      </w:r>
    </w:p>
    <w:p w:rsidR="004751A4" w:rsidRDefault="004751A4" w:rsidP="004751A4">
      <w:pPr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1E17B4">
        <w:rPr>
          <w:rFonts w:ascii="Arial" w:hAnsi="Arial" w:cs="Arial"/>
          <w:szCs w:val="24"/>
        </w:rPr>
        <w:t xml:space="preserve">    </w:t>
      </w:r>
      <w:r w:rsidR="00A27172">
        <w:rPr>
          <w:rFonts w:ascii="Arial" w:hAnsi="Arial" w:cs="Arial"/>
          <w:szCs w:val="24"/>
        </w:rPr>
        <w:t xml:space="preserve"> </w:t>
      </w:r>
      <w:r w:rsidR="006E38BA">
        <w:rPr>
          <w:rFonts w:ascii="Arial" w:hAnsi="Arial" w:cs="Arial"/>
          <w:szCs w:val="24"/>
        </w:rPr>
        <w:t xml:space="preserve">b) </w:t>
      </w:r>
      <w:r w:rsidR="006E7701" w:rsidRPr="004751A4">
        <w:rPr>
          <w:rFonts w:ascii="Arial" w:hAnsi="Arial" w:cs="Arial"/>
          <w:szCs w:val="24"/>
        </w:rPr>
        <w:t>osoba pozostająca ze stroną w czasowym stosunku zlecenia;</w:t>
      </w:r>
      <w:r>
        <w:rPr>
          <w:rFonts w:ascii="Arial" w:hAnsi="Arial" w:cs="Arial"/>
          <w:szCs w:val="24"/>
        </w:rPr>
        <w:t xml:space="preserve"> </w:t>
      </w:r>
    </w:p>
    <w:p w:rsidR="006E7701" w:rsidRPr="004751A4" w:rsidRDefault="006E38BA" w:rsidP="004751A4">
      <w:pPr>
        <w:spacing w:line="24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</w:t>
      </w:r>
      <w:r w:rsidR="001E17B4">
        <w:rPr>
          <w:rFonts w:ascii="Arial" w:hAnsi="Arial" w:cs="Arial"/>
          <w:b/>
          <w:szCs w:val="24"/>
        </w:rPr>
        <w:t xml:space="preserve">    </w:t>
      </w:r>
      <w:r w:rsidR="00A27172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c) </w:t>
      </w:r>
      <w:r w:rsidR="006E7701" w:rsidRPr="004751A4">
        <w:rPr>
          <w:rFonts w:ascii="Arial" w:hAnsi="Arial" w:cs="Arial"/>
          <w:b/>
          <w:bCs/>
          <w:szCs w:val="24"/>
        </w:rPr>
        <w:t>małżonek.</w:t>
      </w:r>
    </w:p>
    <w:p w:rsidR="006E7701" w:rsidRPr="006E7701" w:rsidRDefault="006E7701" w:rsidP="006E7701">
      <w:pPr>
        <w:spacing w:line="240" w:lineRule="auto"/>
        <w:rPr>
          <w:rFonts w:ascii="Arial" w:hAnsi="Arial" w:cs="Arial"/>
          <w:szCs w:val="24"/>
        </w:rPr>
      </w:pPr>
    </w:p>
    <w:p w:rsidR="002925F6" w:rsidRDefault="00451738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</w:t>
      </w:r>
      <w:r w:rsidR="00527386">
        <w:rPr>
          <w:rFonts w:ascii="Arial" w:eastAsia="Calibri" w:hAnsi="Arial" w:cs="Arial"/>
          <w:b/>
          <w:szCs w:val="24"/>
        </w:rPr>
        <w:t xml:space="preserve"> </w:t>
      </w:r>
      <w:r w:rsidR="004751A4">
        <w:rPr>
          <w:rFonts w:ascii="Arial" w:eastAsia="Calibri" w:hAnsi="Arial" w:cs="Arial"/>
          <w:b/>
          <w:szCs w:val="24"/>
        </w:rPr>
        <w:t xml:space="preserve"> </w:t>
      </w:r>
      <w:r w:rsidR="002925F6" w:rsidRPr="002925F6">
        <w:rPr>
          <w:rFonts w:ascii="Arial" w:eastAsia="Calibri" w:hAnsi="Arial" w:cs="Arial"/>
          <w:b/>
          <w:szCs w:val="24"/>
        </w:rPr>
        <w:t xml:space="preserve">19. Czy w przypadku skazania na karę dwóch lat pozbawienia wolności, </w:t>
      </w:r>
    </w:p>
    <w:p w:rsidR="002925F6" w:rsidRPr="002925F6" w:rsidRDefault="00A70C54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  </w:t>
      </w:r>
      <w:r w:rsidR="002925F6" w:rsidRPr="002925F6">
        <w:rPr>
          <w:rFonts w:ascii="Arial" w:eastAsia="Calibri" w:hAnsi="Arial" w:cs="Arial"/>
          <w:b/>
          <w:szCs w:val="24"/>
        </w:rPr>
        <w:t>istnieje możliwości warunkowego zawieszenia jej wykonania?</w:t>
      </w:r>
    </w:p>
    <w:p w:rsidR="001E17B4" w:rsidRDefault="00451738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4751A4">
        <w:rPr>
          <w:rFonts w:ascii="Arial" w:eastAsia="Calibri" w:hAnsi="Arial" w:cs="Arial"/>
          <w:b/>
          <w:szCs w:val="24"/>
        </w:rPr>
        <w:t xml:space="preserve"> </w:t>
      </w:r>
      <w:r w:rsidR="001E17B4">
        <w:rPr>
          <w:rFonts w:ascii="Arial" w:eastAsia="Calibri" w:hAnsi="Arial" w:cs="Arial"/>
          <w:b/>
          <w:szCs w:val="24"/>
        </w:rPr>
        <w:t xml:space="preserve">     </w:t>
      </w:r>
      <w:r w:rsidR="002925F6" w:rsidRPr="002925F6">
        <w:rPr>
          <w:rFonts w:ascii="Arial" w:eastAsia="Calibri" w:hAnsi="Arial" w:cs="Arial"/>
          <w:b/>
          <w:szCs w:val="24"/>
        </w:rPr>
        <w:t xml:space="preserve">a) Tak, jest to możliwe ale w przypadku przestępstwa popełnionego </w:t>
      </w:r>
    </w:p>
    <w:p w:rsidR="002925F6" w:rsidRPr="002925F6" w:rsidRDefault="001E17B4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       </w:t>
      </w:r>
      <w:r w:rsidR="002925F6" w:rsidRPr="002925F6">
        <w:rPr>
          <w:rFonts w:ascii="Arial" w:eastAsia="Calibri" w:hAnsi="Arial" w:cs="Arial"/>
          <w:b/>
          <w:szCs w:val="24"/>
        </w:rPr>
        <w:t>przed dniem 1.07.2015r.</w:t>
      </w:r>
      <w:r w:rsidR="002925F6">
        <w:rPr>
          <w:rFonts w:ascii="Arial" w:eastAsia="Calibri" w:hAnsi="Arial" w:cs="Arial"/>
          <w:b/>
          <w:szCs w:val="24"/>
        </w:rPr>
        <w:t>;</w:t>
      </w:r>
    </w:p>
    <w:p w:rsidR="002925F6" w:rsidRDefault="00451738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4751A4">
        <w:rPr>
          <w:rFonts w:ascii="Arial" w:eastAsia="Calibri" w:hAnsi="Arial" w:cs="Arial"/>
          <w:szCs w:val="24"/>
        </w:rPr>
        <w:t xml:space="preserve"> </w:t>
      </w:r>
      <w:r w:rsidR="001E17B4">
        <w:rPr>
          <w:rFonts w:ascii="Arial" w:eastAsia="Calibri" w:hAnsi="Arial" w:cs="Arial"/>
          <w:szCs w:val="24"/>
        </w:rPr>
        <w:t xml:space="preserve">     </w:t>
      </w:r>
      <w:r w:rsidR="002925F6">
        <w:rPr>
          <w:rFonts w:ascii="Arial" w:eastAsia="Calibri" w:hAnsi="Arial" w:cs="Arial"/>
          <w:szCs w:val="24"/>
        </w:rPr>
        <w:t xml:space="preserve">b) </w:t>
      </w:r>
      <w:r w:rsidR="002925F6" w:rsidRPr="002925F6">
        <w:rPr>
          <w:rFonts w:ascii="Arial" w:eastAsia="Calibri" w:hAnsi="Arial" w:cs="Arial"/>
          <w:szCs w:val="24"/>
        </w:rPr>
        <w:t xml:space="preserve">Tak, ale tylko w sytuacji, gdy jest to kara łączna, a kary jednostkowe nie </w:t>
      </w:r>
    </w:p>
    <w:p w:rsidR="002925F6" w:rsidRPr="002925F6" w:rsidRDefault="00A70C54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  </w:t>
      </w:r>
      <w:r w:rsidR="001E17B4">
        <w:rPr>
          <w:rFonts w:ascii="Arial" w:eastAsia="Calibri" w:hAnsi="Arial" w:cs="Arial"/>
          <w:szCs w:val="24"/>
        </w:rPr>
        <w:t xml:space="preserve">     </w:t>
      </w:r>
      <w:r w:rsidR="002925F6" w:rsidRPr="002925F6">
        <w:rPr>
          <w:rFonts w:ascii="Arial" w:eastAsia="Calibri" w:hAnsi="Arial" w:cs="Arial"/>
          <w:szCs w:val="24"/>
        </w:rPr>
        <w:t>przekraczają 1 roku pozbawienia wolności;</w:t>
      </w:r>
    </w:p>
    <w:p w:rsidR="001E17B4" w:rsidRDefault="00451738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4751A4">
        <w:rPr>
          <w:rFonts w:ascii="Arial" w:eastAsia="Calibri" w:hAnsi="Arial" w:cs="Arial"/>
          <w:szCs w:val="24"/>
        </w:rPr>
        <w:t xml:space="preserve"> </w:t>
      </w:r>
      <w:r w:rsidR="001E17B4">
        <w:rPr>
          <w:rFonts w:ascii="Arial" w:eastAsia="Calibri" w:hAnsi="Arial" w:cs="Arial"/>
          <w:szCs w:val="24"/>
        </w:rPr>
        <w:t xml:space="preserve">     </w:t>
      </w:r>
      <w:r w:rsidR="002925F6">
        <w:rPr>
          <w:rFonts w:ascii="Arial" w:eastAsia="Calibri" w:hAnsi="Arial" w:cs="Arial"/>
          <w:szCs w:val="24"/>
        </w:rPr>
        <w:t xml:space="preserve">c) </w:t>
      </w:r>
      <w:r w:rsidR="002925F6" w:rsidRPr="002925F6">
        <w:rPr>
          <w:rFonts w:ascii="Arial" w:eastAsia="Calibri" w:hAnsi="Arial" w:cs="Arial"/>
          <w:szCs w:val="24"/>
        </w:rPr>
        <w:t>W tej sytuacji nie ma żadnej możliwości warunkowego z</w:t>
      </w:r>
      <w:r w:rsidR="001E17B4">
        <w:rPr>
          <w:rFonts w:ascii="Arial" w:eastAsia="Calibri" w:hAnsi="Arial" w:cs="Arial"/>
          <w:szCs w:val="24"/>
        </w:rPr>
        <w:t>a</w:t>
      </w:r>
      <w:r w:rsidR="002925F6" w:rsidRPr="002925F6">
        <w:rPr>
          <w:rFonts w:ascii="Arial" w:eastAsia="Calibri" w:hAnsi="Arial" w:cs="Arial"/>
          <w:szCs w:val="24"/>
        </w:rPr>
        <w:t xml:space="preserve">wieszenia </w:t>
      </w:r>
      <w:r w:rsidR="001E17B4">
        <w:rPr>
          <w:rFonts w:ascii="Arial" w:eastAsia="Calibri" w:hAnsi="Arial" w:cs="Arial"/>
          <w:szCs w:val="24"/>
        </w:rPr>
        <w:t xml:space="preserve">  </w:t>
      </w:r>
    </w:p>
    <w:p w:rsidR="002925F6" w:rsidRPr="002925F6" w:rsidRDefault="001E17B4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      </w:t>
      </w:r>
      <w:r w:rsidR="002925F6" w:rsidRPr="002925F6">
        <w:rPr>
          <w:rFonts w:ascii="Arial" w:eastAsia="Calibri" w:hAnsi="Arial" w:cs="Arial"/>
          <w:szCs w:val="24"/>
        </w:rPr>
        <w:t>wykonania orzec</w:t>
      </w:r>
      <w:r w:rsidR="002925F6">
        <w:rPr>
          <w:rFonts w:ascii="Arial" w:eastAsia="Calibri" w:hAnsi="Arial" w:cs="Arial"/>
          <w:szCs w:val="24"/>
        </w:rPr>
        <w:t>zonej kary pozbawienia wolności.</w:t>
      </w:r>
    </w:p>
    <w:p w:rsidR="002925F6" w:rsidRPr="002925F6" w:rsidRDefault="002925F6" w:rsidP="007930DC">
      <w:pPr>
        <w:spacing w:after="200"/>
        <w:contextualSpacing/>
        <w:jc w:val="left"/>
        <w:rPr>
          <w:rFonts w:ascii="Arial" w:eastAsia="Calibri" w:hAnsi="Arial" w:cs="Arial"/>
          <w:szCs w:val="24"/>
        </w:rPr>
      </w:pPr>
    </w:p>
    <w:p w:rsidR="002925F6" w:rsidRPr="002925F6" w:rsidRDefault="00451738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</w:t>
      </w:r>
      <w:r w:rsidR="002925F6" w:rsidRPr="002925F6">
        <w:rPr>
          <w:rFonts w:ascii="Arial" w:eastAsia="Calibri" w:hAnsi="Arial" w:cs="Arial"/>
          <w:b/>
          <w:szCs w:val="24"/>
        </w:rPr>
        <w:t xml:space="preserve">20. Zbrodnią, w rozumieniu kodeksu karnego, jest: </w:t>
      </w:r>
    </w:p>
    <w:p w:rsidR="002925F6" w:rsidRDefault="00A27172" w:rsidP="002925F6">
      <w:pPr>
        <w:spacing w:after="200" w:line="240" w:lineRule="auto"/>
        <w:ind w:left="284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2925F6">
        <w:rPr>
          <w:rFonts w:ascii="Arial" w:eastAsia="Calibri" w:hAnsi="Arial" w:cs="Arial"/>
          <w:b/>
          <w:szCs w:val="24"/>
        </w:rPr>
        <w:t xml:space="preserve"> a) k</w:t>
      </w:r>
      <w:r w:rsidR="002925F6" w:rsidRPr="002925F6">
        <w:rPr>
          <w:rFonts w:ascii="Arial" w:eastAsia="Calibri" w:hAnsi="Arial" w:cs="Arial"/>
          <w:b/>
          <w:szCs w:val="24"/>
        </w:rPr>
        <w:t xml:space="preserve">ażdy czyn zagrożony karą pozbawienia wolności w wymiarze nie </w:t>
      </w:r>
    </w:p>
    <w:p w:rsidR="002925F6" w:rsidRPr="002925F6" w:rsidRDefault="002925F6" w:rsidP="002925F6">
      <w:pPr>
        <w:spacing w:after="200" w:line="240" w:lineRule="auto"/>
        <w:ind w:left="284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 w:rsidRPr="002925F6">
        <w:rPr>
          <w:rFonts w:ascii="Arial" w:eastAsia="Calibri" w:hAnsi="Arial" w:cs="Arial"/>
          <w:b/>
          <w:szCs w:val="24"/>
        </w:rPr>
        <w:t>krótszym niż 3 lata;</w:t>
      </w:r>
    </w:p>
    <w:p w:rsidR="00A27172" w:rsidRDefault="002925F6" w:rsidP="002925F6">
      <w:pPr>
        <w:spacing w:after="200" w:line="240" w:lineRule="auto"/>
        <w:ind w:left="284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b) k</w:t>
      </w:r>
      <w:r w:rsidRPr="002925F6">
        <w:rPr>
          <w:rFonts w:ascii="Arial" w:eastAsia="Calibri" w:hAnsi="Arial" w:cs="Arial"/>
          <w:szCs w:val="24"/>
        </w:rPr>
        <w:t xml:space="preserve">ażdy czyn zagrożony karą pozbawienia wolności w wymiarze nie krótszym </w:t>
      </w:r>
      <w:r w:rsidR="00A27172">
        <w:rPr>
          <w:rFonts w:ascii="Arial" w:eastAsia="Calibri" w:hAnsi="Arial" w:cs="Arial"/>
          <w:szCs w:val="24"/>
        </w:rPr>
        <w:t xml:space="preserve"> </w:t>
      </w:r>
    </w:p>
    <w:p w:rsidR="002925F6" w:rsidRPr="002925F6" w:rsidRDefault="00A27172" w:rsidP="00A27172">
      <w:pPr>
        <w:spacing w:after="200" w:line="240" w:lineRule="auto"/>
        <w:ind w:left="284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niż</w:t>
      </w:r>
      <w:r w:rsidR="002925F6">
        <w:rPr>
          <w:rFonts w:ascii="Arial" w:eastAsia="Calibri" w:hAnsi="Arial" w:cs="Arial"/>
          <w:szCs w:val="24"/>
        </w:rPr>
        <w:t xml:space="preserve"> </w:t>
      </w:r>
      <w:r w:rsidR="002925F6" w:rsidRPr="002925F6">
        <w:rPr>
          <w:rFonts w:ascii="Arial" w:eastAsia="Calibri" w:hAnsi="Arial" w:cs="Arial"/>
          <w:szCs w:val="24"/>
        </w:rPr>
        <w:t>1 rok;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 xml:space="preserve"> c) k</w:t>
      </w:r>
      <w:r w:rsidRPr="002925F6">
        <w:rPr>
          <w:rFonts w:ascii="Arial" w:eastAsia="Calibri" w:hAnsi="Arial" w:cs="Arial"/>
          <w:szCs w:val="24"/>
        </w:rPr>
        <w:t>ażdy czyn popełniony z motywacji zasług</w:t>
      </w:r>
      <w:r>
        <w:rPr>
          <w:rFonts w:ascii="Arial" w:eastAsia="Calibri" w:hAnsi="Arial" w:cs="Arial"/>
          <w:szCs w:val="24"/>
        </w:rPr>
        <w:t>ującej na szczególne potępienie.</w:t>
      </w:r>
    </w:p>
    <w:p w:rsidR="002925F6" w:rsidRPr="002925F6" w:rsidRDefault="002925F6" w:rsidP="002925F6">
      <w:pPr>
        <w:spacing w:after="200"/>
        <w:ind w:left="1080"/>
        <w:contextualSpacing/>
        <w:jc w:val="left"/>
        <w:rPr>
          <w:rFonts w:ascii="Arial" w:eastAsia="Calibri" w:hAnsi="Arial" w:cs="Arial"/>
          <w:szCs w:val="24"/>
        </w:rPr>
      </w:pPr>
    </w:p>
    <w:p w:rsidR="002925F6" w:rsidRPr="002925F6" w:rsidRDefault="00451738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</w:t>
      </w:r>
      <w:r w:rsidR="002925F6" w:rsidRPr="002925F6">
        <w:rPr>
          <w:rFonts w:ascii="Arial" w:eastAsia="Calibri" w:hAnsi="Arial" w:cs="Arial"/>
          <w:b/>
          <w:szCs w:val="24"/>
        </w:rPr>
        <w:t xml:space="preserve">21. Jeżeli czyn wyczerpuje znamiona przestępstw określonych w dwóch albo </w:t>
      </w:r>
    </w:p>
    <w:p w:rsidR="002925F6" w:rsidRPr="002925F6" w:rsidRDefault="00A27172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2925F6" w:rsidRPr="002925F6">
        <w:rPr>
          <w:rFonts w:ascii="Arial" w:eastAsia="Calibri" w:hAnsi="Arial" w:cs="Arial"/>
          <w:b/>
          <w:szCs w:val="24"/>
        </w:rPr>
        <w:t>więcej przepisów ustawy karnej, wymierzana jest kara na podstawie</w:t>
      </w:r>
      <w:r w:rsidR="002925F6" w:rsidRPr="002925F6">
        <w:rPr>
          <w:rFonts w:ascii="Arial" w:eastAsia="Calibri" w:hAnsi="Arial" w:cs="Arial"/>
          <w:szCs w:val="24"/>
        </w:rPr>
        <w:t>: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A27172">
        <w:rPr>
          <w:rFonts w:ascii="Arial" w:eastAsia="Calibri" w:hAnsi="Arial" w:cs="Arial"/>
          <w:szCs w:val="24"/>
        </w:rPr>
        <w:t xml:space="preserve">     </w:t>
      </w:r>
      <w:r>
        <w:rPr>
          <w:rFonts w:ascii="Arial" w:eastAsia="Calibri" w:hAnsi="Arial" w:cs="Arial"/>
          <w:szCs w:val="24"/>
        </w:rPr>
        <w:t xml:space="preserve">a) </w:t>
      </w:r>
      <w:r w:rsidRPr="002925F6">
        <w:rPr>
          <w:rFonts w:ascii="Arial" w:eastAsia="Calibri" w:hAnsi="Arial" w:cs="Arial"/>
          <w:szCs w:val="24"/>
        </w:rPr>
        <w:t>wszystkich zbiegających się przepisów;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 xml:space="preserve">b) </w:t>
      </w:r>
      <w:r w:rsidRPr="002925F6">
        <w:rPr>
          <w:rFonts w:ascii="Arial" w:eastAsia="Calibri" w:hAnsi="Arial" w:cs="Arial"/>
          <w:szCs w:val="24"/>
        </w:rPr>
        <w:t>przepisu, który został najwcześniej przytoczony w zarzucie;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 xml:space="preserve">c) </w:t>
      </w:r>
      <w:r w:rsidRPr="002925F6">
        <w:rPr>
          <w:rFonts w:ascii="Arial" w:eastAsia="Calibri" w:hAnsi="Arial" w:cs="Arial"/>
          <w:b/>
          <w:szCs w:val="24"/>
        </w:rPr>
        <w:t>przepisu, kt</w:t>
      </w:r>
      <w:r>
        <w:rPr>
          <w:rFonts w:ascii="Arial" w:eastAsia="Calibri" w:hAnsi="Arial" w:cs="Arial"/>
          <w:b/>
          <w:szCs w:val="24"/>
        </w:rPr>
        <w:t>óry przewiduje najsurowszą karę.</w:t>
      </w:r>
    </w:p>
    <w:p w:rsidR="002925F6" w:rsidRPr="002925F6" w:rsidRDefault="002925F6" w:rsidP="002925F6">
      <w:pPr>
        <w:spacing w:after="200"/>
        <w:contextualSpacing/>
        <w:jc w:val="left"/>
        <w:rPr>
          <w:rFonts w:ascii="Arial" w:eastAsia="Calibri" w:hAnsi="Arial" w:cs="Arial"/>
          <w:szCs w:val="24"/>
        </w:rPr>
      </w:pPr>
    </w:p>
    <w:p w:rsidR="002925F6" w:rsidRPr="002925F6" w:rsidRDefault="00451738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</w:t>
      </w:r>
      <w:r w:rsidR="002925F6">
        <w:rPr>
          <w:rFonts w:ascii="Arial" w:eastAsia="Calibri" w:hAnsi="Arial" w:cs="Arial"/>
          <w:b/>
          <w:szCs w:val="24"/>
        </w:rPr>
        <w:t xml:space="preserve">22. </w:t>
      </w:r>
      <w:r w:rsidR="002925F6" w:rsidRPr="002925F6">
        <w:rPr>
          <w:rFonts w:ascii="Arial" w:eastAsia="Calibri" w:hAnsi="Arial" w:cs="Arial"/>
          <w:b/>
          <w:szCs w:val="24"/>
        </w:rPr>
        <w:t>Przygotowanie do popełnienia przestępstwa jest: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 xml:space="preserve">  a) z</w:t>
      </w:r>
      <w:r w:rsidRPr="002925F6">
        <w:rPr>
          <w:rFonts w:ascii="Arial" w:eastAsia="Calibri" w:hAnsi="Arial" w:cs="Arial"/>
          <w:szCs w:val="24"/>
        </w:rPr>
        <w:t>awsze karane;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>b) k</w:t>
      </w:r>
      <w:r w:rsidRPr="002925F6">
        <w:rPr>
          <w:rFonts w:ascii="Arial" w:eastAsia="Calibri" w:hAnsi="Arial" w:cs="Arial"/>
          <w:b/>
          <w:szCs w:val="24"/>
        </w:rPr>
        <w:t>arane jedynie wówczas gdy ustawa karna tak stanowi;</w:t>
      </w:r>
    </w:p>
    <w:p w:rsid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k</w:t>
      </w:r>
      <w:r w:rsidRPr="002925F6">
        <w:rPr>
          <w:rFonts w:ascii="Arial" w:eastAsia="Calibri" w:hAnsi="Arial" w:cs="Arial"/>
          <w:szCs w:val="24"/>
        </w:rPr>
        <w:t xml:space="preserve">aralność przygotowania jest uzależniona od tego czy sprawca przed 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 xml:space="preserve">podjęciem </w:t>
      </w:r>
      <w:r w:rsidRPr="002925F6">
        <w:rPr>
          <w:rFonts w:ascii="Arial" w:eastAsia="Calibri" w:hAnsi="Arial" w:cs="Arial"/>
          <w:szCs w:val="24"/>
        </w:rPr>
        <w:t>przygotowania był w</w:t>
      </w:r>
      <w:r>
        <w:rPr>
          <w:rFonts w:ascii="Arial" w:eastAsia="Calibri" w:hAnsi="Arial" w:cs="Arial"/>
          <w:szCs w:val="24"/>
        </w:rPr>
        <w:t>cześniej karany za przestępstwo.</w:t>
      </w:r>
    </w:p>
    <w:p w:rsidR="002925F6" w:rsidRPr="002925F6" w:rsidRDefault="002925F6" w:rsidP="002925F6">
      <w:pPr>
        <w:spacing w:after="200"/>
        <w:contextualSpacing/>
        <w:rPr>
          <w:rFonts w:ascii="Arial" w:eastAsia="Calibri" w:hAnsi="Arial" w:cs="Arial"/>
          <w:b/>
          <w:szCs w:val="24"/>
        </w:rPr>
      </w:pPr>
    </w:p>
    <w:p w:rsidR="002925F6" w:rsidRDefault="00451738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</w:t>
      </w:r>
      <w:r w:rsidR="002925F6">
        <w:rPr>
          <w:rFonts w:ascii="Arial" w:eastAsia="Calibri" w:hAnsi="Arial" w:cs="Arial"/>
          <w:b/>
          <w:szCs w:val="24"/>
        </w:rPr>
        <w:t xml:space="preserve">23. </w:t>
      </w:r>
      <w:r w:rsidR="002925F6" w:rsidRPr="002925F6">
        <w:rPr>
          <w:rFonts w:ascii="Arial" w:eastAsia="Calibri" w:hAnsi="Arial" w:cs="Arial"/>
          <w:b/>
          <w:szCs w:val="24"/>
        </w:rPr>
        <w:t xml:space="preserve">Przy zaliczeniu okresu zatrzymania lub tymczasowego aresztowania  na </w:t>
      </w:r>
    </w:p>
    <w:p w:rsidR="002925F6" w:rsidRDefault="00A27172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2925F6" w:rsidRPr="002925F6">
        <w:rPr>
          <w:rFonts w:ascii="Arial" w:eastAsia="Calibri" w:hAnsi="Arial" w:cs="Arial"/>
          <w:b/>
          <w:szCs w:val="24"/>
        </w:rPr>
        <w:t xml:space="preserve">poczet orzeczonej kary grzywny, jeden dzień zatrzymania lub </w:t>
      </w:r>
    </w:p>
    <w:p w:rsidR="002925F6" w:rsidRPr="002925F6" w:rsidRDefault="00A27172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2925F6" w:rsidRPr="002925F6">
        <w:rPr>
          <w:rFonts w:ascii="Arial" w:eastAsia="Calibri" w:hAnsi="Arial" w:cs="Arial"/>
          <w:b/>
          <w:szCs w:val="24"/>
        </w:rPr>
        <w:t>aresztowania jest równoważny: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A27172">
        <w:rPr>
          <w:rFonts w:ascii="Arial" w:eastAsia="Calibri" w:hAnsi="Arial" w:cs="Arial"/>
          <w:szCs w:val="24"/>
        </w:rPr>
        <w:t xml:space="preserve">     </w:t>
      </w:r>
      <w:r>
        <w:rPr>
          <w:rFonts w:ascii="Arial" w:eastAsia="Calibri" w:hAnsi="Arial" w:cs="Arial"/>
          <w:szCs w:val="24"/>
        </w:rPr>
        <w:t>a) j</w:t>
      </w:r>
      <w:r w:rsidRPr="002925F6">
        <w:rPr>
          <w:rFonts w:ascii="Arial" w:eastAsia="Calibri" w:hAnsi="Arial" w:cs="Arial"/>
          <w:szCs w:val="24"/>
        </w:rPr>
        <w:t>ednej stawce kary grzywny;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>b) d</w:t>
      </w:r>
      <w:r w:rsidRPr="002925F6">
        <w:rPr>
          <w:rFonts w:ascii="Arial" w:eastAsia="Calibri" w:hAnsi="Arial" w:cs="Arial"/>
          <w:b/>
          <w:szCs w:val="24"/>
        </w:rPr>
        <w:t>wóch stawkom kary grzywny</w:t>
      </w:r>
      <w:r w:rsidRPr="002925F6">
        <w:rPr>
          <w:rFonts w:ascii="Arial" w:eastAsia="Calibri" w:hAnsi="Arial" w:cs="Arial"/>
          <w:szCs w:val="24"/>
        </w:rPr>
        <w:t>;</w:t>
      </w:r>
    </w:p>
    <w:p w:rsid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u</w:t>
      </w:r>
      <w:r w:rsidRPr="002925F6">
        <w:rPr>
          <w:rFonts w:ascii="Arial" w:eastAsia="Calibri" w:hAnsi="Arial" w:cs="Arial"/>
          <w:szCs w:val="24"/>
        </w:rPr>
        <w:t xml:space="preserve">stawa nie przewiduje możliwości zaliczenia okresu zatrzymania lub 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</w:t>
      </w:r>
      <w:r w:rsidR="00A27172">
        <w:rPr>
          <w:rFonts w:ascii="Arial" w:eastAsia="Calibri" w:hAnsi="Arial" w:cs="Arial"/>
          <w:szCs w:val="24"/>
        </w:rPr>
        <w:t xml:space="preserve">      </w:t>
      </w:r>
      <w:r w:rsidRPr="002925F6">
        <w:rPr>
          <w:rFonts w:ascii="Arial" w:eastAsia="Calibri" w:hAnsi="Arial" w:cs="Arial"/>
          <w:szCs w:val="24"/>
        </w:rPr>
        <w:t>tymczasowego aresztowania na poczet orzekanej kary grzywny;</w:t>
      </w:r>
    </w:p>
    <w:p w:rsidR="002925F6" w:rsidRPr="002925F6" w:rsidRDefault="002925F6" w:rsidP="002925F6">
      <w:pPr>
        <w:spacing w:after="200"/>
        <w:ind w:left="1080"/>
        <w:contextualSpacing/>
        <w:rPr>
          <w:rFonts w:ascii="Arial" w:eastAsia="Calibri" w:hAnsi="Arial" w:cs="Arial"/>
          <w:szCs w:val="24"/>
        </w:rPr>
      </w:pPr>
    </w:p>
    <w:p w:rsidR="007930DC" w:rsidRDefault="00451738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24. </w:t>
      </w:r>
      <w:r w:rsidRPr="002925F6">
        <w:rPr>
          <w:rFonts w:ascii="Arial" w:eastAsia="Calibri" w:hAnsi="Arial" w:cs="Arial"/>
          <w:b/>
          <w:szCs w:val="24"/>
        </w:rPr>
        <w:t>Pomocnictwo do popełnienia przestępstwa jest: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 xml:space="preserve">  a) z</w:t>
      </w:r>
      <w:r w:rsidRPr="002925F6">
        <w:rPr>
          <w:rFonts w:ascii="Arial" w:eastAsia="Calibri" w:hAnsi="Arial" w:cs="Arial"/>
          <w:b/>
          <w:szCs w:val="24"/>
        </w:rPr>
        <w:t>awsze karane;</w:t>
      </w:r>
    </w:p>
    <w:p w:rsidR="002925F6" w:rsidRPr="002925F6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szCs w:val="24"/>
        </w:rPr>
        <w:t xml:space="preserve">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 xml:space="preserve"> b) k</w:t>
      </w:r>
      <w:r w:rsidRPr="002925F6">
        <w:rPr>
          <w:rFonts w:ascii="Arial" w:eastAsia="Calibri" w:hAnsi="Arial" w:cs="Arial"/>
          <w:szCs w:val="24"/>
        </w:rPr>
        <w:t>arane jedynie wówczas gdy ustawa karna tak stanowi;</w:t>
      </w:r>
    </w:p>
    <w:p w:rsidR="00A27172" w:rsidRDefault="002925F6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k</w:t>
      </w:r>
      <w:r w:rsidRPr="002925F6">
        <w:rPr>
          <w:rFonts w:ascii="Arial" w:eastAsia="Calibri" w:hAnsi="Arial" w:cs="Arial"/>
          <w:szCs w:val="24"/>
        </w:rPr>
        <w:t xml:space="preserve">aralność pomocnictwa jest uzależniona od tego czy sprawca przed </w:t>
      </w:r>
      <w:r w:rsidR="00A27172">
        <w:rPr>
          <w:rFonts w:ascii="Arial" w:eastAsia="Calibri" w:hAnsi="Arial" w:cs="Arial"/>
          <w:szCs w:val="24"/>
        </w:rPr>
        <w:t xml:space="preserve">    </w:t>
      </w:r>
    </w:p>
    <w:p w:rsidR="00A27172" w:rsidRDefault="00A27172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    </w:t>
      </w:r>
      <w:r w:rsidR="002925F6" w:rsidRPr="002925F6">
        <w:rPr>
          <w:rFonts w:ascii="Arial" w:eastAsia="Calibri" w:hAnsi="Arial" w:cs="Arial"/>
          <w:szCs w:val="24"/>
        </w:rPr>
        <w:t xml:space="preserve">podjęciem działań zmierzających do ułatwienia popełnienia przestępstwa był  </w:t>
      </w:r>
      <w:r>
        <w:rPr>
          <w:rFonts w:ascii="Arial" w:eastAsia="Calibri" w:hAnsi="Arial" w:cs="Arial"/>
          <w:szCs w:val="24"/>
        </w:rPr>
        <w:t xml:space="preserve"> </w:t>
      </w:r>
    </w:p>
    <w:p w:rsidR="002925F6" w:rsidRPr="00A27172" w:rsidRDefault="00A27172" w:rsidP="002925F6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 xml:space="preserve">             </w:t>
      </w:r>
      <w:r w:rsidR="002925F6" w:rsidRPr="002925F6">
        <w:rPr>
          <w:rFonts w:ascii="Arial" w:eastAsia="Calibri" w:hAnsi="Arial" w:cs="Arial"/>
          <w:szCs w:val="24"/>
        </w:rPr>
        <w:t xml:space="preserve">karany za </w:t>
      </w:r>
      <w:r w:rsidR="00E361E9">
        <w:rPr>
          <w:rFonts w:ascii="Arial" w:eastAsia="Calibri" w:hAnsi="Arial" w:cs="Arial"/>
          <w:szCs w:val="24"/>
        </w:rPr>
        <w:t>przestępstwo.</w:t>
      </w:r>
    </w:p>
    <w:p w:rsidR="002925F6" w:rsidRPr="002925F6" w:rsidRDefault="002925F6" w:rsidP="002925F6">
      <w:pPr>
        <w:spacing w:after="200"/>
        <w:ind w:left="1080"/>
        <w:contextualSpacing/>
        <w:rPr>
          <w:rFonts w:ascii="Arial" w:eastAsia="Calibri" w:hAnsi="Arial" w:cs="Arial"/>
          <w:szCs w:val="24"/>
        </w:rPr>
      </w:pPr>
    </w:p>
    <w:p w:rsidR="00E361E9" w:rsidRDefault="00451738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</w:t>
      </w:r>
      <w:r w:rsidR="00E361E9">
        <w:rPr>
          <w:rFonts w:ascii="Arial" w:eastAsia="Calibri" w:hAnsi="Arial" w:cs="Arial"/>
          <w:b/>
          <w:szCs w:val="24"/>
        </w:rPr>
        <w:t xml:space="preserve">25. </w:t>
      </w:r>
      <w:r w:rsidR="002925F6" w:rsidRPr="002925F6">
        <w:rPr>
          <w:rFonts w:ascii="Arial" w:eastAsia="Calibri" w:hAnsi="Arial" w:cs="Arial"/>
          <w:b/>
          <w:szCs w:val="24"/>
        </w:rPr>
        <w:t xml:space="preserve">Warunkowe umorzenie postępowania karnego może być zastosowane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 </w:t>
      </w:r>
      <w:r w:rsidR="002925F6" w:rsidRPr="002925F6">
        <w:rPr>
          <w:rFonts w:ascii="Arial" w:eastAsia="Calibri" w:hAnsi="Arial" w:cs="Arial"/>
          <w:b/>
          <w:szCs w:val="24"/>
        </w:rPr>
        <w:t>wobec sprawcy przestępstwa zagrożonego maksymalnie: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a) k</w:t>
      </w:r>
      <w:r w:rsidR="002925F6" w:rsidRPr="002925F6">
        <w:rPr>
          <w:rFonts w:ascii="Arial" w:eastAsia="Calibri" w:hAnsi="Arial" w:cs="Arial"/>
          <w:szCs w:val="24"/>
        </w:rPr>
        <w:t>arą do dwóch lat pozbawienia wolności;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b) k</w:t>
      </w:r>
      <w:r w:rsidR="002925F6" w:rsidRPr="002925F6">
        <w:rPr>
          <w:rFonts w:ascii="Arial" w:eastAsia="Calibri" w:hAnsi="Arial" w:cs="Arial"/>
          <w:szCs w:val="24"/>
        </w:rPr>
        <w:t>arą do trzech lat pozbawienia wolności;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>c) k</w:t>
      </w:r>
      <w:r w:rsidR="002925F6" w:rsidRPr="002925F6">
        <w:rPr>
          <w:rFonts w:ascii="Arial" w:eastAsia="Calibri" w:hAnsi="Arial" w:cs="Arial"/>
          <w:b/>
          <w:szCs w:val="24"/>
        </w:rPr>
        <w:t xml:space="preserve">arą do </w:t>
      </w:r>
      <w:r>
        <w:rPr>
          <w:rFonts w:ascii="Arial" w:eastAsia="Calibri" w:hAnsi="Arial" w:cs="Arial"/>
          <w:b/>
          <w:szCs w:val="24"/>
        </w:rPr>
        <w:t>pięciu lat pozbawienia wolności.</w:t>
      </w:r>
    </w:p>
    <w:p w:rsidR="00A27172" w:rsidRPr="002925F6" w:rsidRDefault="00A27172" w:rsidP="00A27172">
      <w:pPr>
        <w:spacing w:after="200"/>
        <w:contextualSpacing/>
        <w:rPr>
          <w:rFonts w:ascii="Arial" w:eastAsia="Calibri" w:hAnsi="Arial" w:cs="Arial"/>
          <w:b/>
          <w:szCs w:val="24"/>
        </w:rPr>
      </w:pPr>
    </w:p>
    <w:p w:rsidR="002925F6" w:rsidRPr="002925F6" w:rsidRDefault="00451738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</w:t>
      </w:r>
      <w:r w:rsidR="00E361E9">
        <w:rPr>
          <w:rFonts w:ascii="Arial" w:eastAsia="Calibri" w:hAnsi="Arial" w:cs="Arial"/>
          <w:b/>
          <w:szCs w:val="24"/>
        </w:rPr>
        <w:t xml:space="preserve">26. </w:t>
      </w:r>
      <w:r w:rsidR="002925F6" w:rsidRPr="002925F6">
        <w:rPr>
          <w:rFonts w:ascii="Arial" w:eastAsia="Calibri" w:hAnsi="Arial" w:cs="Arial"/>
          <w:b/>
          <w:szCs w:val="24"/>
        </w:rPr>
        <w:t>Karą łączną orzekaną w wyroku łącznym można połączyć: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 xml:space="preserve"> a) t</w:t>
      </w:r>
      <w:r w:rsidR="002925F6" w:rsidRPr="002925F6">
        <w:rPr>
          <w:rFonts w:ascii="Arial" w:eastAsia="Calibri" w:hAnsi="Arial" w:cs="Arial"/>
          <w:b/>
          <w:szCs w:val="24"/>
        </w:rPr>
        <w:t>ylko kary orzeczone przez sądy polskie;</w:t>
      </w:r>
    </w:p>
    <w:p w:rsidR="00A27172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b) k</w:t>
      </w:r>
      <w:r w:rsidR="002925F6" w:rsidRPr="002925F6">
        <w:rPr>
          <w:rFonts w:ascii="Arial" w:eastAsia="Calibri" w:hAnsi="Arial" w:cs="Arial"/>
          <w:szCs w:val="24"/>
        </w:rPr>
        <w:t xml:space="preserve">ary orzeczone przez sądy polskie oraz kary orzeczone przez sądy państw </w:t>
      </w:r>
    </w:p>
    <w:p w:rsidR="002925F6" w:rsidRPr="002925F6" w:rsidRDefault="00A27172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    </w:t>
      </w:r>
      <w:r w:rsidR="002925F6" w:rsidRPr="002925F6">
        <w:rPr>
          <w:rFonts w:ascii="Arial" w:eastAsia="Calibri" w:hAnsi="Arial" w:cs="Arial"/>
          <w:szCs w:val="24"/>
        </w:rPr>
        <w:t>Unii Europejskiej;</w:t>
      </w:r>
    </w:p>
    <w:p w:rsidR="00A27172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w</w:t>
      </w:r>
      <w:r w:rsidR="002925F6" w:rsidRPr="002925F6">
        <w:rPr>
          <w:rFonts w:ascii="Arial" w:eastAsia="Calibri" w:hAnsi="Arial" w:cs="Arial"/>
          <w:szCs w:val="24"/>
        </w:rPr>
        <w:t xml:space="preserve">szystkie kary; niezależnie czy orzeczone przez polskie czy zagraniczne </w:t>
      </w:r>
    </w:p>
    <w:p w:rsidR="002925F6" w:rsidRPr="002925F6" w:rsidRDefault="00A27172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    </w:t>
      </w:r>
      <w:r w:rsidR="002925F6" w:rsidRPr="002925F6">
        <w:rPr>
          <w:rFonts w:ascii="Arial" w:eastAsia="Calibri" w:hAnsi="Arial" w:cs="Arial"/>
          <w:szCs w:val="24"/>
        </w:rPr>
        <w:t>sądy.</w:t>
      </w:r>
    </w:p>
    <w:p w:rsidR="00E361E9" w:rsidRPr="002925F6" w:rsidRDefault="00E361E9" w:rsidP="002925F6">
      <w:pPr>
        <w:spacing w:after="200"/>
        <w:ind w:left="1080"/>
        <w:contextualSpacing/>
        <w:rPr>
          <w:rFonts w:ascii="Arial" w:eastAsia="Calibri" w:hAnsi="Arial" w:cs="Arial"/>
          <w:szCs w:val="24"/>
        </w:rPr>
      </w:pP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27. </w:t>
      </w:r>
      <w:r w:rsidR="002925F6" w:rsidRPr="002925F6">
        <w:rPr>
          <w:rFonts w:ascii="Arial" w:eastAsia="Calibri" w:hAnsi="Arial" w:cs="Arial"/>
          <w:b/>
          <w:szCs w:val="24"/>
        </w:rPr>
        <w:t xml:space="preserve">W postępowaniu karnym oskarżony może korzystać z pomocy obrońcy. </w:t>
      </w: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8B7A06">
        <w:rPr>
          <w:rFonts w:ascii="Arial" w:eastAsia="Calibri" w:hAnsi="Arial" w:cs="Arial"/>
          <w:b/>
          <w:szCs w:val="24"/>
        </w:rPr>
        <w:t>Czy przepisy kodeksu postę</w:t>
      </w:r>
      <w:r w:rsidR="002925F6" w:rsidRPr="002925F6">
        <w:rPr>
          <w:rFonts w:ascii="Arial" w:eastAsia="Calibri" w:hAnsi="Arial" w:cs="Arial"/>
          <w:b/>
          <w:szCs w:val="24"/>
        </w:rPr>
        <w:t xml:space="preserve">powania karnego ograniczają ilość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2925F6" w:rsidRPr="002925F6">
        <w:rPr>
          <w:rFonts w:ascii="Arial" w:eastAsia="Calibri" w:hAnsi="Arial" w:cs="Arial"/>
          <w:b/>
          <w:szCs w:val="24"/>
        </w:rPr>
        <w:t>obrońców, która w jednym czasie może bronić oskarżonego?</w:t>
      </w: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 </w:t>
      </w:r>
      <w:r>
        <w:rPr>
          <w:rFonts w:ascii="Arial" w:eastAsia="Calibri" w:hAnsi="Arial" w:cs="Arial"/>
          <w:szCs w:val="24"/>
        </w:rPr>
        <w:t>a) n</w:t>
      </w:r>
      <w:r w:rsidR="002925F6" w:rsidRPr="002925F6">
        <w:rPr>
          <w:rFonts w:ascii="Arial" w:eastAsia="Calibri" w:hAnsi="Arial" w:cs="Arial"/>
          <w:szCs w:val="24"/>
        </w:rPr>
        <w:t xml:space="preserve">ie, ilość obrońców z wyboru jaka może bronić oskarżonego w danym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</w:t>
      </w:r>
      <w:r w:rsidR="00A27172">
        <w:rPr>
          <w:rFonts w:ascii="Arial" w:eastAsia="Calibri" w:hAnsi="Arial" w:cs="Arial"/>
          <w:szCs w:val="24"/>
        </w:rPr>
        <w:t xml:space="preserve">    </w:t>
      </w:r>
      <w:r w:rsidR="002925F6" w:rsidRPr="002925F6">
        <w:rPr>
          <w:rFonts w:ascii="Arial" w:eastAsia="Calibri" w:hAnsi="Arial" w:cs="Arial"/>
          <w:szCs w:val="24"/>
        </w:rPr>
        <w:t>momencie nie jest w żaden sposób reglamentowania przez prawo;</w:t>
      </w: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 </w:t>
      </w:r>
      <w:r>
        <w:rPr>
          <w:rFonts w:ascii="Arial" w:eastAsia="Calibri" w:hAnsi="Arial" w:cs="Arial"/>
          <w:szCs w:val="24"/>
        </w:rPr>
        <w:t>b) t</w:t>
      </w:r>
      <w:r w:rsidR="002925F6" w:rsidRPr="002925F6">
        <w:rPr>
          <w:rFonts w:ascii="Arial" w:eastAsia="Calibri" w:hAnsi="Arial" w:cs="Arial"/>
          <w:szCs w:val="24"/>
        </w:rPr>
        <w:t xml:space="preserve">ak, oskarżony w postępowaniu karnym jednocześnie może korzystać z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</w:t>
      </w:r>
      <w:r w:rsidR="00A27172">
        <w:rPr>
          <w:rFonts w:ascii="Arial" w:eastAsia="Calibri" w:hAnsi="Arial" w:cs="Arial"/>
          <w:szCs w:val="24"/>
        </w:rPr>
        <w:t xml:space="preserve">    </w:t>
      </w:r>
      <w:r w:rsidR="002925F6" w:rsidRPr="002925F6">
        <w:rPr>
          <w:rFonts w:ascii="Arial" w:eastAsia="Calibri" w:hAnsi="Arial" w:cs="Arial"/>
          <w:szCs w:val="24"/>
        </w:rPr>
        <w:t>pomocy tylko jednego obrońcy;</w:t>
      </w:r>
    </w:p>
    <w:p w:rsidR="00A27172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 </w:t>
      </w:r>
      <w:r>
        <w:rPr>
          <w:rFonts w:ascii="Arial" w:eastAsia="Calibri" w:hAnsi="Arial" w:cs="Arial"/>
          <w:b/>
          <w:szCs w:val="24"/>
        </w:rPr>
        <w:t>c) t</w:t>
      </w:r>
      <w:r w:rsidR="002925F6" w:rsidRPr="002925F6">
        <w:rPr>
          <w:rFonts w:ascii="Arial" w:eastAsia="Calibri" w:hAnsi="Arial" w:cs="Arial"/>
          <w:b/>
          <w:szCs w:val="24"/>
        </w:rPr>
        <w:t xml:space="preserve">ak, oskarżony w postępowaniu karnym jednocześnie może korzystać </w:t>
      </w:r>
      <w:r w:rsidR="00A27172">
        <w:rPr>
          <w:rFonts w:ascii="Arial" w:eastAsia="Calibri" w:hAnsi="Arial" w:cs="Arial"/>
          <w:b/>
          <w:szCs w:val="24"/>
        </w:rPr>
        <w:t xml:space="preserve">  </w:t>
      </w:r>
    </w:p>
    <w:p w:rsidR="002925F6" w:rsidRPr="002925F6" w:rsidRDefault="00A27172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     z </w:t>
      </w:r>
      <w:r w:rsidR="00E361E9">
        <w:rPr>
          <w:rFonts w:ascii="Arial" w:eastAsia="Calibri" w:hAnsi="Arial" w:cs="Arial"/>
          <w:b/>
          <w:szCs w:val="24"/>
        </w:rPr>
        <w:t>pomocy tylko trzech  obrońców.</w:t>
      </w:r>
    </w:p>
    <w:p w:rsidR="002925F6" w:rsidRPr="002925F6" w:rsidRDefault="002925F6" w:rsidP="002925F6">
      <w:pPr>
        <w:spacing w:after="200"/>
        <w:ind w:left="1080"/>
        <w:contextualSpacing/>
        <w:rPr>
          <w:rFonts w:ascii="Arial" w:eastAsia="Calibri" w:hAnsi="Arial" w:cs="Arial"/>
          <w:szCs w:val="24"/>
        </w:rPr>
      </w:pP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28. </w:t>
      </w:r>
      <w:r w:rsidR="002925F6" w:rsidRPr="002925F6">
        <w:rPr>
          <w:rFonts w:ascii="Arial" w:eastAsia="Calibri" w:hAnsi="Arial" w:cs="Arial"/>
          <w:b/>
          <w:szCs w:val="24"/>
        </w:rPr>
        <w:t xml:space="preserve">Który ze składów sądzących nie występuje w sprawach karnych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2925F6" w:rsidRPr="002925F6">
        <w:rPr>
          <w:rFonts w:ascii="Arial" w:eastAsia="Calibri" w:hAnsi="Arial" w:cs="Arial"/>
          <w:b/>
          <w:szCs w:val="24"/>
        </w:rPr>
        <w:t>rozpoznawanych przez sąd rejonowy: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a) s</w:t>
      </w:r>
      <w:r w:rsidR="002925F6" w:rsidRPr="002925F6">
        <w:rPr>
          <w:rFonts w:ascii="Arial" w:eastAsia="Calibri" w:hAnsi="Arial" w:cs="Arial"/>
          <w:szCs w:val="24"/>
        </w:rPr>
        <w:t>kład jednoosobowy;</w:t>
      </w: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>b) s</w:t>
      </w:r>
      <w:r w:rsidR="002925F6" w:rsidRPr="002925F6">
        <w:rPr>
          <w:rFonts w:ascii="Arial" w:eastAsia="Calibri" w:hAnsi="Arial" w:cs="Arial"/>
          <w:b/>
          <w:szCs w:val="24"/>
        </w:rPr>
        <w:t xml:space="preserve">kład trzyosobowy - składający się z  jednego  sędziego  oraz dwóch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 w:rsidR="002925F6" w:rsidRPr="002925F6">
        <w:rPr>
          <w:rFonts w:ascii="Arial" w:eastAsia="Calibri" w:hAnsi="Arial" w:cs="Arial"/>
          <w:b/>
          <w:szCs w:val="24"/>
        </w:rPr>
        <w:t>ławników;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 xml:space="preserve">c) </w:t>
      </w:r>
      <w:r w:rsidR="002925F6" w:rsidRPr="002925F6">
        <w:rPr>
          <w:rFonts w:ascii="Arial" w:eastAsia="Calibri" w:hAnsi="Arial" w:cs="Arial"/>
          <w:szCs w:val="24"/>
        </w:rPr>
        <w:t xml:space="preserve">skład trzyosobowy -  </w:t>
      </w:r>
      <w:r>
        <w:rPr>
          <w:rFonts w:ascii="Arial" w:eastAsia="Calibri" w:hAnsi="Arial" w:cs="Arial"/>
          <w:szCs w:val="24"/>
        </w:rPr>
        <w:t>składający się z trzech sędziów.</w:t>
      </w:r>
    </w:p>
    <w:p w:rsidR="00451738" w:rsidRPr="002925F6" w:rsidRDefault="00451738" w:rsidP="002925F6">
      <w:pPr>
        <w:spacing w:after="200"/>
        <w:ind w:left="1080"/>
        <w:contextualSpacing/>
        <w:rPr>
          <w:rFonts w:ascii="Arial" w:eastAsia="Calibri" w:hAnsi="Arial" w:cs="Arial"/>
          <w:szCs w:val="24"/>
        </w:rPr>
      </w:pP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29. </w:t>
      </w:r>
      <w:r w:rsidR="002925F6" w:rsidRPr="002925F6">
        <w:rPr>
          <w:rFonts w:ascii="Arial" w:eastAsia="Calibri" w:hAnsi="Arial" w:cs="Arial"/>
          <w:b/>
          <w:szCs w:val="24"/>
        </w:rPr>
        <w:t>Wyrokiem nakazowym w sprawie o przestępstwo można orzec: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 xml:space="preserve">   a) k</w:t>
      </w:r>
      <w:r w:rsidR="002925F6" w:rsidRPr="002925F6">
        <w:rPr>
          <w:rFonts w:ascii="Arial" w:eastAsia="Calibri" w:hAnsi="Arial" w:cs="Arial"/>
          <w:b/>
          <w:szCs w:val="24"/>
        </w:rPr>
        <w:t>arę grzywny w liczbie do 200 stawek dziennych;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b) k</w:t>
      </w:r>
      <w:r w:rsidR="002925F6" w:rsidRPr="002925F6">
        <w:rPr>
          <w:rFonts w:ascii="Arial" w:eastAsia="Calibri" w:hAnsi="Arial" w:cs="Arial"/>
          <w:szCs w:val="24"/>
        </w:rPr>
        <w:t>arę grzywny w liczbie do 300 stawek dziennych;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k</w:t>
      </w:r>
      <w:r w:rsidR="002925F6" w:rsidRPr="002925F6">
        <w:rPr>
          <w:rFonts w:ascii="Arial" w:eastAsia="Calibri" w:hAnsi="Arial" w:cs="Arial"/>
          <w:szCs w:val="24"/>
        </w:rPr>
        <w:t xml:space="preserve">arę grzywny w </w:t>
      </w:r>
      <w:r>
        <w:rPr>
          <w:rFonts w:ascii="Arial" w:eastAsia="Calibri" w:hAnsi="Arial" w:cs="Arial"/>
          <w:szCs w:val="24"/>
        </w:rPr>
        <w:t>liczbie do 500 stawek dziennych.</w:t>
      </w:r>
    </w:p>
    <w:p w:rsidR="00451738" w:rsidRPr="002925F6" w:rsidRDefault="00451738" w:rsidP="002925F6">
      <w:pPr>
        <w:spacing w:after="200"/>
        <w:ind w:left="1068"/>
        <w:contextualSpacing/>
        <w:rPr>
          <w:rFonts w:ascii="Arial" w:eastAsia="Calibri" w:hAnsi="Arial" w:cs="Arial"/>
          <w:szCs w:val="24"/>
        </w:rPr>
      </w:pP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30. </w:t>
      </w:r>
      <w:r w:rsidR="002925F6" w:rsidRPr="002925F6">
        <w:rPr>
          <w:rFonts w:ascii="Arial" w:eastAsia="Calibri" w:hAnsi="Arial" w:cs="Arial"/>
          <w:b/>
          <w:szCs w:val="24"/>
        </w:rPr>
        <w:t>Termin do złożenia wniosku o przywrócenie terminu zawitego:</w:t>
      </w: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 xml:space="preserve">  a) wy</w:t>
      </w:r>
      <w:r w:rsidR="002925F6" w:rsidRPr="002925F6">
        <w:rPr>
          <w:rFonts w:ascii="Arial" w:eastAsia="Calibri" w:hAnsi="Arial" w:cs="Arial"/>
          <w:b/>
          <w:szCs w:val="24"/>
        </w:rPr>
        <w:t xml:space="preserve">nosi 7 dni i biegnie od daty ustania przeszkody uniemożliwiającej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 w:rsidR="002925F6" w:rsidRPr="002925F6">
        <w:rPr>
          <w:rFonts w:ascii="Arial" w:eastAsia="Calibri" w:hAnsi="Arial" w:cs="Arial"/>
          <w:b/>
          <w:szCs w:val="24"/>
        </w:rPr>
        <w:t>dokonanie czynności w terminie;</w:t>
      </w: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b) wy</w:t>
      </w:r>
      <w:r w:rsidR="002925F6" w:rsidRPr="002925F6">
        <w:rPr>
          <w:rFonts w:ascii="Arial" w:eastAsia="Calibri" w:hAnsi="Arial" w:cs="Arial"/>
          <w:szCs w:val="24"/>
        </w:rPr>
        <w:t>nosi 7 dni i biegnie od daty uprawomocnienia się orzeczenia;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wy</w:t>
      </w:r>
      <w:r w:rsidR="002925F6" w:rsidRPr="002925F6">
        <w:rPr>
          <w:rFonts w:ascii="Arial" w:eastAsia="Calibri" w:hAnsi="Arial" w:cs="Arial"/>
          <w:szCs w:val="24"/>
        </w:rPr>
        <w:t>nosi 7 dni i biegnie od daty rozpoczę</w:t>
      </w:r>
      <w:r>
        <w:rPr>
          <w:rFonts w:ascii="Arial" w:eastAsia="Calibri" w:hAnsi="Arial" w:cs="Arial"/>
          <w:szCs w:val="24"/>
        </w:rPr>
        <w:t>cia wykonywania orzeczonej kary.</w:t>
      </w:r>
    </w:p>
    <w:p w:rsidR="00451738" w:rsidRPr="002925F6" w:rsidRDefault="00451738" w:rsidP="002925F6">
      <w:pPr>
        <w:spacing w:after="200"/>
        <w:ind w:left="1068"/>
        <w:contextualSpacing/>
        <w:rPr>
          <w:rFonts w:ascii="Arial" w:eastAsia="Calibri" w:hAnsi="Arial" w:cs="Arial"/>
          <w:b/>
          <w:szCs w:val="24"/>
        </w:rPr>
      </w:pPr>
    </w:p>
    <w:p w:rsidR="00963B80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31. </w:t>
      </w:r>
      <w:r w:rsidR="002925F6" w:rsidRPr="002925F6">
        <w:rPr>
          <w:rFonts w:ascii="Arial" w:eastAsia="Calibri" w:hAnsi="Arial" w:cs="Arial"/>
          <w:b/>
          <w:szCs w:val="24"/>
        </w:rPr>
        <w:t>Wyrok nakazowy może być zaskarżony:</w:t>
      </w: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 xml:space="preserve"> a) s</w:t>
      </w:r>
      <w:r w:rsidR="002925F6" w:rsidRPr="002925F6">
        <w:rPr>
          <w:rFonts w:ascii="Arial" w:eastAsia="Calibri" w:hAnsi="Arial" w:cs="Arial"/>
          <w:b/>
          <w:szCs w:val="24"/>
        </w:rPr>
        <w:t xml:space="preserve">przeciwem - wnoszonym w terminie 7 dni od daty doręczenia odpisu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 w:rsidR="002925F6" w:rsidRPr="002925F6">
        <w:rPr>
          <w:rFonts w:ascii="Arial" w:eastAsia="Calibri" w:hAnsi="Arial" w:cs="Arial"/>
          <w:b/>
          <w:szCs w:val="24"/>
        </w:rPr>
        <w:t>wyroku nakazowego;</w:t>
      </w: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b) z</w:t>
      </w:r>
      <w:r w:rsidR="002925F6" w:rsidRPr="002925F6">
        <w:rPr>
          <w:rFonts w:ascii="Arial" w:eastAsia="Calibri" w:hAnsi="Arial" w:cs="Arial"/>
          <w:szCs w:val="24"/>
        </w:rPr>
        <w:t xml:space="preserve">ażaleniem - wnoszonym w terminie 7 dni od daty doręczenia odpisu wyroku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</w:t>
      </w:r>
      <w:r w:rsidR="00A27172">
        <w:rPr>
          <w:rFonts w:ascii="Arial" w:eastAsia="Calibri" w:hAnsi="Arial" w:cs="Arial"/>
          <w:szCs w:val="24"/>
        </w:rPr>
        <w:t xml:space="preserve">    </w:t>
      </w:r>
      <w:r w:rsidR="002925F6" w:rsidRPr="002925F6">
        <w:rPr>
          <w:rFonts w:ascii="Arial" w:eastAsia="Calibri" w:hAnsi="Arial" w:cs="Arial"/>
          <w:szCs w:val="24"/>
        </w:rPr>
        <w:t>nakazowego;</w:t>
      </w:r>
    </w:p>
    <w:p w:rsidR="00E361E9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a</w:t>
      </w:r>
      <w:r w:rsidR="002925F6" w:rsidRPr="002925F6">
        <w:rPr>
          <w:rFonts w:ascii="Arial" w:eastAsia="Calibri" w:hAnsi="Arial" w:cs="Arial"/>
          <w:szCs w:val="24"/>
        </w:rPr>
        <w:t xml:space="preserve">pelacją - wnoszoną w terminie 14 dni od daty doręczenia odpisu wyroku 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nakazowego wraz z uzasadnieniem.</w:t>
      </w:r>
    </w:p>
    <w:p w:rsidR="00451738" w:rsidRPr="002925F6" w:rsidRDefault="00451738" w:rsidP="002925F6">
      <w:pPr>
        <w:spacing w:after="200"/>
        <w:ind w:left="1080"/>
        <w:contextualSpacing/>
        <w:rPr>
          <w:rFonts w:ascii="Arial" w:eastAsia="Calibri" w:hAnsi="Arial" w:cs="Arial"/>
          <w:szCs w:val="24"/>
        </w:rPr>
      </w:pP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E361E9">
        <w:rPr>
          <w:rFonts w:ascii="Arial" w:eastAsia="Calibri" w:hAnsi="Arial" w:cs="Arial"/>
          <w:b/>
          <w:szCs w:val="24"/>
        </w:rPr>
        <w:t xml:space="preserve">   32. </w:t>
      </w:r>
      <w:r w:rsidR="002925F6" w:rsidRPr="002925F6">
        <w:rPr>
          <w:rFonts w:ascii="Arial" w:eastAsia="Calibri" w:hAnsi="Arial" w:cs="Arial"/>
          <w:b/>
          <w:szCs w:val="24"/>
        </w:rPr>
        <w:t>Przerwa w rozprawie w sprawach o przestępstwo trwa najdłużej: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 xml:space="preserve">a) </w:t>
      </w:r>
      <w:r w:rsidR="002925F6" w:rsidRPr="002925F6">
        <w:rPr>
          <w:rFonts w:ascii="Arial" w:eastAsia="Calibri" w:hAnsi="Arial" w:cs="Arial"/>
          <w:szCs w:val="24"/>
        </w:rPr>
        <w:t>35 dni;</w:t>
      </w:r>
    </w:p>
    <w:p w:rsidR="002925F6" w:rsidRPr="002925F6" w:rsidRDefault="00E361E9" w:rsidP="00E361E9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 xml:space="preserve">b) </w:t>
      </w:r>
      <w:r w:rsidR="002925F6" w:rsidRPr="002925F6">
        <w:rPr>
          <w:rFonts w:ascii="Arial" w:eastAsia="Calibri" w:hAnsi="Arial" w:cs="Arial"/>
          <w:b/>
          <w:szCs w:val="24"/>
        </w:rPr>
        <w:t>42 dni;</w:t>
      </w:r>
    </w:p>
    <w:p w:rsidR="002925F6" w:rsidRDefault="00E361E9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p</w:t>
      </w:r>
      <w:r w:rsidR="002925F6" w:rsidRPr="002925F6">
        <w:rPr>
          <w:rFonts w:ascii="Arial" w:eastAsia="Calibri" w:hAnsi="Arial" w:cs="Arial"/>
          <w:szCs w:val="24"/>
        </w:rPr>
        <w:t>rawo w ogóle nie ogranic</w:t>
      </w:r>
      <w:r>
        <w:rPr>
          <w:rFonts w:ascii="Arial" w:eastAsia="Calibri" w:hAnsi="Arial" w:cs="Arial"/>
          <w:szCs w:val="24"/>
        </w:rPr>
        <w:t>za długości przerwy w rozprawie.</w:t>
      </w:r>
    </w:p>
    <w:p w:rsidR="00451738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</w:p>
    <w:p w:rsidR="00451738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</w:p>
    <w:p w:rsidR="00451738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</w:p>
    <w:p w:rsidR="00451738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33. </w:t>
      </w:r>
      <w:r w:rsidR="002925F6" w:rsidRPr="002925F6">
        <w:rPr>
          <w:rFonts w:ascii="Arial" w:eastAsia="Calibri" w:hAnsi="Arial" w:cs="Arial"/>
          <w:b/>
          <w:szCs w:val="24"/>
        </w:rPr>
        <w:t xml:space="preserve">Oskarżyciel prywatny występując do sądu z prywatnym aktem oskarżenia </w:t>
      </w:r>
    </w:p>
    <w:p w:rsidR="00451738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A70C54">
        <w:rPr>
          <w:rFonts w:ascii="Arial" w:eastAsia="Calibri" w:hAnsi="Arial" w:cs="Arial"/>
          <w:b/>
          <w:szCs w:val="24"/>
        </w:rPr>
        <w:t>co do zasady powinien uiścić</w:t>
      </w:r>
      <w:r w:rsidR="002925F6" w:rsidRPr="002925F6">
        <w:rPr>
          <w:rFonts w:ascii="Arial" w:eastAsia="Calibri" w:hAnsi="Arial" w:cs="Arial"/>
          <w:b/>
          <w:szCs w:val="24"/>
        </w:rPr>
        <w:t xml:space="preserve"> zryczałtowane wydatki postępowania w </w:t>
      </w: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2925F6" w:rsidRPr="002925F6">
        <w:rPr>
          <w:rFonts w:ascii="Arial" w:eastAsia="Calibri" w:hAnsi="Arial" w:cs="Arial"/>
          <w:b/>
          <w:szCs w:val="24"/>
        </w:rPr>
        <w:t>wysokości:</w:t>
      </w: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 xml:space="preserve">a) </w:t>
      </w:r>
      <w:r w:rsidR="002925F6" w:rsidRPr="002925F6">
        <w:rPr>
          <w:rFonts w:ascii="Arial" w:eastAsia="Calibri" w:hAnsi="Arial" w:cs="Arial"/>
          <w:szCs w:val="24"/>
        </w:rPr>
        <w:t>300 złotych;</w:t>
      </w: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 xml:space="preserve">b) </w:t>
      </w:r>
      <w:r w:rsidR="002925F6" w:rsidRPr="002925F6">
        <w:rPr>
          <w:rFonts w:ascii="Arial" w:eastAsia="Calibri" w:hAnsi="Arial" w:cs="Arial"/>
          <w:b/>
          <w:szCs w:val="24"/>
        </w:rPr>
        <w:t>1000 złotych</w:t>
      </w:r>
      <w:r w:rsidR="002925F6" w:rsidRPr="002925F6">
        <w:rPr>
          <w:rFonts w:ascii="Arial" w:eastAsia="Calibri" w:hAnsi="Arial" w:cs="Arial"/>
          <w:szCs w:val="24"/>
        </w:rPr>
        <w:t>;</w:t>
      </w:r>
    </w:p>
    <w:p w:rsidR="00A27172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p</w:t>
      </w:r>
      <w:r w:rsidR="002925F6" w:rsidRPr="002925F6">
        <w:rPr>
          <w:rFonts w:ascii="Arial" w:eastAsia="Calibri" w:hAnsi="Arial" w:cs="Arial"/>
          <w:szCs w:val="24"/>
        </w:rPr>
        <w:t xml:space="preserve">odobnie jak prokurator nie musi uiszczać żadnych opłat albowiem o </w:t>
      </w:r>
    </w:p>
    <w:p w:rsidR="00A27172" w:rsidRDefault="00A27172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    </w:t>
      </w:r>
      <w:r w:rsidR="002925F6" w:rsidRPr="002925F6">
        <w:rPr>
          <w:rFonts w:ascii="Arial" w:eastAsia="Calibri" w:hAnsi="Arial" w:cs="Arial"/>
          <w:szCs w:val="24"/>
        </w:rPr>
        <w:t>kosztach postępowania sąd rozstrzyga w or</w:t>
      </w:r>
      <w:r w:rsidR="00451738">
        <w:rPr>
          <w:rFonts w:ascii="Arial" w:eastAsia="Calibri" w:hAnsi="Arial" w:cs="Arial"/>
          <w:szCs w:val="24"/>
        </w:rPr>
        <w:t xml:space="preserve">zeczeniu kończącym </w:t>
      </w:r>
    </w:p>
    <w:p w:rsidR="002925F6" w:rsidRDefault="00A27172" w:rsidP="007930DC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        </w:t>
      </w:r>
      <w:r w:rsidR="00451738">
        <w:rPr>
          <w:rFonts w:ascii="Arial" w:eastAsia="Calibri" w:hAnsi="Arial" w:cs="Arial"/>
          <w:szCs w:val="24"/>
        </w:rPr>
        <w:t>postępowanie.</w:t>
      </w:r>
    </w:p>
    <w:p w:rsidR="007930DC" w:rsidRPr="002925F6" w:rsidRDefault="007930DC" w:rsidP="007930DC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34. </w:t>
      </w:r>
      <w:r w:rsidR="002925F6" w:rsidRPr="002925F6">
        <w:rPr>
          <w:rFonts w:ascii="Arial" w:eastAsia="Calibri" w:hAnsi="Arial" w:cs="Arial"/>
          <w:b/>
          <w:szCs w:val="24"/>
        </w:rPr>
        <w:t>O podjęciu warunkowo umorzonego postępowania karnego orzeka:</w:t>
      </w: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 xml:space="preserve">a) </w:t>
      </w:r>
      <w:r w:rsidR="002925F6" w:rsidRPr="002925F6">
        <w:rPr>
          <w:rFonts w:ascii="Arial" w:eastAsia="Calibri" w:hAnsi="Arial" w:cs="Arial"/>
          <w:b/>
          <w:szCs w:val="24"/>
        </w:rPr>
        <w:t>sąd pierwszej instancji właściwy do rozpoznania sprawy;</w:t>
      </w: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 xml:space="preserve">b) </w:t>
      </w:r>
      <w:r w:rsidR="002925F6" w:rsidRPr="002925F6">
        <w:rPr>
          <w:rFonts w:ascii="Arial" w:eastAsia="Calibri" w:hAnsi="Arial" w:cs="Arial"/>
          <w:szCs w:val="24"/>
        </w:rPr>
        <w:t>sąd drugiej instancji;</w:t>
      </w: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kurator zawodowy.</w:t>
      </w:r>
    </w:p>
    <w:p w:rsidR="002925F6" w:rsidRPr="002925F6" w:rsidRDefault="002925F6" w:rsidP="002925F6">
      <w:pPr>
        <w:spacing w:after="200"/>
        <w:ind w:left="1080"/>
        <w:contextualSpacing/>
        <w:rPr>
          <w:rFonts w:ascii="Arial" w:eastAsia="Calibri" w:hAnsi="Arial" w:cs="Arial"/>
          <w:szCs w:val="24"/>
        </w:rPr>
      </w:pPr>
    </w:p>
    <w:p w:rsidR="00451738" w:rsidRDefault="00451738" w:rsidP="00451738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 w:rsidRPr="00451738">
        <w:rPr>
          <w:rFonts w:ascii="Arial" w:eastAsia="Calibri" w:hAnsi="Arial" w:cs="Arial"/>
          <w:b/>
          <w:szCs w:val="24"/>
        </w:rPr>
        <w:t xml:space="preserve">   35. </w:t>
      </w:r>
      <w:r w:rsidR="002925F6" w:rsidRPr="002925F6">
        <w:rPr>
          <w:rFonts w:ascii="Arial" w:eastAsia="Calibri" w:hAnsi="Arial" w:cs="Arial"/>
          <w:b/>
          <w:szCs w:val="24"/>
        </w:rPr>
        <w:t xml:space="preserve">Od wyroku sądu odwoławczego uchylającego do ponownego rozpoznania </w:t>
      </w:r>
    </w:p>
    <w:p w:rsidR="002925F6" w:rsidRPr="002925F6" w:rsidRDefault="00451738" w:rsidP="00451738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    </w:t>
      </w:r>
      <w:r w:rsidR="002925F6" w:rsidRPr="002925F6">
        <w:rPr>
          <w:rFonts w:ascii="Arial" w:eastAsia="Calibri" w:hAnsi="Arial" w:cs="Arial"/>
          <w:b/>
          <w:szCs w:val="24"/>
        </w:rPr>
        <w:t>wyrok sądu pierwszej instancji służy środek odwoławczy w postaci</w:t>
      </w:r>
      <w:r w:rsidR="002925F6" w:rsidRPr="002925F6">
        <w:rPr>
          <w:rFonts w:ascii="Arial" w:eastAsia="Calibri" w:hAnsi="Arial" w:cs="Arial"/>
          <w:szCs w:val="24"/>
        </w:rPr>
        <w:t>:</w:t>
      </w:r>
    </w:p>
    <w:p w:rsidR="002925F6" w:rsidRPr="002925F6" w:rsidRDefault="00451738" w:rsidP="00451738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a) k</w:t>
      </w:r>
      <w:r w:rsidR="002925F6" w:rsidRPr="002925F6">
        <w:rPr>
          <w:rFonts w:ascii="Arial" w:eastAsia="Calibri" w:hAnsi="Arial" w:cs="Arial"/>
          <w:szCs w:val="24"/>
        </w:rPr>
        <w:t>asacja;</w:t>
      </w:r>
    </w:p>
    <w:p w:rsidR="002925F6" w:rsidRPr="002925F6" w:rsidRDefault="00451738" w:rsidP="00451738">
      <w:pPr>
        <w:spacing w:after="200" w:line="276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>b) s</w:t>
      </w:r>
      <w:r w:rsidR="002925F6" w:rsidRPr="002925F6">
        <w:rPr>
          <w:rFonts w:ascii="Arial" w:eastAsia="Calibri" w:hAnsi="Arial" w:cs="Arial"/>
          <w:b/>
          <w:szCs w:val="24"/>
        </w:rPr>
        <w:t>karga;</w:t>
      </w:r>
    </w:p>
    <w:p w:rsidR="002925F6" w:rsidRPr="002925F6" w:rsidRDefault="00451738" w:rsidP="00451738">
      <w:pPr>
        <w:spacing w:after="200" w:line="276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c) n</w:t>
      </w:r>
      <w:r w:rsidR="002925F6" w:rsidRPr="002925F6">
        <w:rPr>
          <w:rFonts w:ascii="Arial" w:eastAsia="Calibri" w:hAnsi="Arial" w:cs="Arial"/>
          <w:szCs w:val="24"/>
        </w:rPr>
        <w:t>ie przy</w:t>
      </w:r>
      <w:r>
        <w:rPr>
          <w:rFonts w:ascii="Arial" w:eastAsia="Calibri" w:hAnsi="Arial" w:cs="Arial"/>
          <w:szCs w:val="24"/>
        </w:rPr>
        <w:t>sługuje żaden środek odwoławczy.</w:t>
      </w:r>
    </w:p>
    <w:p w:rsidR="002925F6" w:rsidRPr="002925F6" w:rsidRDefault="002925F6" w:rsidP="002925F6">
      <w:pPr>
        <w:spacing w:after="200"/>
        <w:ind w:left="1080"/>
        <w:contextualSpacing/>
        <w:rPr>
          <w:rFonts w:ascii="Arial" w:eastAsia="Calibri" w:hAnsi="Arial" w:cs="Arial"/>
          <w:b/>
          <w:szCs w:val="24"/>
        </w:rPr>
      </w:pP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36. </w:t>
      </w:r>
      <w:r w:rsidR="002925F6" w:rsidRPr="002925F6">
        <w:rPr>
          <w:rFonts w:ascii="Arial" w:eastAsia="Calibri" w:hAnsi="Arial" w:cs="Arial"/>
          <w:b/>
          <w:szCs w:val="24"/>
        </w:rPr>
        <w:t>W przypadku braku warunków do wydania wyroku łącznego sąd:</w:t>
      </w: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a) o</w:t>
      </w:r>
      <w:r w:rsidR="002925F6" w:rsidRPr="002925F6">
        <w:rPr>
          <w:rFonts w:ascii="Arial" w:eastAsia="Calibri" w:hAnsi="Arial" w:cs="Arial"/>
          <w:szCs w:val="24"/>
        </w:rPr>
        <w:t>ddala wniosek o wydanie wyroku łącznego;</w:t>
      </w: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    </w:t>
      </w:r>
      <w:r w:rsidR="00A27172">
        <w:rPr>
          <w:rFonts w:ascii="Arial" w:eastAsia="Calibri" w:hAnsi="Arial" w:cs="Arial"/>
          <w:szCs w:val="24"/>
        </w:rPr>
        <w:t xml:space="preserve">    </w:t>
      </w:r>
      <w:r>
        <w:rPr>
          <w:rFonts w:ascii="Arial" w:eastAsia="Calibri" w:hAnsi="Arial" w:cs="Arial"/>
          <w:szCs w:val="24"/>
        </w:rPr>
        <w:t>b) z</w:t>
      </w:r>
      <w:r w:rsidR="002925F6" w:rsidRPr="002925F6">
        <w:rPr>
          <w:rFonts w:ascii="Arial" w:eastAsia="Calibri" w:hAnsi="Arial" w:cs="Arial"/>
          <w:szCs w:val="24"/>
        </w:rPr>
        <w:t>wraca wniosek o wydanie wyroku łącznego;</w:t>
      </w:r>
    </w:p>
    <w:p w:rsidR="002925F6" w:rsidRPr="002925F6" w:rsidRDefault="00451738" w:rsidP="00451738">
      <w:pPr>
        <w:spacing w:after="200" w:line="240" w:lineRule="auto"/>
        <w:contextualSpacing/>
        <w:jc w:val="left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     </w:t>
      </w:r>
      <w:r w:rsidR="00A27172">
        <w:rPr>
          <w:rFonts w:ascii="Arial" w:eastAsia="Calibri" w:hAnsi="Arial" w:cs="Arial"/>
          <w:b/>
          <w:szCs w:val="24"/>
        </w:rPr>
        <w:t xml:space="preserve">    </w:t>
      </w:r>
      <w:r>
        <w:rPr>
          <w:rFonts w:ascii="Arial" w:eastAsia="Calibri" w:hAnsi="Arial" w:cs="Arial"/>
          <w:b/>
          <w:szCs w:val="24"/>
        </w:rPr>
        <w:t>c) p</w:t>
      </w:r>
      <w:r w:rsidR="002925F6" w:rsidRPr="002925F6">
        <w:rPr>
          <w:rFonts w:ascii="Arial" w:eastAsia="Calibri" w:hAnsi="Arial" w:cs="Arial"/>
          <w:b/>
          <w:szCs w:val="24"/>
        </w:rPr>
        <w:t>os</w:t>
      </w:r>
      <w:r w:rsidR="00A70C54">
        <w:rPr>
          <w:rFonts w:ascii="Arial" w:eastAsia="Calibri" w:hAnsi="Arial" w:cs="Arial"/>
          <w:b/>
          <w:szCs w:val="24"/>
        </w:rPr>
        <w:t>tanowieniem umarza postępowanie.</w:t>
      </w:r>
    </w:p>
    <w:p w:rsidR="002925F6" w:rsidRPr="002925F6" w:rsidRDefault="002925F6" w:rsidP="002925F6">
      <w:pPr>
        <w:rPr>
          <w:rFonts w:ascii="Arial" w:eastAsia="Times New Roman" w:hAnsi="Arial" w:cs="Arial"/>
          <w:b/>
          <w:szCs w:val="24"/>
          <w:lang w:eastAsia="pl-PL"/>
        </w:rPr>
      </w:pPr>
    </w:p>
    <w:p w:rsidR="000103C2" w:rsidRPr="002925F6" w:rsidRDefault="000103C2" w:rsidP="006E7701">
      <w:pPr>
        <w:spacing w:line="240" w:lineRule="auto"/>
        <w:ind w:left="567"/>
        <w:jc w:val="left"/>
        <w:rPr>
          <w:rFonts w:ascii="Arial" w:hAnsi="Arial" w:cs="Arial"/>
          <w:b/>
          <w:szCs w:val="24"/>
        </w:rPr>
      </w:pPr>
    </w:p>
    <w:sectPr w:rsidR="000103C2" w:rsidRPr="002925F6" w:rsidSect="00965F69">
      <w:footerReference w:type="default" r:id="rId8"/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678" w:rsidRDefault="00963678" w:rsidP="00911F3E">
      <w:pPr>
        <w:spacing w:line="240" w:lineRule="auto"/>
      </w:pPr>
      <w:r>
        <w:separator/>
      </w:r>
    </w:p>
  </w:endnote>
  <w:endnote w:type="continuationSeparator" w:id="0">
    <w:p w:rsidR="00963678" w:rsidRDefault="00963678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45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E38BA" w:rsidRDefault="006E38B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A657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8A6572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6E38BA" w:rsidRDefault="006E38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678" w:rsidRDefault="00963678" w:rsidP="00911F3E">
      <w:pPr>
        <w:spacing w:line="240" w:lineRule="auto"/>
      </w:pPr>
      <w:r>
        <w:separator/>
      </w:r>
    </w:p>
  </w:footnote>
  <w:footnote w:type="continuationSeparator" w:id="0">
    <w:p w:rsidR="00963678" w:rsidRDefault="00963678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FC9"/>
    <w:multiLevelType w:val="hybridMultilevel"/>
    <w:tmpl w:val="685E371A"/>
    <w:lvl w:ilvl="0" w:tplc="3BC67B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E3719"/>
    <w:multiLevelType w:val="hybridMultilevel"/>
    <w:tmpl w:val="108C36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F7D92"/>
    <w:multiLevelType w:val="hybridMultilevel"/>
    <w:tmpl w:val="329C132C"/>
    <w:lvl w:ilvl="0" w:tplc="82FC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B7141A"/>
    <w:multiLevelType w:val="hybridMultilevel"/>
    <w:tmpl w:val="B1BAE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96BB3"/>
    <w:multiLevelType w:val="hybridMultilevel"/>
    <w:tmpl w:val="933E3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F51C6"/>
    <w:multiLevelType w:val="hybridMultilevel"/>
    <w:tmpl w:val="6654061C"/>
    <w:lvl w:ilvl="0" w:tplc="4E1A8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E536DC"/>
    <w:multiLevelType w:val="hybridMultilevel"/>
    <w:tmpl w:val="843C5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12CE2"/>
    <w:multiLevelType w:val="hybridMultilevel"/>
    <w:tmpl w:val="09AC6334"/>
    <w:lvl w:ilvl="0" w:tplc="5C549A4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8E4912"/>
    <w:multiLevelType w:val="hybridMultilevel"/>
    <w:tmpl w:val="EEE0A30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641388"/>
    <w:multiLevelType w:val="hybridMultilevel"/>
    <w:tmpl w:val="942A75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C15FD"/>
    <w:multiLevelType w:val="hybridMultilevel"/>
    <w:tmpl w:val="28A0DE9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F50FFC"/>
    <w:multiLevelType w:val="hybridMultilevel"/>
    <w:tmpl w:val="1BEEC8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40838"/>
    <w:multiLevelType w:val="hybridMultilevel"/>
    <w:tmpl w:val="5FA012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7034C"/>
    <w:multiLevelType w:val="hybridMultilevel"/>
    <w:tmpl w:val="5F5A5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306BF"/>
    <w:multiLevelType w:val="hybridMultilevel"/>
    <w:tmpl w:val="035656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359D7"/>
    <w:multiLevelType w:val="hybridMultilevel"/>
    <w:tmpl w:val="6CFC5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E861466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64852"/>
    <w:multiLevelType w:val="hybridMultilevel"/>
    <w:tmpl w:val="7032BF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26A6A"/>
    <w:multiLevelType w:val="hybridMultilevel"/>
    <w:tmpl w:val="61AC80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013E0"/>
    <w:multiLevelType w:val="hybridMultilevel"/>
    <w:tmpl w:val="8C36795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3F726A"/>
    <w:multiLevelType w:val="hybridMultilevel"/>
    <w:tmpl w:val="11683B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45611"/>
    <w:multiLevelType w:val="hybridMultilevel"/>
    <w:tmpl w:val="16BC9A6A"/>
    <w:lvl w:ilvl="0" w:tplc="3CFC07E2">
      <w:start w:val="1"/>
      <w:numFmt w:val="lowerLetter"/>
      <w:lvlText w:val="%1)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0281D70"/>
    <w:multiLevelType w:val="hybridMultilevel"/>
    <w:tmpl w:val="30CAFD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D3768D"/>
    <w:multiLevelType w:val="hybridMultilevel"/>
    <w:tmpl w:val="A3628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A17A2"/>
    <w:multiLevelType w:val="hybridMultilevel"/>
    <w:tmpl w:val="E84EB1E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8E16082"/>
    <w:multiLevelType w:val="hybridMultilevel"/>
    <w:tmpl w:val="B59A6A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F1444"/>
    <w:multiLevelType w:val="hybridMultilevel"/>
    <w:tmpl w:val="658C3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55D16"/>
    <w:multiLevelType w:val="hybridMultilevel"/>
    <w:tmpl w:val="483216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66C61AB"/>
    <w:multiLevelType w:val="hybridMultilevel"/>
    <w:tmpl w:val="5E1E3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8D37B7"/>
    <w:multiLevelType w:val="hybridMultilevel"/>
    <w:tmpl w:val="C5B09EF6"/>
    <w:lvl w:ilvl="0" w:tplc="2B468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32251D"/>
    <w:multiLevelType w:val="hybridMultilevel"/>
    <w:tmpl w:val="3E2EF79C"/>
    <w:lvl w:ilvl="0" w:tplc="C2FCF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C5232A9"/>
    <w:multiLevelType w:val="hybridMultilevel"/>
    <w:tmpl w:val="8BF022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8"/>
  </w:num>
  <w:num w:numId="24">
    <w:abstractNumId w:val="20"/>
  </w:num>
  <w:num w:numId="25">
    <w:abstractNumId w:val="18"/>
  </w:num>
  <w:num w:numId="26">
    <w:abstractNumId w:val="29"/>
  </w:num>
  <w:num w:numId="27">
    <w:abstractNumId w:val="23"/>
  </w:num>
  <w:num w:numId="28">
    <w:abstractNumId w:val="7"/>
  </w:num>
  <w:num w:numId="29">
    <w:abstractNumId w:val="0"/>
  </w:num>
  <w:num w:numId="30">
    <w:abstractNumId w:val="8"/>
  </w:num>
  <w:num w:numId="31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C12"/>
    <w:rsid w:val="00005549"/>
    <w:rsid w:val="000103C2"/>
    <w:rsid w:val="00024772"/>
    <w:rsid w:val="0002792A"/>
    <w:rsid w:val="00041129"/>
    <w:rsid w:val="0007305A"/>
    <w:rsid w:val="0009200A"/>
    <w:rsid w:val="000A3AB3"/>
    <w:rsid w:val="000A66F0"/>
    <w:rsid w:val="000A7AF0"/>
    <w:rsid w:val="000A7BDD"/>
    <w:rsid w:val="000E2B26"/>
    <w:rsid w:val="000F5815"/>
    <w:rsid w:val="00103D31"/>
    <w:rsid w:val="00105A11"/>
    <w:rsid w:val="0010664B"/>
    <w:rsid w:val="00113685"/>
    <w:rsid w:val="00123DB0"/>
    <w:rsid w:val="0014002F"/>
    <w:rsid w:val="00144545"/>
    <w:rsid w:val="001479CA"/>
    <w:rsid w:val="0015403D"/>
    <w:rsid w:val="00156897"/>
    <w:rsid w:val="00161C8A"/>
    <w:rsid w:val="001A28AF"/>
    <w:rsid w:val="001B6285"/>
    <w:rsid w:val="001E17B4"/>
    <w:rsid w:val="001E6F2A"/>
    <w:rsid w:val="001E7C33"/>
    <w:rsid w:val="00216EC8"/>
    <w:rsid w:val="0023361C"/>
    <w:rsid w:val="00242738"/>
    <w:rsid w:val="00247239"/>
    <w:rsid w:val="00265EDC"/>
    <w:rsid w:val="00272F83"/>
    <w:rsid w:val="00276A68"/>
    <w:rsid w:val="00280276"/>
    <w:rsid w:val="00287FBF"/>
    <w:rsid w:val="002925F6"/>
    <w:rsid w:val="002B4354"/>
    <w:rsid w:val="002B715B"/>
    <w:rsid w:val="002C67FA"/>
    <w:rsid w:val="002E5D8B"/>
    <w:rsid w:val="002F13C7"/>
    <w:rsid w:val="003114BD"/>
    <w:rsid w:val="00327160"/>
    <w:rsid w:val="0033150E"/>
    <w:rsid w:val="00337FC7"/>
    <w:rsid w:val="00343F1F"/>
    <w:rsid w:val="003442BA"/>
    <w:rsid w:val="00351DA3"/>
    <w:rsid w:val="0035512D"/>
    <w:rsid w:val="00362686"/>
    <w:rsid w:val="00377DEF"/>
    <w:rsid w:val="00387FF9"/>
    <w:rsid w:val="003A37CC"/>
    <w:rsid w:val="003C6D3A"/>
    <w:rsid w:val="003D2BF8"/>
    <w:rsid w:val="003E6A7E"/>
    <w:rsid w:val="003E7690"/>
    <w:rsid w:val="004249F7"/>
    <w:rsid w:val="004342B4"/>
    <w:rsid w:val="00437632"/>
    <w:rsid w:val="004416FE"/>
    <w:rsid w:val="00446487"/>
    <w:rsid w:val="00447A30"/>
    <w:rsid w:val="00451738"/>
    <w:rsid w:val="00452599"/>
    <w:rsid w:val="00465623"/>
    <w:rsid w:val="004751A4"/>
    <w:rsid w:val="00493E09"/>
    <w:rsid w:val="00497F7B"/>
    <w:rsid w:val="004A1BFB"/>
    <w:rsid w:val="004B385E"/>
    <w:rsid w:val="004B7B81"/>
    <w:rsid w:val="004C7F4C"/>
    <w:rsid w:val="004D3FF1"/>
    <w:rsid w:val="004D6452"/>
    <w:rsid w:val="004E5DF6"/>
    <w:rsid w:val="004F7E01"/>
    <w:rsid w:val="0050055A"/>
    <w:rsid w:val="005033F7"/>
    <w:rsid w:val="00524D7D"/>
    <w:rsid w:val="00527386"/>
    <w:rsid w:val="00531767"/>
    <w:rsid w:val="005470E0"/>
    <w:rsid w:val="00560391"/>
    <w:rsid w:val="005608FF"/>
    <w:rsid w:val="0059446A"/>
    <w:rsid w:val="005A6D75"/>
    <w:rsid w:val="005B1856"/>
    <w:rsid w:val="005B2225"/>
    <w:rsid w:val="005B4023"/>
    <w:rsid w:val="005C2F24"/>
    <w:rsid w:val="005C62C3"/>
    <w:rsid w:val="00602358"/>
    <w:rsid w:val="00612FA9"/>
    <w:rsid w:val="00613E8D"/>
    <w:rsid w:val="006349DF"/>
    <w:rsid w:val="00654FDA"/>
    <w:rsid w:val="006862FF"/>
    <w:rsid w:val="006A35D9"/>
    <w:rsid w:val="006B117D"/>
    <w:rsid w:val="006C1AE8"/>
    <w:rsid w:val="006D7012"/>
    <w:rsid w:val="006E38BA"/>
    <w:rsid w:val="006E659E"/>
    <w:rsid w:val="006E7701"/>
    <w:rsid w:val="0070532A"/>
    <w:rsid w:val="00706661"/>
    <w:rsid w:val="00714545"/>
    <w:rsid w:val="007272EC"/>
    <w:rsid w:val="00733FC7"/>
    <w:rsid w:val="007414B5"/>
    <w:rsid w:val="00755CD6"/>
    <w:rsid w:val="00757A7D"/>
    <w:rsid w:val="00787A96"/>
    <w:rsid w:val="007927D6"/>
    <w:rsid w:val="007930DC"/>
    <w:rsid w:val="00796484"/>
    <w:rsid w:val="007A191D"/>
    <w:rsid w:val="007A2D0C"/>
    <w:rsid w:val="007B22C6"/>
    <w:rsid w:val="007E07D1"/>
    <w:rsid w:val="007E354B"/>
    <w:rsid w:val="007F08CF"/>
    <w:rsid w:val="007F22F1"/>
    <w:rsid w:val="00802BE6"/>
    <w:rsid w:val="00816F74"/>
    <w:rsid w:val="00856E9E"/>
    <w:rsid w:val="00870BBB"/>
    <w:rsid w:val="008715BE"/>
    <w:rsid w:val="0087171D"/>
    <w:rsid w:val="00891937"/>
    <w:rsid w:val="00897E46"/>
    <w:rsid w:val="008A1F9E"/>
    <w:rsid w:val="008A6285"/>
    <w:rsid w:val="008A6572"/>
    <w:rsid w:val="008B7A06"/>
    <w:rsid w:val="008D2025"/>
    <w:rsid w:val="008D34B4"/>
    <w:rsid w:val="008D7CF4"/>
    <w:rsid w:val="008F1273"/>
    <w:rsid w:val="008F225A"/>
    <w:rsid w:val="008F4C0F"/>
    <w:rsid w:val="008F5DE7"/>
    <w:rsid w:val="00911F3E"/>
    <w:rsid w:val="00920EFB"/>
    <w:rsid w:val="009418BC"/>
    <w:rsid w:val="00945415"/>
    <w:rsid w:val="00950AC5"/>
    <w:rsid w:val="0095146E"/>
    <w:rsid w:val="00963678"/>
    <w:rsid w:val="00963B80"/>
    <w:rsid w:val="00965F69"/>
    <w:rsid w:val="009666D9"/>
    <w:rsid w:val="0097314E"/>
    <w:rsid w:val="00984F29"/>
    <w:rsid w:val="00991760"/>
    <w:rsid w:val="00995CE7"/>
    <w:rsid w:val="009A6AD0"/>
    <w:rsid w:val="009B1FDF"/>
    <w:rsid w:val="009D14ED"/>
    <w:rsid w:val="009D1E7D"/>
    <w:rsid w:val="009D42F1"/>
    <w:rsid w:val="009F26BA"/>
    <w:rsid w:val="009F4190"/>
    <w:rsid w:val="00A00BA9"/>
    <w:rsid w:val="00A01A04"/>
    <w:rsid w:val="00A04447"/>
    <w:rsid w:val="00A248C7"/>
    <w:rsid w:val="00A27172"/>
    <w:rsid w:val="00A36813"/>
    <w:rsid w:val="00A50686"/>
    <w:rsid w:val="00A54599"/>
    <w:rsid w:val="00A64007"/>
    <w:rsid w:val="00A70C54"/>
    <w:rsid w:val="00A74609"/>
    <w:rsid w:val="00A81B7B"/>
    <w:rsid w:val="00A83081"/>
    <w:rsid w:val="00A83474"/>
    <w:rsid w:val="00A84F2C"/>
    <w:rsid w:val="00A97AC7"/>
    <w:rsid w:val="00AA1A8C"/>
    <w:rsid w:val="00AC2B20"/>
    <w:rsid w:val="00AD06C6"/>
    <w:rsid w:val="00AF0241"/>
    <w:rsid w:val="00AF3AC0"/>
    <w:rsid w:val="00AF7635"/>
    <w:rsid w:val="00B06688"/>
    <w:rsid w:val="00B11974"/>
    <w:rsid w:val="00B152A1"/>
    <w:rsid w:val="00B212C7"/>
    <w:rsid w:val="00B26B9A"/>
    <w:rsid w:val="00B401A4"/>
    <w:rsid w:val="00B633C6"/>
    <w:rsid w:val="00B65FA1"/>
    <w:rsid w:val="00B74F16"/>
    <w:rsid w:val="00B8090F"/>
    <w:rsid w:val="00B836A7"/>
    <w:rsid w:val="00B85EA2"/>
    <w:rsid w:val="00B91E05"/>
    <w:rsid w:val="00B927BF"/>
    <w:rsid w:val="00B95B41"/>
    <w:rsid w:val="00BC71C6"/>
    <w:rsid w:val="00BE14BF"/>
    <w:rsid w:val="00BE21A7"/>
    <w:rsid w:val="00BE375C"/>
    <w:rsid w:val="00BF06BC"/>
    <w:rsid w:val="00C057BC"/>
    <w:rsid w:val="00C328BB"/>
    <w:rsid w:val="00C329DC"/>
    <w:rsid w:val="00C82E0A"/>
    <w:rsid w:val="00C96CFE"/>
    <w:rsid w:val="00C972C7"/>
    <w:rsid w:val="00C9764E"/>
    <w:rsid w:val="00CA4E92"/>
    <w:rsid w:val="00CB26A4"/>
    <w:rsid w:val="00CC765F"/>
    <w:rsid w:val="00CD11F2"/>
    <w:rsid w:val="00CE5789"/>
    <w:rsid w:val="00D036CB"/>
    <w:rsid w:val="00D04196"/>
    <w:rsid w:val="00D05FAA"/>
    <w:rsid w:val="00D064A9"/>
    <w:rsid w:val="00D10E93"/>
    <w:rsid w:val="00D15050"/>
    <w:rsid w:val="00D15A32"/>
    <w:rsid w:val="00D246B8"/>
    <w:rsid w:val="00D26D31"/>
    <w:rsid w:val="00D50126"/>
    <w:rsid w:val="00D65253"/>
    <w:rsid w:val="00D668B2"/>
    <w:rsid w:val="00D802D3"/>
    <w:rsid w:val="00D82CF8"/>
    <w:rsid w:val="00D8529E"/>
    <w:rsid w:val="00D9374F"/>
    <w:rsid w:val="00D93E4C"/>
    <w:rsid w:val="00DA3EB1"/>
    <w:rsid w:val="00DA4024"/>
    <w:rsid w:val="00DB29C8"/>
    <w:rsid w:val="00DB4E4D"/>
    <w:rsid w:val="00DC23BD"/>
    <w:rsid w:val="00E1418E"/>
    <w:rsid w:val="00E14868"/>
    <w:rsid w:val="00E30C0F"/>
    <w:rsid w:val="00E361E9"/>
    <w:rsid w:val="00E4380B"/>
    <w:rsid w:val="00E63822"/>
    <w:rsid w:val="00E6713A"/>
    <w:rsid w:val="00E80F64"/>
    <w:rsid w:val="00E9736D"/>
    <w:rsid w:val="00EA05A6"/>
    <w:rsid w:val="00EC1F20"/>
    <w:rsid w:val="00EC5057"/>
    <w:rsid w:val="00F029B7"/>
    <w:rsid w:val="00F133C1"/>
    <w:rsid w:val="00F22EE5"/>
    <w:rsid w:val="00F23FC0"/>
    <w:rsid w:val="00F43BD1"/>
    <w:rsid w:val="00F57BB6"/>
    <w:rsid w:val="00F66B9A"/>
    <w:rsid w:val="00F670DF"/>
    <w:rsid w:val="00F86221"/>
    <w:rsid w:val="00F86680"/>
    <w:rsid w:val="00FA6BA5"/>
    <w:rsid w:val="00FB1BA7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D2958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  <w:style w:type="character" w:styleId="Hipercze">
    <w:name w:val="Hyperlink"/>
    <w:uiPriority w:val="99"/>
    <w:semiHidden/>
    <w:unhideWhenUsed/>
    <w:rsid w:val="002427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36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736D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73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00529-E824-4CB4-A3A5-5434EC3BB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1807</Words>
  <Characters>10845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4</cp:revision>
  <cp:lastPrinted>2026-03-05T13:40:00Z</cp:lastPrinted>
  <dcterms:created xsi:type="dcterms:W3CDTF">2026-07-28T12:41:00Z</dcterms:created>
  <dcterms:modified xsi:type="dcterms:W3CDTF">2026-07-28T12:41:00Z</dcterms:modified>
</cp:coreProperties>
</file>