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5C6" w:rsidRDefault="00CB25C6" w:rsidP="00CB25C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D412E" w:rsidRDefault="00ED412E" w:rsidP="00CB25C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82F0A" w:rsidRDefault="00982F0A" w:rsidP="00622C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F6688E" w:rsidRDefault="00EE33C9" w:rsidP="008C1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Konkurs na stanowisko asystenta sędziego </w:t>
      </w:r>
    </w:p>
    <w:p w:rsidR="00EE33C9" w:rsidRPr="00A71B50" w:rsidRDefault="00EE33C9" w:rsidP="008C1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>w Sądzie Rejonowym dla Warszawy – Mokotowa w Warszawie</w:t>
      </w:r>
    </w:p>
    <w:p w:rsidR="00EE33C9" w:rsidRPr="00A71B50" w:rsidRDefault="00EE33C9" w:rsidP="00EE3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>Kd-111 –</w:t>
      </w:r>
      <w:r w:rsidR="00631B91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12</w:t>
      </w:r>
      <w:r w:rsidR="008C14F9"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>/202</w:t>
      </w:r>
      <w:r w:rsidR="005C4076">
        <w:rPr>
          <w:rFonts w:ascii="Arial" w:eastAsia="Times New Roman" w:hAnsi="Arial" w:cs="Arial"/>
          <w:b/>
          <w:sz w:val="28"/>
          <w:szCs w:val="28"/>
          <w:lang w:eastAsia="pl-PL"/>
        </w:rPr>
        <w:t>3</w:t>
      </w:r>
    </w:p>
    <w:p w:rsidR="009B2E53" w:rsidRDefault="009B2E53" w:rsidP="001C61CF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1C61CF" w:rsidRDefault="009133F5" w:rsidP="001C61CF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Kazus </w:t>
      </w:r>
      <w:bookmarkStart w:id="0" w:name="_GoBack"/>
      <w:bookmarkEnd w:id="0"/>
    </w:p>
    <w:p w:rsidR="0019542F" w:rsidRPr="0019542F" w:rsidRDefault="0019542F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31B91" w:rsidRPr="00F6688E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6688E">
        <w:rPr>
          <w:rFonts w:ascii="Arial" w:hAnsi="Arial" w:cs="Arial"/>
          <w:sz w:val="24"/>
          <w:szCs w:val="24"/>
        </w:rPr>
        <w:t>Janusz Naiwny 22 lutego 2023 roku dokonał na jednym z portali internetowych zakupu blendera za kwotę 189 zł. Sprzedawca Mirosław Centuś, nie prowadzący działalności gospodarczej, mimo zapłaty ceny (189 zł), nie wydał mu zakupionego sprzętu.</w:t>
      </w:r>
      <w:r w:rsidR="00F6688E">
        <w:rPr>
          <w:rFonts w:ascii="Arial" w:hAnsi="Arial" w:cs="Arial"/>
          <w:sz w:val="24"/>
          <w:szCs w:val="24"/>
        </w:rPr>
        <w:t xml:space="preserve">                  </w:t>
      </w:r>
      <w:r w:rsidRPr="00F6688E">
        <w:rPr>
          <w:rFonts w:ascii="Arial" w:hAnsi="Arial" w:cs="Arial"/>
          <w:sz w:val="24"/>
          <w:szCs w:val="24"/>
        </w:rPr>
        <w:t xml:space="preserve"> W korespondencji mailowej tłumaczył się względami rodzinnymi i brakiem czasu. </w:t>
      </w:r>
      <w:r w:rsidR="00F6688E">
        <w:rPr>
          <w:rFonts w:ascii="Arial" w:hAnsi="Arial" w:cs="Arial"/>
          <w:sz w:val="24"/>
          <w:szCs w:val="24"/>
        </w:rPr>
        <w:t xml:space="preserve">            </w:t>
      </w:r>
      <w:r w:rsidRPr="00F6688E">
        <w:rPr>
          <w:rFonts w:ascii="Arial" w:hAnsi="Arial" w:cs="Arial"/>
          <w:sz w:val="24"/>
          <w:szCs w:val="24"/>
        </w:rPr>
        <w:t>W późniejszym czasie zaprzestał odpowiadać na maile kierowane przez Janusza Naiwnego, również próby kontaktu telefonicznego okazały się nieskuteczne.</w:t>
      </w:r>
    </w:p>
    <w:p w:rsidR="00631B91" w:rsidRPr="00F6688E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6688E">
        <w:rPr>
          <w:rFonts w:ascii="Arial" w:hAnsi="Arial" w:cs="Arial"/>
          <w:sz w:val="24"/>
          <w:szCs w:val="24"/>
        </w:rPr>
        <w:t>Janusz Naiwny zdecydował się skorzystać z pomocy radcy prawnego Grażyny Papugi. Radca prawny wezwała Mirosława Centusia do zwrotu ceny w terminie 14 dni od dnia doręczenia wezwania. Mirosław Centuś wezwanie odebrał 1 czerwca 2023 roku, nie ustosunkował się do niego.</w:t>
      </w:r>
    </w:p>
    <w:p w:rsidR="00631B91" w:rsidRPr="00F6688E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6688E">
        <w:rPr>
          <w:rFonts w:ascii="Arial" w:hAnsi="Arial" w:cs="Arial"/>
          <w:sz w:val="24"/>
          <w:szCs w:val="24"/>
        </w:rPr>
        <w:t>Grażyna Papuga 26 czerwca 2023 roku złożyła do Sądu Rejonowego dla Warszawy-Mokotowa w Warszawie w imieniu swojego klienta pozew przeciwko Mirosławowi Centusiowi.</w:t>
      </w:r>
    </w:p>
    <w:p w:rsidR="00631B91" w:rsidRPr="00F6688E" w:rsidRDefault="00631B91" w:rsidP="009210A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6688E">
        <w:rPr>
          <w:rFonts w:ascii="Arial" w:hAnsi="Arial" w:cs="Arial"/>
          <w:sz w:val="24"/>
          <w:szCs w:val="24"/>
        </w:rPr>
        <w:t>Zażądała w nim:</w:t>
      </w:r>
    </w:p>
    <w:p w:rsidR="00631B91" w:rsidRPr="00F6688E" w:rsidRDefault="00631B91" w:rsidP="009210A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6688E">
        <w:rPr>
          <w:rFonts w:ascii="Arial" w:hAnsi="Arial" w:cs="Arial"/>
          <w:sz w:val="24"/>
          <w:szCs w:val="24"/>
        </w:rPr>
        <w:t>- zasądzenia od Mirosława Centusia na rzecz Janusza Naiwnego kwoty 189 zł wraz</w:t>
      </w:r>
      <w:r w:rsidR="00F6688E">
        <w:rPr>
          <w:rFonts w:ascii="Arial" w:hAnsi="Arial" w:cs="Arial"/>
          <w:sz w:val="24"/>
          <w:szCs w:val="24"/>
        </w:rPr>
        <w:t xml:space="preserve">        </w:t>
      </w:r>
      <w:r w:rsidRPr="00F6688E">
        <w:rPr>
          <w:rFonts w:ascii="Arial" w:hAnsi="Arial" w:cs="Arial"/>
          <w:sz w:val="24"/>
          <w:szCs w:val="24"/>
        </w:rPr>
        <w:t xml:space="preserve"> z odsetkami ustawowymi za opóźnienie liczonymi od tej kwoty od dnia 16 czerwca 2023 roku do dnia zapłaty,</w:t>
      </w:r>
    </w:p>
    <w:p w:rsidR="00631B91" w:rsidRDefault="00631B91" w:rsidP="009210A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6688E">
        <w:rPr>
          <w:rFonts w:ascii="Arial" w:hAnsi="Arial" w:cs="Arial"/>
          <w:sz w:val="24"/>
          <w:szCs w:val="24"/>
        </w:rPr>
        <w:t>- zasądzenia od Mirosława Centusia na rzecz Janusza Naiwnego zwrotu kosztów procesu, w tym: uiszczonej opłaty od pozwu, wynagrodzenia pełnomocnika będącego radcą prawnym oraz kwoty 17 zł tytułem uiszczonej opłaty od pełnomocnictwa.</w:t>
      </w:r>
    </w:p>
    <w:p w:rsidR="00F6688E" w:rsidRPr="00F6688E" w:rsidRDefault="00F6688E" w:rsidP="009210A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31B91" w:rsidRPr="00F6688E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6688E">
        <w:rPr>
          <w:rFonts w:ascii="Arial" w:hAnsi="Arial" w:cs="Arial"/>
          <w:sz w:val="24"/>
          <w:szCs w:val="24"/>
        </w:rPr>
        <w:t>Sędzia Matylda Szybka już 28 czerwca 2023 roku zarządziła doręczenie odpisu pozwu pozwanemu Mirosławowi Centusiowi, zobowiązując od złożenia odpowiedzi na pozew terminie 14 dni.</w:t>
      </w:r>
    </w:p>
    <w:p w:rsidR="00631B91" w:rsidRPr="00F6688E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6688E">
        <w:rPr>
          <w:rFonts w:ascii="Arial" w:hAnsi="Arial" w:cs="Arial"/>
          <w:sz w:val="24"/>
          <w:szCs w:val="24"/>
        </w:rPr>
        <w:t>Mirosław Centuś odebrał pismo z Sądu 3 lipca, osobiście.</w:t>
      </w:r>
    </w:p>
    <w:p w:rsidR="00631B91" w:rsidRPr="00F6688E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6688E">
        <w:rPr>
          <w:rFonts w:ascii="Arial" w:hAnsi="Arial" w:cs="Arial"/>
          <w:sz w:val="24"/>
          <w:szCs w:val="24"/>
        </w:rPr>
        <w:t xml:space="preserve">27 lipca 2023 roku akta przedstawiono sędzi Matyldzie Szybkiej. Do akt sprawy nie wpłynęła odpowiedź na pozew. Okazało się jednak, że w aktach sprawy znajduje się nadal odpis pozwu – pracownik sekretariatu, wykonując zarządzenie o doręczeniu odpisu pozwu, przesłał pismo przewodnie, wraz ze stosownym formularzem pouczeń, nie dołączając samego odpisu pozwu. </w:t>
      </w:r>
    </w:p>
    <w:p w:rsidR="00631B91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6688E">
        <w:rPr>
          <w:rFonts w:ascii="Arial" w:hAnsi="Arial" w:cs="Arial"/>
          <w:sz w:val="24"/>
          <w:szCs w:val="24"/>
        </w:rPr>
        <w:t>Sędzia Matylda Szybka wydała kolejne zarządzenie o doręczeniu odpisu pozwu pozwanemu Mirosławowi Centusiowi, zobowiązując od złożenia odpowiedzi na pozew terminie 14 dni i jednocześnie wyznaczyła termin rozprawy na 11 września 2023 roku, o czym pozwany został również poinformowany.</w:t>
      </w:r>
    </w:p>
    <w:p w:rsidR="00411A7D" w:rsidRDefault="00411A7D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11A7D" w:rsidRDefault="00411A7D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11A7D" w:rsidRDefault="00411A7D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11A7D" w:rsidRPr="00F6688E" w:rsidRDefault="00411A7D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31B91" w:rsidRPr="00F6688E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6688E">
        <w:rPr>
          <w:rFonts w:ascii="Arial" w:hAnsi="Arial" w:cs="Arial"/>
          <w:sz w:val="24"/>
          <w:szCs w:val="24"/>
        </w:rPr>
        <w:lastRenderedPageBreak/>
        <w:t>Mirosław Centuś nie odebrał tego pisma. Wróciło ono po prawidłowej podwójnej awizacji 2 i 9 sierpnia 2023 roku, z datą zwrotu 17 sierpnia 2023 roku.</w:t>
      </w:r>
    </w:p>
    <w:p w:rsidR="00631B91" w:rsidRPr="00F6688E" w:rsidRDefault="00631B91" w:rsidP="009210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6688E">
        <w:rPr>
          <w:rFonts w:ascii="Arial" w:hAnsi="Arial" w:cs="Arial"/>
          <w:sz w:val="24"/>
          <w:szCs w:val="24"/>
        </w:rPr>
        <w:t>Na terminie rozprawy 11 września 2023 roku nie stawił się nikt. Radca prawny Grażyna Papuga złożyła jedynie przed terminem pismo, że wnosi o przeprowadzenie rozprawy również pod nieobecność swoją i swojego klienta.</w:t>
      </w:r>
    </w:p>
    <w:p w:rsidR="008913A8" w:rsidRPr="00F6688E" w:rsidRDefault="008913A8" w:rsidP="009210AC">
      <w:pPr>
        <w:spacing w:after="200" w:line="276" w:lineRule="auto"/>
        <w:rPr>
          <w:rFonts w:ascii="Arial" w:hAnsi="Arial" w:cs="Arial"/>
          <w:bCs/>
          <w:sz w:val="24"/>
          <w:szCs w:val="24"/>
        </w:rPr>
      </w:pPr>
    </w:p>
    <w:p w:rsidR="00720CBE" w:rsidRPr="00F6688E" w:rsidRDefault="00720CBE" w:rsidP="009210AC">
      <w:pPr>
        <w:spacing w:after="20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F6688E">
        <w:rPr>
          <w:rFonts w:ascii="Arial" w:hAnsi="Arial" w:cs="Arial"/>
          <w:b/>
          <w:sz w:val="24"/>
          <w:szCs w:val="24"/>
          <w:u w:val="single"/>
        </w:rPr>
        <w:t>Zadanie:</w:t>
      </w:r>
    </w:p>
    <w:p w:rsidR="00631B91" w:rsidRPr="006131BC" w:rsidRDefault="00631B91" w:rsidP="009210A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131BC">
        <w:rPr>
          <w:rFonts w:ascii="Arial" w:hAnsi="Arial" w:cs="Arial"/>
          <w:sz w:val="24"/>
          <w:szCs w:val="24"/>
        </w:rPr>
        <w:t>Czy na rozprawie 11 września 2023 roku powinno zapaść orzeczenie kończące sprawę?</w:t>
      </w:r>
    </w:p>
    <w:p w:rsidR="00631B91" w:rsidRPr="006131BC" w:rsidRDefault="00631B91" w:rsidP="009210A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131BC">
        <w:rPr>
          <w:rFonts w:ascii="Arial" w:hAnsi="Arial" w:cs="Arial"/>
          <w:sz w:val="24"/>
          <w:szCs w:val="24"/>
        </w:rPr>
        <w:t>Jeżeli</w:t>
      </w:r>
      <w:r w:rsidR="006131BC">
        <w:rPr>
          <w:rFonts w:ascii="Arial" w:hAnsi="Arial" w:cs="Arial"/>
          <w:sz w:val="24"/>
          <w:szCs w:val="24"/>
        </w:rPr>
        <w:t>:</w:t>
      </w:r>
    </w:p>
    <w:p w:rsidR="00631B91" w:rsidRPr="006131BC" w:rsidRDefault="00631B91" w:rsidP="009210A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131BC">
        <w:rPr>
          <w:rFonts w:ascii="Arial" w:hAnsi="Arial" w:cs="Arial"/>
          <w:sz w:val="24"/>
          <w:szCs w:val="24"/>
        </w:rPr>
        <w:t>-</w:t>
      </w:r>
      <w:r w:rsidR="006131BC">
        <w:rPr>
          <w:rFonts w:ascii="Arial" w:hAnsi="Arial" w:cs="Arial"/>
          <w:sz w:val="24"/>
          <w:szCs w:val="24"/>
        </w:rPr>
        <w:t xml:space="preserve"> </w:t>
      </w:r>
      <w:r w:rsidRPr="006131BC">
        <w:rPr>
          <w:rFonts w:ascii="Arial" w:hAnsi="Arial" w:cs="Arial"/>
          <w:sz w:val="24"/>
          <w:szCs w:val="24"/>
        </w:rPr>
        <w:t>tak, to zredaguj jego treść (bez uzasadnienia),</w:t>
      </w:r>
    </w:p>
    <w:p w:rsidR="00631B91" w:rsidRPr="006131BC" w:rsidRDefault="006131BC" w:rsidP="009210A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31B91" w:rsidRPr="006131BC">
        <w:rPr>
          <w:rFonts w:ascii="Arial" w:hAnsi="Arial" w:cs="Arial"/>
          <w:sz w:val="24"/>
          <w:szCs w:val="24"/>
        </w:rPr>
        <w:t>nie, to uzasadnij krótko dlaczego i wskaż dalsze czynności, jakie powinna podjąć sędzia Matylda Szybka.</w:t>
      </w:r>
    </w:p>
    <w:p w:rsidR="00720CBE" w:rsidRPr="006131BC" w:rsidRDefault="00720CBE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:rsidR="00631B91" w:rsidRDefault="00631B91" w:rsidP="00982F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31B91" w:rsidRDefault="00631B91" w:rsidP="00982F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31B91" w:rsidRDefault="00631B91" w:rsidP="00982F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31B91" w:rsidRDefault="00631B91" w:rsidP="00982F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31B91" w:rsidRDefault="00631B91" w:rsidP="00982F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31B91" w:rsidRDefault="00631B91" w:rsidP="00982F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E4777" w:rsidRDefault="003E4777" w:rsidP="00982F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51AEA" w:rsidRDefault="00751AEA" w:rsidP="00982F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82F0A" w:rsidRPr="00CB25C6" w:rsidRDefault="00982F0A" w:rsidP="00D4536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982F0A" w:rsidRPr="00CB25C6" w:rsidSect="001C61CF">
      <w:pgSz w:w="11906" w:h="16838"/>
      <w:pgMar w:top="142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127"/>
    <w:multiLevelType w:val="hybridMultilevel"/>
    <w:tmpl w:val="B0982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1CC2"/>
    <w:multiLevelType w:val="hybridMultilevel"/>
    <w:tmpl w:val="1FC08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679A6"/>
    <w:multiLevelType w:val="hybridMultilevel"/>
    <w:tmpl w:val="7D244172"/>
    <w:lvl w:ilvl="0" w:tplc="35428E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572311B"/>
    <w:multiLevelType w:val="hybridMultilevel"/>
    <w:tmpl w:val="D16A5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072AE"/>
    <w:multiLevelType w:val="hybridMultilevel"/>
    <w:tmpl w:val="A6B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427CF"/>
    <w:multiLevelType w:val="hybridMultilevel"/>
    <w:tmpl w:val="4CC24480"/>
    <w:lvl w:ilvl="0" w:tplc="72CEC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A3591"/>
    <w:multiLevelType w:val="hybridMultilevel"/>
    <w:tmpl w:val="E516F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4C"/>
    <w:rsid w:val="00047639"/>
    <w:rsid w:val="000B2535"/>
    <w:rsid w:val="00121A00"/>
    <w:rsid w:val="00183607"/>
    <w:rsid w:val="0019542F"/>
    <w:rsid w:val="001B56D1"/>
    <w:rsid w:val="001C3C04"/>
    <w:rsid w:val="001C61CF"/>
    <w:rsid w:val="002625E5"/>
    <w:rsid w:val="002E0DB1"/>
    <w:rsid w:val="002E0F51"/>
    <w:rsid w:val="00302381"/>
    <w:rsid w:val="003050DF"/>
    <w:rsid w:val="00361EE4"/>
    <w:rsid w:val="0036401C"/>
    <w:rsid w:val="0039694C"/>
    <w:rsid w:val="003C4AC0"/>
    <w:rsid w:val="003E4777"/>
    <w:rsid w:val="00411A7D"/>
    <w:rsid w:val="004C2956"/>
    <w:rsid w:val="004F4D9B"/>
    <w:rsid w:val="004F627C"/>
    <w:rsid w:val="00541EC4"/>
    <w:rsid w:val="005A4E91"/>
    <w:rsid w:val="005C4076"/>
    <w:rsid w:val="006131BC"/>
    <w:rsid w:val="00622CDE"/>
    <w:rsid w:val="00631B91"/>
    <w:rsid w:val="00662C4F"/>
    <w:rsid w:val="006B0D32"/>
    <w:rsid w:val="006C3AA6"/>
    <w:rsid w:val="006E4662"/>
    <w:rsid w:val="007105BA"/>
    <w:rsid w:val="00715804"/>
    <w:rsid w:val="00720CBE"/>
    <w:rsid w:val="00751AEA"/>
    <w:rsid w:val="00795EDF"/>
    <w:rsid w:val="007F28BD"/>
    <w:rsid w:val="00823DED"/>
    <w:rsid w:val="0087142A"/>
    <w:rsid w:val="00890E42"/>
    <w:rsid w:val="008913A8"/>
    <w:rsid w:val="00892678"/>
    <w:rsid w:val="008C14F9"/>
    <w:rsid w:val="008E519F"/>
    <w:rsid w:val="009133F5"/>
    <w:rsid w:val="009210AC"/>
    <w:rsid w:val="0094126B"/>
    <w:rsid w:val="00982F0A"/>
    <w:rsid w:val="009B2E53"/>
    <w:rsid w:val="00A71B50"/>
    <w:rsid w:val="00AB0E8F"/>
    <w:rsid w:val="00B241B3"/>
    <w:rsid w:val="00B8386A"/>
    <w:rsid w:val="00BA52C1"/>
    <w:rsid w:val="00BC2F5C"/>
    <w:rsid w:val="00BD767F"/>
    <w:rsid w:val="00C07469"/>
    <w:rsid w:val="00C739D4"/>
    <w:rsid w:val="00C9038B"/>
    <w:rsid w:val="00C9301C"/>
    <w:rsid w:val="00C975FC"/>
    <w:rsid w:val="00CB25C6"/>
    <w:rsid w:val="00CD2D60"/>
    <w:rsid w:val="00D143D2"/>
    <w:rsid w:val="00D43896"/>
    <w:rsid w:val="00D4536A"/>
    <w:rsid w:val="00D516E3"/>
    <w:rsid w:val="00D93971"/>
    <w:rsid w:val="00D96BAA"/>
    <w:rsid w:val="00D97AC4"/>
    <w:rsid w:val="00DC457A"/>
    <w:rsid w:val="00DF63E2"/>
    <w:rsid w:val="00E07BB9"/>
    <w:rsid w:val="00E345F2"/>
    <w:rsid w:val="00E37615"/>
    <w:rsid w:val="00E73CFC"/>
    <w:rsid w:val="00EA4F19"/>
    <w:rsid w:val="00EC5177"/>
    <w:rsid w:val="00ED412E"/>
    <w:rsid w:val="00EE0181"/>
    <w:rsid w:val="00EE33C9"/>
    <w:rsid w:val="00F43D68"/>
    <w:rsid w:val="00F6688E"/>
    <w:rsid w:val="00F80029"/>
    <w:rsid w:val="00F9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E64D"/>
  <w15:chartTrackingRefBased/>
  <w15:docId w15:val="{82286136-889C-4EEB-8A7E-C80E596C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DE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3C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942C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paragraph" w:customStyle="1" w:styleId="naglowekcenter">
    <w:name w:val="naglowek_center"/>
    <w:basedOn w:val="Normalny"/>
    <w:rsid w:val="00720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A76D7-94ED-4F80-80E3-EADB62FB4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A.Załęska</dc:creator>
  <cp:keywords/>
  <dc:description/>
  <cp:lastModifiedBy>Wlazło Małgorzata</cp:lastModifiedBy>
  <cp:revision>6</cp:revision>
  <cp:lastPrinted>2023-11-03T08:35:00Z</cp:lastPrinted>
  <dcterms:created xsi:type="dcterms:W3CDTF">2026-07-28T10:48:00Z</dcterms:created>
  <dcterms:modified xsi:type="dcterms:W3CDTF">2026-07-28T10:56:00Z</dcterms:modified>
</cp:coreProperties>
</file>