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58872" w14:textId="2B9B1A91" w:rsidR="00D90E0A" w:rsidRDefault="00035F37" w:rsidP="003D14DA">
      <w:pPr>
        <w:jc w:val="right"/>
        <w:rPr>
          <w:bCs/>
          <w:sz w:val="24"/>
          <w:szCs w:val="24"/>
        </w:rPr>
      </w:pPr>
      <w:r w:rsidRPr="00035F37">
        <w:rPr>
          <w:rFonts w:ascii="Garamond" w:eastAsia="Calibri" w:hAnsi="Garamond"/>
          <w:b/>
          <w:sz w:val="48"/>
          <w:szCs w:val="48"/>
        </w:rPr>
        <w:t xml:space="preserve">   </w:t>
      </w:r>
      <w:r w:rsidR="006B5005">
        <w:rPr>
          <w:sz w:val="24"/>
          <w:szCs w:val="24"/>
        </w:rPr>
        <w:br/>
      </w:r>
    </w:p>
    <w:p w14:paraId="284F1CA0" w14:textId="6D8E0EB8" w:rsidR="006B5005" w:rsidRPr="002C7CFA" w:rsidRDefault="006B5005" w:rsidP="006B5005">
      <w:pPr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6B5005">
        <w:rPr>
          <w:rFonts w:ascii="Garamond" w:hAnsi="Garamond" w:cs="Times New Roman"/>
          <w:b/>
          <w:bCs/>
          <w:sz w:val="24"/>
          <w:szCs w:val="24"/>
        </w:rPr>
        <w:t>1.</w:t>
      </w:r>
      <w:r w:rsidRPr="002C7CFA">
        <w:rPr>
          <w:rFonts w:ascii="Garamond" w:hAnsi="Garamond" w:cs="Times New Roman"/>
          <w:b/>
          <w:bCs/>
          <w:sz w:val="24"/>
          <w:szCs w:val="24"/>
        </w:rPr>
        <w:t>Zgodnie z Kodeksem cywilnym, dla ubezwłasnowolnionego całkowicie, który nie pozostaje pod władzą rodzicielską, ustanawia się:</w:t>
      </w:r>
    </w:p>
    <w:p w14:paraId="7E09DD1E" w14:textId="4EC7D8AD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A.</w:t>
      </w:r>
      <w:r w:rsidRPr="002C7CFA">
        <w:rPr>
          <w:rFonts w:ascii="Garamond" w:hAnsi="Garamond" w:cs="Times New Roman"/>
          <w:bCs/>
          <w:sz w:val="24"/>
          <w:szCs w:val="24"/>
        </w:rPr>
        <w:tab/>
      </w:r>
      <w:r w:rsidRPr="00871810">
        <w:rPr>
          <w:rFonts w:ascii="Garamond" w:hAnsi="Garamond" w:cs="Times New Roman"/>
          <w:bCs/>
          <w:sz w:val="24"/>
          <w:szCs w:val="24"/>
        </w:rPr>
        <w:t>kuratelę</w:t>
      </w:r>
      <w:r w:rsidR="00871810">
        <w:rPr>
          <w:rFonts w:ascii="Garamond" w:hAnsi="Garamond" w:cs="Times New Roman"/>
          <w:bCs/>
          <w:sz w:val="24"/>
          <w:szCs w:val="24"/>
        </w:rPr>
        <w:t xml:space="preserve"> </w:t>
      </w:r>
      <w:r w:rsidRPr="00871810">
        <w:rPr>
          <w:rFonts w:ascii="Garamond" w:hAnsi="Garamond" w:cs="Times New Roman"/>
          <w:bCs/>
          <w:sz w:val="24"/>
          <w:szCs w:val="24"/>
        </w:rPr>
        <w:t>,</w:t>
      </w:r>
    </w:p>
    <w:p w14:paraId="5B74D48A" w14:textId="63D04880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B.</w:t>
      </w:r>
      <w:r w:rsidRPr="002C7CFA">
        <w:rPr>
          <w:rFonts w:ascii="Garamond" w:hAnsi="Garamond" w:cs="Times New Roman"/>
          <w:bCs/>
          <w:sz w:val="24"/>
          <w:szCs w:val="24"/>
        </w:rPr>
        <w:tab/>
        <w:t>opiekę</w:t>
      </w:r>
      <w:r w:rsidR="00871810">
        <w:rPr>
          <w:rFonts w:ascii="Garamond" w:hAnsi="Garamond" w:cs="Times New Roman"/>
          <w:bCs/>
          <w:sz w:val="24"/>
          <w:szCs w:val="24"/>
        </w:rPr>
        <w:t xml:space="preserve"> </w:t>
      </w:r>
      <w:r w:rsidRPr="002C7CFA">
        <w:rPr>
          <w:rFonts w:ascii="Garamond" w:hAnsi="Garamond" w:cs="Times New Roman"/>
          <w:bCs/>
          <w:sz w:val="24"/>
          <w:szCs w:val="24"/>
        </w:rPr>
        <w:t>,</w:t>
      </w:r>
    </w:p>
    <w:p w14:paraId="2C0A89BA" w14:textId="487A46AB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C.</w:t>
      </w:r>
      <w:r w:rsidRPr="002C7CFA">
        <w:rPr>
          <w:rFonts w:ascii="Garamond" w:hAnsi="Garamond" w:cs="Times New Roman"/>
          <w:bCs/>
          <w:sz w:val="24"/>
          <w:szCs w:val="24"/>
        </w:rPr>
        <w:tab/>
        <w:t>doradcę</w:t>
      </w:r>
      <w:r w:rsidR="00871810">
        <w:rPr>
          <w:rFonts w:ascii="Garamond" w:hAnsi="Garamond" w:cs="Times New Roman"/>
          <w:bCs/>
          <w:sz w:val="24"/>
          <w:szCs w:val="24"/>
        </w:rPr>
        <w:t xml:space="preserve"> </w:t>
      </w:r>
      <w:r w:rsidRPr="002C7CFA">
        <w:rPr>
          <w:rFonts w:ascii="Garamond" w:hAnsi="Garamond" w:cs="Times New Roman"/>
          <w:bCs/>
          <w:sz w:val="24"/>
          <w:szCs w:val="24"/>
        </w:rPr>
        <w:t xml:space="preserve"> tymczasowego.</w:t>
      </w:r>
    </w:p>
    <w:p w14:paraId="2B526503" w14:textId="77777777" w:rsidR="006B5005" w:rsidRPr="002C7CFA" w:rsidRDefault="006B5005" w:rsidP="006B5005">
      <w:pPr>
        <w:rPr>
          <w:rFonts w:ascii="Garamond" w:hAnsi="Garamond" w:cs="Times New Roman"/>
          <w:sz w:val="24"/>
          <w:szCs w:val="24"/>
        </w:rPr>
      </w:pPr>
    </w:p>
    <w:p w14:paraId="12F9DFA9" w14:textId="6FCFDB6B" w:rsidR="006B5005" w:rsidRPr="002C7CFA" w:rsidRDefault="006B5005" w:rsidP="006B5005">
      <w:pPr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C7CFA">
        <w:rPr>
          <w:rFonts w:ascii="Garamond" w:hAnsi="Garamond" w:cs="Times New Roman"/>
          <w:b/>
          <w:bCs/>
          <w:sz w:val="24"/>
          <w:szCs w:val="24"/>
        </w:rPr>
        <w:t>2.Jeżeli osoba ograniczona w zdolności do czynności prawnych dokonała sama jednostronnej czynności prawnej, czynność ta jest:</w:t>
      </w:r>
    </w:p>
    <w:p w14:paraId="17061962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A</w:t>
      </w:r>
      <w:r w:rsidRPr="002C7CFA">
        <w:rPr>
          <w:rFonts w:ascii="Garamond" w:hAnsi="Garamond" w:cs="Times New Roman"/>
          <w:b/>
          <w:bCs/>
          <w:sz w:val="24"/>
          <w:szCs w:val="24"/>
        </w:rPr>
        <w:t>.</w:t>
      </w:r>
      <w:r w:rsidRPr="002C7CFA">
        <w:rPr>
          <w:rFonts w:ascii="Garamond" w:hAnsi="Garamond" w:cs="Times New Roman"/>
          <w:bCs/>
          <w:sz w:val="24"/>
          <w:szCs w:val="24"/>
        </w:rPr>
        <w:tab/>
        <w:t>zawsze nieważna,</w:t>
      </w:r>
    </w:p>
    <w:p w14:paraId="600886E9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B.</w:t>
      </w:r>
      <w:r w:rsidRPr="002C7CFA">
        <w:rPr>
          <w:rFonts w:ascii="Garamond" w:hAnsi="Garamond" w:cs="Times New Roman"/>
          <w:bCs/>
          <w:sz w:val="24"/>
          <w:szCs w:val="24"/>
        </w:rPr>
        <w:tab/>
        <w:t>nieważna, chyba że sąd postanowi inaczej,</w:t>
      </w:r>
    </w:p>
    <w:p w14:paraId="422C8F55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C.</w:t>
      </w:r>
      <w:r w:rsidRPr="002C7CFA">
        <w:rPr>
          <w:rFonts w:ascii="Garamond" w:hAnsi="Garamond" w:cs="Times New Roman"/>
          <w:bCs/>
          <w:sz w:val="24"/>
          <w:szCs w:val="24"/>
        </w:rPr>
        <w:tab/>
        <w:t>ważna, jeżeli ustawa nie wymagała do niej zgody przedstawiciela ustawowego.</w:t>
      </w:r>
    </w:p>
    <w:p w14:paraId="42837EEE" w14:textId="77777777" w:rsidR="006B5005" w:rsidRPr="002C7CFA" w:rsidRDefault="006B5005" w:rsidP="006B5005">
      <w:pPr>
        <w:rPr>
          <w:rFonts w:ascii="Garamond" w:hAnsi="Garamond" w:cs="Times New Roman"/>
          <w:sz w:val="24"/>
          <w:szCs w:val="24"/>
        </w:rPr>
      </w:pPr>
    </w:p>
    <w:p w14:paraId="49A93C23" w14:textId="5B5DF35F" w:rsidR="006B5005" w:rsidRPr="002C7CFA" w:rsidRDefault="006B5005" w:rsidP="006B5005">
      <w:pPr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C7CFA">
        <w:rPr>
          <w:rFonts w:ascii="Garamond" w:hAnsi="Garamond" w:cs="Times New Roman"/>
          <w:b/>
          <w:bCs/>
          <w:sz w:val="24"/>
          <w:szCs w:val="24"/>
        </w:rPr>
        <w:t>3.Zgodnie z Kodeksem cywilnym, zaginiony może być uznany za zmarłego, jeżeli upłynęło 10 lat od końca roku kalendarzowego, w którym według istniejących wiadomości jeszcze żył; jednakże gdyby w chwili uznania za zmarłego zaginiony ukończył:</w:t>
      </w:r>
    </w:p>
    <w:p w14:paraId="7C74F615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A.</w:t>
      </w:r>
      <w:r w:rsidRPr="002C7CFA">
        <w:rPr>
          <w:rFonts w:ascii="Garamond" w:hAnsi="Garamond" w:cs="Times New Roman"/>
          <w:bCs/>
          <w:sz w:val="24"/>
          <w:szCs w:val="24"/>
        </w:rPr>
        <w:tab/>
        <w:t>lat 70, wystarcza upływ lat 5,</w:t>
      </w:r>
    </w:p>
    <w:p w14:paraId="2E118EFF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B.</w:t>
      </w:r>
      <w:r w:rsidRPr="002C7CFA">
        <w:rPr>
          <w:rFonts w:ascii="Garamond" w:hAnsi="Garamond" w:cs="Times New Roman"/>
          <w:bCs/>
          <w:sz w:val="24"/>
          <w:szCs w:val="24"/>
        </w:rPr>
        <w:tab/>
        <w:t>lat 75, wystarcza upływ lat 3,</w:t>
      </w:r>
    </w:p>
    <w:p w14:paraId="72A7A0C7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C.</w:t>
      </w:r>
      <w:r w:rsidRPr="002C7CFA">
        <w:rPr>
          <w:rFonts w:ascii="Garamond" w:hAnsi="Garamond" w:cs="Times New Roman"/>
          <w:bCs/>
          <w:sz w:val="24"/>
          <w:szCs w:val="24"/>
        </w:rPr>
        <w:tab/>
        <w:t>lat 80, wystarcza upływ lat 3.</w:t>
      </w:r>
    </w:p>
    <w:p w14:paraId="23CFF1D3" w14:textId="77777777" w:rsidR="006B5005" w:rsidRPr="002C7CFA" w:rsidRDefault="006B5005" w:rsidP="006B5005">
      <w:pPr>
        <w:rPr>
          <w:rFonts w:ascii="Garamond" w:hAnsi="Garamond" w:cs="Times New Roman"/>
          <w:b/>
          <w:bCs/>
          <w:sz w:val="24"/>
          <w:szCs w:val="24"/>
        </w:rPr>
      </w:pPr>
    </w:p>
    <w:p w14:paraId="7B7CE51E" w14:textId="684F7D29" w:rsidR="006B5005" w:rsidRPr="002C7CFA" w:rsidRDefault="006B5005" w:rsidP="006B5005">
      <w:pPr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C7CFA">
        <w:rPr>
          <w:rFonts w:ascii="Garamond" w:hAnsi="Garamond" w:cs="Times New Roman"/>
          <w:b/>
          <w:bCs/>
          <w:sz w:val="24"/>
          <w:szCs w:val="24"/>
        </w:rPr>
        <w:t>4.Zgodnie z Kodeksem cywilnym, roszczenie o świadczenie okresowe należne w przyszłości, stwierdzone ugodą zawartą przed mediatorem i zatwierdzoną przez sąd, przedawnia się z upływem:</w:t>
      </w:r>
    </w:p>
    <w:p w14:paraId="016EBC51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A.</w:t>
      </w:r>
      <w:r w:rsidRPr="002C7CFA">
        <w:rPr>
          <w:rFonts w:ascii="Garamond" w:hAnsi="Garamond" w:cs="Times New Roman"/>
          <w:bCs/>
          <w:sz w:val="24"/>
          <w:szCs w:val="24"/>
        </w:rPr>
        <w:tab/>
        <w:t>roku,</w:t>
      </w:r>
    </w:p>
    <w:p w14:paraId="103B3231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B.</w:t>
      </w:r>
      <w:r w:rsidRPr="002C7CFA">
        <w:rPr>
          <w:rFonts w:ascii="Garamond" w:hAnsi="Garamond" w:cs="Times New Roman"/>
          <w:bCs/>
          <w:sz w:val="24"/>
          <w:szCs w:val="24"/>
        </w:rPr>
        <w:tab/>
        <w:t>2 lat,</w:t>
      </w:r>
    </w:p>
    <w:p w14:paraId="4A012F35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C.</w:t>
      </w:r>
      <w:r w:rsidRPr="002C7CFA">
        <w:rPr>
          <w:rFonts w:ascii="Garamond" w:hAnsi="Garamond" w:cs="Times New Roman"/>
          <w:bCs/>
          <w:sz w:val="24"/>
          <w:szCs w:val="24"/>
        </w:rPr>
        <w:tab/>
        <w:t>3 lat.</w:t>
      </w:r>
    </w:p>
    <w:p w14:paraId="2A7CEC71" w14:textId="77777777" w:rsidR="006B5005" w:rsidRPr="002C7CFA" w:rsidRDefault="006B5005" w:rsidP="006B5005">
      <w:pPr>
        <w:rPr>
          <w:rFonts w:ascii="Garamond" w:hAnsi="Garamond" w:cs="Times New Roman"/>
          <w:b/>
          <w:bCs/>
          <w:sz w:val="24"/>
          <w:szCs w:val="24"/>
        </w:rPr>
      </w:pPr>
    </w:p>
    <w:p w14:paraId="158787AA" w14:textId="0B6DE87C" w:rsidR="006B5005" w:rsidRPr="002C7CFA" w:rsidRDefault="006B5005" w:rsidP="006B5005">
      <w:pPr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C7CFA">
        <w:rPr>
          <w:rFonts w:ascii="Garamond" w:hAnsi="Garamond" w:cs="Times New Roman"/>
          <w:b/>
          <w:bCs/>
          <w:sz w:val="24"/>
          <w:szCs w:val="24"/>
        </w:rPr>
        <w:t>5.Zgodnie z Kodeksem cywilnym, oświadczenie woli złożone drugiej stronie za jej zgodą dla pozoru jest:</w:t>
      </w:r>
    </w:p>
    <w:p w14:paraId="0B6C4BB8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A.</w:t>
      </w:r>
      <w:r w:rsidRPr="002C7CFA">
        <w:rPr>
          <w:rFonts w:ascii="Garamond" w:hAnsi="Garamond" w:cs="Times New Roman"/>
          <w:bCs/>
          <w:sz w:val="24"/>
          <w:szCs w:val="24"/>
        </w:rPr>
        <w:tab/>
        <w:t>ważne, o ile złożono je w formie aktu notarialnego,</w:t>
      </w:r>
    </w:p>
    <w:p w14:paraId="54A185D8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B.</w:t>
      </w:r>
      <w:r w:rsidRPr="002C7CFA">
        <w:rPr>
          <w:rFonts w:ascii="Garamond" w:hAnsi="Garamond" w:cs="Times New Roman"/>
          <w:bCs/>
          <w:sz w:val="24"/>
          <w:szCs w:val="24"/>
        </w:rPr>
        <w:tab/>
        <w:t>ważne,</w:t>
      </w:r>
    </w:p>
    <w:p w14:paraId="53988B8E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C.</w:t>
      </w:r>
      <w:r w:rsidRPr="002C7CFA">
        <w:rPr>
          <w:rFonts w:ascii="Garamond" w:hAnsi="Garamond" w:cs="Times New Roman"/>
          <w:bCs/>
          <w:sz w:val="24"/>
          <w:szCs w:val="24"/>
        </w:rPr>
        <w:tab/>
        <w:t>nieważne.</w:t>
      </w:r>
    </w:p>
    <w:p w14:paraId="7F29179E" w14:textId="77777777" w:rsidR="006B5005" w:rsidRPr="002C7CFA" w:rsidRDefault="006B5005" w:rsidP="006B5005">
      <w:pPr>
        <w:rPr>
          <w:rFonts w:ascii="Garamond" w:hAnsi="Garamond" w:cs="Times New Roman"/>
          <w:sz w:val="24"/>
          <w:szCs w:val="24"/>
        </w:rPr>
      </w:pPr>
    </w:p>
    <w:p w14:paraId="667C0839" w14:textId="686F69B8" w:rsidR="006B5005" w:rsidRPr="002C7CFA" w:rsidRDefault="006B5005" w:rsidP="006B5005">
      <w:pPr>
        <w:rPr>
          <w:rFonts w:ascii="Garamond" w:hAnsi="Garamond" w:cs="Times New Roman"/>
          <w:b/>
          <w:bCs/>
          <w:sz w:val="24"/>
          <w:szCs w:val="24"/>
        </w:rPr>
      </w:pPr>
      <w:r w:rsidRPr="002C7CFA">
        <w:rPr>
          <w:rFonts w:ascii="Garamond" w:hAnsi="Garamond" w:cs="Times New Roman"/>
          <w:b/>
          <w:bCs/>
          <w:sz w:val="24"/>
          <w:szCs w:val="24"/>
        </w:rPr>
        <w:t>6.Zgodnie z Kodeksem cywilnym, posiadaczowi rzeczy przysługuje roszczenie o przywrócenie stanu poprzedniego:</w:t>
      </w:r>
    </w:p>
    <w:p w14:paraId="3F546E6A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A.</w:t>
      </w:r>
      <w:r w:rsidRPr="002C7CFA">
        <w:rPr>
          <w:rFonts w:ascii="Garamond" w:hAnsi="Garamond" w:cs="Times New Roman"/>
          <w:bCs/>
          <w:sz w:val="24"/>
          <w:szCs w:val="24"/>
        </w:rPr>
        <w:tab/>
        <w:t>jeżeli dochodzi go w ciągu roku od chwili naruszenia posiadania,</w:t>
      </w:r>
    </w:p>
    <w:p w14:paraId="251CAE14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B.</w:t>
      </w:r>
      <w:r w:rsidRPr="002C7CFA">
        <w:rPr>
          <w:rFonts w:ascii="Garamond" w:hAnsi="Garamond" w:cs="Times New Roman"/>
          <w:bCs/>
          <w:sz w:val="24"/>
          <w:szCs w:val="24"/>
        </w:rPr>
        <w:tab/>
        <w:t>tylko gdy jego posiadanie było zgodne ze stanem prawnym,</w:t>
      </w:r>
    </w:p>
    <w:p w14:paraId="584EF960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lastRenderedPageBreak/>
        <w:t>C.</w:t>
      </w:r>
      <w:r w:rsidRPr="002C7CFA">
        <w:rPr>
          <w:rFonts w:ascii="Garamond" w:hAnsi="Garamond" w:cs="Times New Roman"/>
          <w:bCs/>
          <w:sz w:val="24"/>
          <w:szCs w:val="24"/>
        </w:rPr>
        <w:tab/>
        <w:t>tylko gdy naruszenie posiadania dokonane zostało przez inną osobę niż właściciel rzeczy.</w:t>
      </w:r>
    </w:p>
    <w:p w14:paraId="68C1B5FC" w14:textId="77777777" w:rsidR="006B5005" w:rsidRPr="002C7CFA" w:rsidRDefault="006B5005" w:rsidP="006B5005">
      <w:pPr>
        <w:rPr>
          <w:rFonts w:ascii="Garamond" w:hAnsi="Garamond" w:cs="Times New Roman"/>
          <w:b/>
          <w:bCs/>
          <w:sz w:val="24"/>
          <w:szCs w:val="24"/>
        </w:rPr>
      </w:pPr>
    </w:p>
    <w:p w14:paraId="6A6F63C7" w14:textId="51D21E8E" w:rsidR="006B5005" w:rsidRPr="002C7CFA" w:rsidRDefault="006B5005" w:rsidP="006B5005">
      <w:pPr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C7CFA">
        <w:rPr>
          <w:rFonts w:ascii="Garamond" w:hAnsi="Garamond" w:cs="Times New Roman"/>
          <w:b/>
          <w:bCs/>
          <w:sz w:val="24"/>
          <w:szCs w:val="24"/>
        </w:rPr>
        <w:t>7.Zgodnie z Kodeksem cywilnym, darczyńca może odwołać darowiznę nawet już wykonaną, jeżeli obdarowany dopuścił się względem niego:</w:t>
      </w:r>
    </w:p>
    <w:p w14:paraId="4E53C453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A.</w:t>
      </w:r>
      <w:r w:rsidRPr="002C7CFA">
        <w:rPr>
          <w:rFonts w:ascii="Garamond" w:hAnsi="Garamond" w:cs="Times New Roman"/>
          <w:bCs/>
          <w:sz w:val="24"/>
          <w:szCs w:val="24"/>
        </w:rPr>
        <w:tab/>
        <w:t>rażącej niewdzięczności,</w:t>
      </w:r>
    </w:p>
    <w:p w14:paraId="7E9F87BB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B.</w:t>
      </w:r>
      <w:r w:rsidRPr="002C7CFA">
        <w:rPr>
          <w:rFonts w:ascii="Garamond" w:hAnsi="Garamond" w:cs="Times New Roman"/>
          <w:bCs/>
          <w:sz w:val="24"/>
          <w:szCs w:val="24"/>
        </w:rPr>
        <w:tab/>
        <w:t>rażącej niewdzięczności jedynie w ciągu roku od dnia wykonania darowizny,</w:t>
      </w:r>
    </w:p>
    <w:p w14:paraId="4926FA22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C.</w:t>
      </w:r>
      <w:r w:rsidRPr="002C7CFA">
        <w:rPr>
          <w:rFonts w:ascii="Garamond" w:hAnsi="Garamond" w:cs="Times New Roman"/>
          <w:bCs/>
          <w:sz w:val="24"/>
          <w:szCs w:val="24"/>
        </w:rPr>
        <w:tab/>
        <w:t>niewdzięczności w ciągu 5 lat od dnia wykonania darowizny.</w:t>
      </w:r>
    </w:p>
    <w:p w14:paraId="7756C516" w14:textId="77777777" w:rsidR="006B5005" w:rsidRPr="002C7CFA" w:rsidRDefault="006B5005" w:rsidP="006B5005">
      <w:pPr>
        <w:rPr>
          <w:rFonts w:ascii="Garamond" w:hAnsi="Garamond" w:cs="Times New Roman"/>
          <w:b/>
          <w:bCs/>
          <w:sz w:val="24"/>
          <w:szCs w:val="24"/>
        </w:rPr>
      </w:pPr>
    </w:p>
    <w:p w14:paraId="56D3DBEB" w14:textId="04EB0FF9" w:rsidR="006B5005" w:rsidRPr="002C7CFA" w:rsidRDefault="006B5005" w:rsidP="006B5005">
      <w:pPr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C7CFA">
        <w:rPr>
          <w:rFonts w:ascii="Garamond" w:hAnsi="Garamond" w:cs="Times New Roman"/>
          <w:b/>
          <w:sz w:val="24"/>
          <w:szCs w:val="24"/>
        </w:rPr>
        <w:t xml:space="preserve">8.Zgodnie z Kodeksem cywilnym, od zaległych odsetek można żądać odsetek za opóźnienie od </w:t>
      </w:r>
      <w:r w:rsidRPr="002C7CFA">
        <w:rPr>
          <w:rFonts w:ascii="Garamond" w:hAnsi="Garamond" w:cs="Times New Roman"/>
          <w:b/>
          <w:bCs/>
          <w:sz w:val="24"/>
          <w:szCs w:val="24"/>
        </w:rPr>
        <w:t>chwili:</w:t>
      </w:r>
    </w:p>
    <w:p w14:paraId="18A8BB30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A.</w:t>
      </w:r>
      <w:r w:rsidRPr="002C7CFA">
        <w:rPr>
          <w:rFonts w:ascii="Garamond" w:hAnsi="Garamond" w:cs="Times New Roman"/>
          <w:b/>
          <w:bCs/>
          <w:sz w:val="24"/>
          <w:szCs w:val="24"/>
        </w:rPr>
        <w:tab/>
      </w:r>
      <w:r w:rsidRPr="002C7CFA">
        <w:rPr>
          <w:rFonts w:ascii="Garamond" w:hAnsi="Garamond" w:cs="Times New Roman"/>
          <w:bCs/>
          <w:sz w:val="24"/>
          <w:szCs w:val="24"/>
        </w:rPr>
        <w:t>wezwania dłużnika do spełnienia świadczenia,</w:t>
      </w:r>
    </w:p>
    <w:p w14:paraId="1C21DABC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B.</w:t>
      </w:r>
      <w:r w:rsidRPr="002C7CFA">
        <w:rPr>
          <w:rFonts w:ascii="Garamond" w:hAnsi="Garamond" w:cs="Times New Roman"/>
          <w:bCs/>
          <w:sz w:val="24"/>
          <w:szCs w:val="24"/>
        </w:rPr>
        <w:tab/>
        <w:t>wytoczenia o nie powództwa,</w:t>
      </w:r>
    </w:p>
    <w:p w14:paraId="59D11DE9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C.</w:t>
      </w:r>
      <w:r w:rsidRPr="002C7CFA">
        <w:rPr>
          <w:rFonts w:ascii="Garamond" w:hAnsi="Garamond" w:cs="Times New Roman"/>
          <w:bCs/>
          <w:sz w:val="24"/>
          <w:szCs w:val="24"/>
        </w:rPr>
        <w:tab/>
        <w:t>wymagalności roszczenia.</w:t>
      </w:r>
    </w:p>
    <w:p w14:paraId="467555A7" w14:textId="77777777" w:rsidR="006B5005" w:rsidRPr="002C7CFA" w:rsidRDefault="006B5005" w:rsidP="006B5005">
      <w:pPr>
        <w:rPr>
          <w:rFonts w:ascii="Garamond" w:hAnsi="Garamond" w:cs="Times New Roman"/>
          <w:sz w:val="24"/>
          <w:szCs w:val="24"/>
        </w:rPr>
      </w:pPr>
    </w:p>
    <w:p w14:paraId="1E63B1A0" w14:textId="48D06387" w:rsidR="006B5005" w:rsidRPr="002C7CFA" w:rsidRDefault="006B5005" w:rsidP="006B5005">
      <w:pPr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C7CFA">
        <w:rPr>
          <w:rFonts w:ascii="Garamond" w:hAnsi="Garamond" w:cs="Times New Roman"/>
          <w:b/>
          <w:bCs/>
          <w:sz w:val="24"/>
          <w:szCs w:val="24"/>
        </w:rPr>
        <w:t>9.Jeżeli wskutek uszkodzenia ciała nastąpiła śmierć poszkodowanego, sąd może przyznać najbliższym członkom rodziny zmarłego:</w:t>
      </w:r>
    </w:p>
    <w:p w14:paraId="71A20550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A.</w:t>
      </w:r>
      <w:r w:rsidRPr="002C7CFA">
        <w:rPr>
          <w:rFonts w:ascii="Garamond" w:hAnsi="Garamond" w:cs="Times New Roman"/>
          <w:bCs/>
          <w:sz w:val="24"/>
          <w:szCs w:val="24"/>
        </w:rPr>
        <w:tab/>
        <w:t>stosowną sumę tytułem odszkodowania za doznaną krzywdę,</w:t>
      </w:r>
    </w:p>
    <w:p w14:paraId="6FB2C51F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B.</w:t>
      </w:r>
      <w:r w:rsidRPr="002C7CFA">
        <w:rPr>
          <w:rFonts w:ascii="Garamond" w:hAnsi="Garamond" w:cs="Times New Roman"/>
          <w:bCs/>
          <w:sz w:val="24"/>
          <w:szCs w:val="24"/>
        </w:rPr>
        <w:tab/>
        <w:t xml:space="preserve">zadośćuczynienie pieniężne, jeżeli wskutek jego śmierci nastąpiło znaczne pogorszenie ich  </w:t>
      </w:r>
    </w:p>
    <w:p w14:paraId="3841283A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 xml:space="preserve">             sytuacji życiowej,</w:t>
      </w:r>
    </w:p>
    <w:p w14:paraId="36B11D8D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C.</w:t>
      </w:r>
      <w:r w:rsidRPr="002C7CFA">
        <w:rPr>
          <w:rFonts w:ascii="Garamond" w:hAnsi="Garamond" w:cs="Times New Roman"/>
          <w:bCs/>
          <w:sz w:val="24"/>
          <w:szCs w:val="24"/>
        </w:rPr>
        <w:tab/>
        <w:t>odszkodowanie, jeżeli wskutek jego śmierci nastąpiło znaczne pogorszenie ich sytuacji życiowej.</w:t>
      </w:r>
    </w:p>
    <w:p w14:paraId="43C773F4" w14:textId="77777777" w:rsidR="006B5005" w:rsidRPr="002C7CFA" w:rsidRDefault="006B5005" w:rsidP="006B5005">
      <w:pPr>
        <w:rPr>
          <w:rFonts w:ascii="Garamond" w:hAnsi="Garamond" w:cs="Times New Roman"/>
          <w:sz w:val="24"/>
          <w:szCs w:val="24"/>
        </w:rPr>
      </w:pPr>
    </w:p>
    <w:p w14:paraId="55B8274A" w14:textId="4EE95504" w:rsidR="006B5005" w:rsidRPr="002C7CFA" w:rsidRDefault="006B5005" w:rsidP="006B5005">
      <w:pPr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C7CFA">
        <w:rPr>
          <w:rFonts w:ascii="Garamond" w:hAnsi="Garamond" w:cs="Times New Roman"/>
          <w:b/>
          <w:bCs/>
          <w:sz w:val="24"/>
          <w:szCs w:val="24"/>
        </w:rPr>
        <w:t>10.Zgodnie z Kodeksem cywilnym, umowa najmu nieruchomości na czas dłuższy niż rok powinna być zawarta na piśmie. W razie niezachowania tej formy poczytuje się umowę za:</w:t>
      </w:r>
    </w:p>
    <w:p w14:paraId="14C81EF2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A.</w:t>
      </w:r>
      <w:r w:rsidRPr="002C7CFA">
        <w:rPr>
          <w:rFonts w:ascii="Garamond" w:hAnsi="Garamond" w:cs="Times New Roman"/>
          <w:bCs/>
          <w:sz w:val="24"/>
          <w:szCs w:val="24"/>
        </w:rPr>
        <w:tab/>
        <w:t>zawartą na czas oznaczony jednego roku,</w:t>
      </w:r>
    </w:p>
    <w:p w14:paraId="5C57F451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B.</w:t>
      </w:r>
      <w:r w:rsidRPr="002C7CFA">
        <w:rPr>
          <w:rFonts w:ascii="Garamond" w:hAnsi="Garamond" w:cs="Times New Roman"/>
          <w:bCs/>
          <w:sz w:val="24"/>
          <w:szCs w:val="24"/>
        </w:rPr>
        <w:tab/>
        <w:t>zawartą na czas nieoznaczony,</w:t>
      </w:r>
    </w:p>
    <w:p w14:paraId="3544AF6D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C.</w:t>
      </w:r>
      <w:r w:rsidRPr="002C7CFA">
        <w:rPr>
          <w:rFonts w:ascii="Garamond" w:hAnsi="Garamond" w:cs="Times New Roman"/>
          <w:bCs/>
          <w:sz w:val="24"/>
          <w:szCs w:val="24"/>
        </w:rPr>
        <w:tab/>
        <w:t>nieważną.</w:t>
      </w:r>
    </w:p>
    <w:p w14:paraId="270AC6EF" w14:textId="77777777" w:rsidR="006B5005" w:rsidRPr="002C7CFA" w:rsidRDefault="006B5005" w:rsidP="006B5005">
      <w:pPr>
        <w:rPr>
          <w:rFonts w:ascii="Garamond" w:hAnsi="Garamond" w:cs="Times New Roman"/>
          <w:sz w:val="24"/>
          <w:szCs w:val="24"/>
        </w:rPr>
      </w:pPr>
    </w:p>
    <w:p w14:paraId="637E8C99" w14:textId="7D8701FD" w:rsidR="006B5005" w:rsidRPr="002C7CFA" w:rsidRDefault="006B5005" w:rsidP="006B5005">
      <w:pPr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C7CFA">
        <w:rPr>
          <w:rFonts w:ascii="Garamond" w:hAnsi="Garamond" w:cs="Times New Roman"/>
          <w:b/>
          <w:bCs/>
          <w:sz w:val="24"/>
          <w:szCs w:val="24"/>
        </w:rPr>
        <w:t>11.Zgodnie z Kodeksem cywilnym, strony umowy sprzedaży, z których żadna nie jest konsumentem:</w:t>
      </w:r>
    </w:p>
    <w:p w14:paraId="08E4B841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A.</w:t>
      </w:r>
      <w:r w:rsidRPr="002C7CFA">
        <w:rPr>
          <w:rFonts w:ascii="Garamond" w:hAnsi="Garamond" w:cs="Times New Roman"/>
          <w:bCs/>
          <w:sz w:val="24"/>
          <w:szCs w:val="24"/>
        </w:rPr>
        <w:tab/>
        <w:t>mogą odpowiedzialność z tytułu rękojmi rozszerzyć, ograniczyć lub wyłączyć,</w:t>
      </w:r>
    </w:p>
    <w:p w14:paraId="497D53F4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B.</w:t>
      </w:r>
      <w:r w:rsidRPr="002C7CFA">
        <w:rPr>
          <w:rFonts w:ascii="Garamond" w:hAnsi="Garamond" w:cs="Times New Roman"/>
          <w:bCs/>
          <w:sz w:val="24"/>
          <w:szCs w:val="24"/>
        </w:rPr>
        <w:tab/>
        <w:t>mogą jedynie rozszerzyć odpowiedzialność z tytułu rękojmi,</w:t>
      </w:r>
    </w:p>
    <w:p w14:paraId="680A9646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C.</w:t>
      </w:r>
      <w:r w:rsidRPr="002C7CFA">
        <w:rPr>
          <w:rFonts w:ascii="Garamond" w:hAnsi="Garamond" w:cs="Times New Roman"/>
          <w:bCs/>
          <w:sz w:val="24"/>
          <w:szCs w:val="24"/>
        </w:rPr>
        <w:tab/>
        <w:t>nie mogą modyfikować odpowiedzialności z tytułu rękojmi.</w:t>
      </w:r>
    </w:p>
    <w:p w14:paraId="7933E513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</w:p>
    <w:p w14:paraId="56E80E73" w14:textId="3E4E6080" w:rsidR="006B5005" w:rsidRPr="002C7CFA" w:rsidRDefault="006B5005" w:rsidP="006B5005">
      <w:pPr>
        <w:rPr>
          <w:rFonts w:ascii="Garamond" w:hAnsi="Garamond" w:cs="Times New Roman"/>
          <w:b/>
          <w:bCs/>
          <w:sz w:val="24"/>
          <w:szCs w:val="24"/>
        </w:rPr>
      </w:pPr>
      <w:r w:rsidRPr="002C7CFA">
        <w:rPr>
          <w:rFonts w:ascii="Garamond" w:hAnsi="Garamond" w:cs="Times New Roman"/>
          <w:b/>
          <w:bCs/>
          <w:sz w:val="24"/>
          <w:szCs w:val="24"/>
        </w:rPr>
        <w:t>12.Zgodnie z Kodeksem cywilnym, odwołać testament może:</w:t>
      </w:r>
    </w:p>
    <w:p w14:paraId="1F7F380F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A.</w:t>
      </w:r>
      <w:r w:rsidRPr="002C7CFA">
        <w:rPr>
          <w:rFonts w:ascii="Garamond" w:hAnsi="Garamond" w:cs="Times New Roman"/>
          <w:bCs/>
          <w:sz w:val="24"/>
          <w:szCs w:val="24"/>
        </w:rPr>
        <w:tab/>
        <w:t>każda osoba, która ukończyła lat 13,</w:t>
      </w:r>
    </w:p>
    <w:p w14:paraId="6E96489A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B.</w:t>
      </w:r>
      <w:r w:rsidRPr="002C7CFA">
        <w:rPr>
          <w:rFonts w:ascii="Garamond" w:hAnsi="Garamond" w:cs="Times New Roman"/>
          <w:bCs/>
          <w:sz w:val="24"/>
          <w:szCs w:val="24"/>
        </w:rPr>
        <w:tab/>
        <w:t>każda osoba pełnoletnia,</w:t>
      </w:r>
    </w:p>
    <w:p w14:paraId="166C1BC8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C.</w:t>
      </w:r>
      <w:r w:rsidRPr="002C7CFA">
        <w:rPr>
          <w:rFonts w:ascii="Garamond" w:hAnsi="Garamond" w:cs="Times New Roman"/>
          <w:bCs/>
          <w:sz w:val="24"/>
          <w:szCs w:val="24"/>
        </w:rPr>
        <w:tab/>
        <w:t>tylko osoba mająca pełną zdolność do czynności prawnych.</w:t>
      </w:r>
    </w:p>
    <w:p w14:paraId="4C72876B" w14:textId="77777777" w:rsidR="006B5005" w:rsidRPr="002C7CFA" w:rsidRDefault="006B5005" w:rsidP="006B5005">
      <w:pPr>
        <w:rPr>
          <w:rFonts w:ascii="Garamond" w:hAnsi="Garamond" w:cs="Times New Roman"/>
          <w:sz w:val="24"/>
          <w:szCs w:val="24"/>
        </w:rPr>
      </w:pPr>
    </w:p>
    <w:p w14:paraId="60C203D0" w14:textId="70718ADE" w:rsidR="006B5005" w:rsidRPr="002C7CFA" w:rsidRDefault="006B5005" w:rsidP="006B5005">
      <w:pPr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C7CFA">
        <w:rPr>
          <w:rFonts w:ascii="Garamond" w:hAnsi="Garamond" w:cs="Times New Roman"/>
          <w:b/>
          <w:bCs/>
          <w:sz w:val="24"/>
          <w:szCs w:val="24"/>
        </w:rPr>
        <w:t>13.Zgodnie z Kodeksem cywilnym, spadkobierca może zostać uznanym za niegodnego dziedziczenia, jeżeli:</w:t>
      </w:r>
    </w:p>
    <w:p w14:paraId="0E192AA4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A.</w:t>
      </w:r>
      <w:r w:rsidRPr="002C7CFA">
        <w:rPr>
          <w:rFonts w:ascii="Garamond" w:hAnsi="Garamond" w:cs="Times New Roman"/>
          <w:bCs/>
          <w:sz w:val="24"/>
          <w:szCs w:val="24"/>
        </w:rPr>
        <w:tab/>
        <w:t>podstępem lub groźbą przeszkodził spadkodawcy w odwołaniu testamentu,</w:t>
      </w:r>
    </w:p>
    <w:p w14:paraId="76859484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B.</w:t>
      </w:r>
      <w:r w:rsidRPr="002C7CFA">
        <w:rPr>
          <w:rFonts w:ascii="Garamond" w:hAnsi="Garamond" w:cs="Times New Roman"/>
          <w:bCs/>
          <w:sz w:val="24"/>
          <w:szCs w:val="24"/>
        </w:rPr>
        <w:tab/>
        <w:t>uporczywie nie dopełniał obowiązków rodzinnych wobec osoby najbliższej spadkodawcy,</w:t>
      </w:r>
    </w:p>
    <w:p w14:paraId="7D9F7BF8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C.</w:t>
      </w:r>
      <w:r w:rsidRPr="002C7CFA">
        <w:rPr>
          <w:rFonts w:ascii="Garamond" w:hAnsi="Garamond" w:cs="Times New Roman"/>
          <w:bCs/>
          <w:sz w:val="24"/>
          <w:szCs w:val="24"/>
        </w:rPr>
        <w:tab/>
        <w:t>dopuścił się nieumyślnego przestępstwa wobec spadkodawcy.</w:t>
      </w:r>
    </w:p>
    <w:p w14:paraId="6A63C836" w14:textId="77777777" w:rsidR="006B5005" w:rsidRPr="002C7CFA" w:rsidRDefault="006B5005" w:rsidP="006B5005">
      <w:pPr>
        <w:rPr>
          <w:rFonts w:ascii="Garamond" w:hAnsi="Garamond" w:cs="Times New Roman"/>
          <w:sz w:val="24"/>
          <w:szCs w:val="24"/>
        </w:rPr>
      </w:pPr>
    </w:p>
    <w:p w14:paraId="1104A7D8" w14:textId="3F643FD8" w:rsidR="006B5005" w:rsidRPr="002C7CFA" w:rsidRDefault="006B5005" w:rsidP="006B5005">
      <w:pPr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C7CFA">
        <w:rPr>
          <w:rFonts w:ascii="Garamond" w:hAnsi="Garamond" w:cs="Times New Roman"/>
          <w:b/>
          <w:bCs/>
          <w:sz w:val="24"/>
          <w:szCs w:val="24"/>
        </w:rPr>
        <w:t>14.którym osobom nie przysługuje zachowek:</w:t>
      </w:r>
    </w:p>
    <w:p w14:paraId="7AA7D658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A.</w:t>
      </w:r>
      <w:r w:rsidRPr="002C7CFA">
        <w:rPr>
          <w:rFonts w:ascii="Garamond" w:hAnsi="Garamond" w:cs="Times New Roman"/>
          <w:bCs/>
          <w:sz w:val="24"/>
          <w:szCs w:val="24"/>
        </w:rPr>
        <w:tab/>
        <w:t>zstępnym spadkodawcy,</w:t>
      </w:r>
    </w:p>
    <w:p w14:paraId="13D6D5BF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B.</w:t>
      </w:r>
      <w:r w:rsidRPr="002C7CFA">
        <w:rPr>
          <w:rFonts w:ascii="Garamond" w:hAnsi="Garamond" w:cs="Times New Roman"/>
          <w:bCs/>
          <w:sz w:val="24"/>
          <w:szCs w:val="24"/>
        </w:rPr>
        <w:tab/>
        <w:t>dziadkom spadkodawcy,</w:t>
      </w:r>
    </w:p>
    <w:p w14:paraId="33D2C9E4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C.</w:t>
      </w:r>
      <w:r w:rsidRPr="002C7CFA">
        <w:rPr>
          <w:rFonts w:ascii="Garamond" w:hAnsi="Garamond" w:cs="Times New Roman"/>
          <w:bCs/>
          <w:sz w:val="24"/>
          <w:szCs w:val="24"/>
        </w:rPr>
        <w:tab/>
        <w:t>rodzicom spadkodawcy.</w:t>
      </w:r>
    </w:p>
    <w:p w14:paraId="389810F0" w14:textId="77777777" w:rsidR="006B5005" w:rsidRPr="002C7CFA" w:rsidRDefault="006B5005" w:rsidP="006B5005">
      <w:pPr>
        <w:rPr>
          <w:rFonts w:ascii="Garamond" w:hAnsi="Garamond" w:cs="Times New Roman"/>
          <w:sz w:val="24"/>
          <w:szCs w:val="24"/>
        </w:rPr>
      </w:pPr>
    </w:p>
    <w:p w14:paraId="01734A86" w14:textId="750E01A5" w:rsidR="00992507" w:rsidRDefault="00992507" w:rsidP="00992507">
      <w:pPr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15.Zgodnie z Kodeksem postępowania cywilnego, do niezbędnych kosztów procesu zalicza się koszty mediacji:</w:t>
      </w:r>
    </w:p>
    <w:p w14:paraId="3EFEAC2E" w14:textId="77777777" w:rsidR="00992507" w:rsidRDefault="00992507" w:rsidP="00992507">
      <w:pPr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A.</w:t>
      </w:r>
      <w:r>
        <w:rPr>
          <w:rFonts w:ascii="Garamond" w:hAnsi="Garamond" w:cs="Times New Roman"/>
          <w:sz w:val="24"/>
          <w:szCs w:val="24"/>
        </w:rPr>
        <w:tab/>
      </w:r>
      <w:r w:rsidRPr="00992507">
        <w:rPr>
          <w:rFonts w:ascii="Garamond" w:hAnsi="Garamond" w:cs="Times New Roman"/>
          <w:sz w:val="24"/>
          <w:szCs w:val="24"/>
        </w:rPr>
        <w:t>prowadzonej na skutek skierowania przez sąd,</w:t>
      </w:r>
    </w:p>
    <w:p w14:paraId="4B202EB6" w14:textId="77777777" w:rsidR="00992507" w:rsidRDefault="00992507" w:rsidP="00992507">
      <w:pPr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B.</w:t>
      </w:r>
      <w:r>
        <w:rPr>
          <w:rFonts w:ascii="Garamond" w:hAnsi="Garamond" w:cs="Times New Roman"/>
          <w:sz w:val="24"/>
          <w:szCs w:val="24"/>
        </w:rPr>
        <w:tab/>
        <w:t>przedsądowej ,</w:t>
      </w:r>
    </w:p>
    <w:p w14:paraId="2CACE4CB" w14:textId="77777777" w:rsidR="00992507" w:rsidRDefault="00992507" w:rsidP="00992507">
      <w:pPr>
        <w:rPr>
          <w:rFonts w:ascii="Garamond" w:hAnsi="Garamond" w:cs="Times New Roman"/>
        </w:rPr>
      </w:pPr>
      <w:r>
        <w:rPr>
          <w:rFonts w:ascii="Garamond" w:hAnsi="Garamond" w:cs="Times New Roman"/>
          <w:sz w:val="24"/>
          <w:szCs w:val="24"/>
        </w:rPr>
        <w:t>C.</w:t>
      </w:r>
      <w:r>
        <w:rPr>
          <w:rFonts w:ascii="Garamond" w:hAnsi="Garamond" w:cs="Times New Roman"/>
          <w:sz w:val="24"/>
          <w:szCs w:val="24"/>
        </w:rPr>
        <w:tab/>
        <w:t>zarówno przedsądowej, jak i prowadzonej na skutek skierowania przez sąd</w:t>
      </w:r>
      <w:r>
        <w:rPr>
          <w:rFonts w:ascii="Garamond" w:hAnsi="Garamond" w:cs="Times New Roman"/>
        </w:rPr>
        <w:t>.</w:t>
      </w:r>
    </w:p>
    <w:p w14:paraId="39294C92" w14:textId="7B0B6BFD" w:rsidR="006B5005" w:rsidRDefault="006B5005" w:rsidP="006B5005">
      <w:pPr>
        <w:rPr>
          <w:rFonts w:ascii="Garamond" w:hAnsi="Garamond" w:cs="Times New Roman"/>
          <w:b/>
          <w:bCs/>
          <w:sz w:val="24"/>
          <w:szCs w:val="24"/>
        </w:rPr>
      </w:pPr>
    </w:p>
    <w:p w14:paraId="003AB749" w14:textId="67960E0F" w:rsidR="00080B6C" w:rsidRDefault="00080B6C" w:rsidP="006B5005">
      <w:pPr>
        <w:rPr>
          <w:rFonts w:ascii="Garamond" w:hAnsi="Garamond" w:cs="Times New Roman"/>
          <w:b/>
          <w:bCs/>
          <w:sz w:val="24"/>
          <w:szCs w:val="24"/>
        </w:rPr>
      </w:pPr>
    </w:p>
    <w:p w14:paraId="02A64B8B" w14:textId="77777777" w:rsidR="00080B6C" w:rsidRPr="002C7CFA" w:rsidRDefault="00080B6C" w:rsidP="006B5005">
      <w:pPr>
        <w:rPr>
          <w:rFonts w:ascii="Garamond" w:hAnsi="Garamond" w:cs="Times New Roman"/>
          <w:b/>
          <w:bCs/>
          <w:sz w:val="24"/>
          <w:szCs w:val="24"/>
        </w:rPr>
      </w:pPr>
    </w:p>
    <w:p w14:paraId="006B49D8" w14:textId="40ACB92F" w:rsidR="006B5005" w:rsidRPr="002C7CFA" w:rsidRDefault="006B5005" w:rsidP="006B5005">
      <w:pPr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C7CFA">
        <w:rPr>
          <w:rFonts w:ascii="Garamond" w:hAnsi="Garamond" w:cs="Times New Roman"/>
          <w:b/>
          <w:bCs/>
          <w:sz w:val="24"/>
          <w:szCs w:val="24"/>
        </w:rPr>
        <w:t>16.Zgodnie z Kodeksem postępowania cywilnego, interwenient uboczny może wejść na miejsce strony, do której przystąpił za zgodą:</w:t>
      </w:r>
    </w:p>
    <w:p w14:paraId="2EFC9DEA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A.</w:t>
      </w:r>
      <w:r w:rsidRPr="002C7CFA">
        <w:rPr>
          <w:rFonts w:ascii="Garamond" w:hAnsi="Garamond" w:cs="Times New Roman"/>
          <w:bCs/>
          <w:sz w:val="24"/>
          <w:szCs w:val="24"/>
        </w:rPr>
        <w:tab/>
        <w:t>sądu orzekającego w sprawie,</w:t>
      </w:r>
    </w:p>
    <w:p w14:paraId="2C42E790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B.</w:t>
      </w:r>
      <w:r w:rsidRPr="002C7CFA">
        <w:rPr>
          <w:rFonts w:ascii="Garamond" w:hAnsi="Garamond" w:cs="Times New Roman"/>
          <w:bCs/>
          <w:sz w:val="24"/>
          <w:szCs w:val="24"/>
        </w:rPr>
        <w:tab/>
        <w:t>strony, do której przystąpił,</w:t>
      </w:r>
    </w:p>
    <w:p w14:paraId="1DBA3E38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C.</w:t>
      </w:r>
      <w:r w:rsidRPr="002C7CFA">
        <w:rPr>
          <w:rFonts w:ascii="Garamond" w:hAnsi="Garamond" w:cs="Times New Roman"/>
          <w:bCs/>
          <w:sz w:val="24"/>
          <w:szCs w:val="24"/>
        </w:rPr>
        <w:tab/>
        <w:t>stron.</w:t>
      </w:r>
    </w:p>
    <w:p w14:paraId="2C2DA3CE" w14:textId="77777777" w:rsidR="006B5005" w:rsidRPr="002C7CFA" w:rsidRDefault="006B5005" w:rsidP="006B5005">
      <w:pPr>
        <w:rPr>
          <w:rFonts w:ascii="Garamond" w:hAnsi="Garamond" w:cs="Times New Roman"/>
          <w:sz w:val="24"/>
          <w:szCs w:val="24"/>
        </w:rPr>
      </w:pPr>
    </w:p>
    <w:p w14:paraId="6DF1D077" w14:textId="3D4927ED" w:rsidR="006B5005" w:rsidRPr="002C7CFA" w:rsidRDefault="006B5005" w:rsidP="006B5005">
      <w:pPr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C7CFA">
        <w:rPr>
          <w:rFonts w:ascii="Garamond" w:hAnsi="Garamond" w:cs="Times New Roman"/>
          <w:b/>
          <w:bCs/>
          <w:sz w:val="24"/>
          <w:szCs w:val="24"/>
        </w:rPr>
        <w:t>17.Zgodnie z Kodeksem postępowania cywilnego, sąd umarza postępowanie zawieszone na zgodny wniosek stron, jeżeli wniosek o podjęcie postępowania nic został zgłoszony w ciągu:</w:t>
      </w:r>
    </w:p>
    <w:p w14:paraId="70D75762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A.</w:t>
      </w:r>
      <w:r w:rsidRPr="002C7CFA">
        <w:rPr>
          <w:rFonts w:ascii="Garamond" w:hAnsi="Garamond" w:cs="Times New Roman"/>
          <w:bCs/>
          <w:sz w:val="24"/>
          <w:szCs w:val="24"/>
        </w:rPr>
        <w:tab/>
        <w:t>miesiąca od daty postanowienia o zawieszeniu postępowania,</w:t>
      </w:r>
    </w:p>
    <w:p w14:paraId="10402D49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B.</w:t>
      </w:r>
      <w:r w:rsidRPr="002C7CFA">
        <w:rPr>
          <w:rFonts w:ascii="Garamond" w:hAnsi="Garamond" w:cs="Times New Roman"/>
          <w:bCs/>
          <w:sz w:val="24"/>
          <w:szCs w:val="24"/>
        </w:rPr>
        <w:tab/>
        <w:t>3 miesięcy od daty postanowienia o zawieszeniu postępowania,</w:t>
      </w:r>
    </w:p>
    <w:p w14:paraId="0916058A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C.</w:t>
      </w:r>
      <w:r w:rsidRPr="002C7CFA">
        <w:rPr>
          <w:rFonts w:ascii="Garamond" w:hAnsi="Garamond" w:cs="Times New Roman"/>
          <w:bCs/>
          <w:sz w:val="24"/>
          <w:szCs w:val="24"/>
        </w:rPr>
        <w:tab/>
        <w:t>6 miesięcy od daty postanowienia o zawieszeniu postępowania.</w:t>
      </w:r>
    </w:p>
    <w:p w14:paraId="2CDF4591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</w:p>
    <w:p w14:paraId="0C7C9BA1" w14:textId="1537ADEF" w:rsidR="006B5005" w:rsidRPr="002C7CFA" w:rsidRDefault="006B5005" w:rsidP="006B5005">
      <w:pPr>
        <w:tabs>
          <w:tab w:val="left" w:pos="3402"/>
        </w:tabs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C7CFA">
        <w:rPr>
          <w:rFonts w:ascii="Garamond" w:hAnsi="Garamond" w:cs="Times New Roman"/>
          <w:b/>
          <w:bCs/>
          <w:sz w:val="24"/>
          <w:szCs w:val="24"/>
        </w:rPr>
        <w:t>18.Zgodnie z Kodeksem postępowania cywilnego, jeżeli sąd nie orzekł o natychmiastowej wykonalności, możliwe jest uzupełnienie wyroku przez sąd:</w:t>
      </w:r>
    </w:p>
    <w:p w14:paraId="236B1BB3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A.</w:t>
      </w:r>
      <w:r w:rsidRPr="002C7CFA">
        <w:rPr>
          <w:rFonts w:ascii="Garamond" w:hAnsi="Garamond" w:cs="Times New Roman"/>
          <w:bCs/>
          <w:sz w:val="24"/>
          <w:szCs w:val="24"/>
        </w:rPr>
        <w:tab/>
        <w:t>z urzędu,</w:t>
      </w:r>
    </w:p>
    <w:p w14:paraId="5F125BF2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B.</w:t>
      </w:r>
      <w:r w:rsidRPr="002C7CFA">
        <w:rPr>
          <w:rFonts w:ascii="Garamond" w:hAnsi="Garamond" w:cs="Times New Roman"/>
          <w:bCs/>
          <w:sz w:val="24"/>
          <w:szCs w:val="24"/>
        </w:rPr>
        <w:tab/>
        <w:t>na wniosek strony,</w:t>
      </w:r>
    </w:p>
    <w:p w14:paraId="5E5E3C69" w14:textId="77777777" w:rsidR="006B5005" w:rsidRPr="002C7CFA" w:rsidRDefault="006B5005" w:rsidP="006B5005">
      <w:pPr>
        <w:rPr>
          <w:rFonts w:ascii="Garamond" w:hAnsi="Garamond" w:cs="Times New Roman"/>
          <w:bCs/>
          <w:sz w:val="24"/>
          <w:szCs w:val="24"/>
        </w:rPr>
      </w:pPr>
      <w:r w:rsidRPr="002C7CFA">
        <w:rPr>
          <w:rFonts w:ascii="Garamond" w:hAnsi="Garamond" w:cs="Times New Roman"/>
          <w:bCs/>
          <w:sz w:val="24"/>
          <w:szCs w:val="24"/>
        </w:rPr>
        <w:t>C.</w:t>
      </w:r>
      <w:r w:rsidRPr="002C7CFA">
        <w:rPr>
          <w:rFonts w:ascii="Garamond" w:hAnsi="Garamond" w:cs="Times New Roman"/>
          <w:bCs/>
          <w:sz w:val="24"/>
          <w:szCs w:val="24"/>
        </w:rPr>
        <w:tab/>
        <w:t>na wniosek strony i z urzędu.</w:t>
      </w:r>
    </w:p>
    <w:p w14:paraId="60407EC1" w14:textId="77777777" w:rsidR="006B5005" w:rsidRPr="002C7CFA" w:rsidRDefault="006B5005" w:rsidP="006B5005">
      <w:pPr>
        <w:rPr>
          <w:rFonts w:ascii="Garamond" w:hAnsi="Garamond" w:cs="Times New Roman"/>
          <w:sz w:val="24"/>
          <w:szCs w:val="24"/>
        </w:rPr>
      </w:pPr>
    </w:p>
    <w:p w14:paraId="40B07939" w14:textId="1418677E" w:rsidR="006B5005" w:rsidRPr="002C7CFA" w:rsidRDefault="006B5005" w:rsidP="00080B6C">
      <w:pPr>
        <w:spacing w:after="134" w:line="259" w:lineRule="auto"/>
        <w:ind w:left="96" w:right="14" w:hanging="96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b/>
          <w:sz w:val="24"/>
          <w:szCs w:val="24"/>
        </w:rPr>
        <w:lastRenderedPageBreak/>
        <w:t>19.Zgodnie z Kodeksem karnym, działaniem w obronie koniecznej jest:</w:t>
      </w:r>
    </w:p>
    <w:p w14:paraId="4D274D42" w14:textId="77777777" w:rsidR="006B5005" w:rsidRPr="002C7CFA" w:rsidRDefault="006B5005" w:rsidP="007F4D83">
      <w:pPr>
        <w:numPr>
          <w:ilvl w:val="0"/>
          <w:numId w:val="6"/>
        </w:numPr>
        <w:spacing w:after="19" w:line="369" w:lineRule="auto"/>
        <w:ind w:left="0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uchylanie bezpośredniego niebezpieczeństwa grożącego jakiemukolwiek dobru chronionemu prawem, jeżeli niebezpieczeństwa nie można inaczej uniknąć,</w:t>
      </w:r>
    </w:p>
    <w:p w14:paraId="77CBB6BD" w14:textId="77777777" w:rsidR="006B5005" w:rsidRPr="002C7CFA" w:rsidRDefault="006B5005" w:rsidP="007F4D83">
      <w:pPr>
        <w:numPr>
          <w:ilvl w:val="0"/>
          <w:numId w:val="6"/>
        </w:numPr>
        <w:spacing w:after="11"/>
        <w:ind w:left="0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uchylanie bezpośredniego niebezpieczeństwa grożącego dobru, które sprawca ma szczególny obowiązek chronić,</w:t>
      </w:r>
    </w:p>
    <w:p w14:paraId="5D2E61BA" w14:textId="77777777" w:rsidR="006B5005" w:rsidRPr="002C7CFA" w:rsidRDefault="006B5005" w:rsidP="007F4D83">
      <w:pPr>
        <w:numPr>
          <w:ilvl w:val="0"/>
          <w:numId w:val="6"/>
        </w:numPr>
        <w:spacing w:after="541" w:line="362" w:lineRule="auto"/>
        <w:ind w:left="0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odpieranie bezpośredniego, bezprawnego zamachu na jakiekolwiek dobro chronione prawem.</w:t>
      </w:r>
    </w:p>
    <w:p w14:paraId="5767FA28" w14:textId="0747130F" w:rsidR="006B5005" w:rsidRPr="002C7CFA" w:rsidRDefault="006B5005" w:rsidP="00575728">
      <w:pPr>
        <w:spacing w:after="165" w:line="336" w:lineRule="auto"/>
        <w:ind w:right="14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b/>
          <w:sz w:val="24"/>
          <w:szCs w:val="24"/>
        </w:rPr>
        <w:t>20</w:t>
      </w:r>
      <w:r w:rsidRPr="002C7CFA">
        <w:rPr>
          <w:rFonts w:ascii="Garamond" w:hAnsi="Garamond"/>
          <w:sz w:val="24"/>
          <w:szCs w:val="24"/>
        </w:rPr>
        <w:t>.</w:t>
      </w:r>
      <w:r w:rsidRPr="002C7CFA">
        <w:rPr>
          <w:rFonts w:ascii="Garamond" w:hAnsi="Garamond"/>
          <w:b/>
          <w:sz w:val="24"/>
          <w:szCs w:val="24"/>
        </w:rPr>
        <w:t>Zgodnie z Kodeksem karnym, sprawca, który w czasie popełnienia czynu zabronionego nie mógł rozpoznać znaczenia tego czynu z powodu upośledzenia umysłowego:</w:t>
      </w:r>
    </w:p>
    <w:p w14:paraId="4AF4A55A" w14:textId="77777777" w:rsidR="006B5005" w:rsidRPr="002C7CFA" w:rsidRDefault="006B5005" w:rsidP="007F4D83">
      <w:pPr>
        <w:numPr>
          <w:ilvl w:val="0"/>
          <w:numId w:val="7"/>
        </w:numPr>
        <w:spacing w:after="139" w:line="261" w:lineRule="auto"/>
        <w:ind w:left="0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nie popełnia przestępstwa,</w:t>
      </w:r>
    </w:p>
    <w:p w14:paraId="267838DA" w14:textId="77777777" w:rsidR="006B5005" w:rsidRPr="002C7CFA" w:rsidRDefault="006B5005" w:rsidP="007F4D83">
      <w:pPr>
        <w:numPr>
          <w:ilvl w:val="0"/>
          <w:numId w:val="7"/>
        </w:numPr>
        <w:spacing w:after="209" w:line="261" w:lineRule="auto"/>
        <w:ind w:left="0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popełnia przestępstwo, ale sąd może zastosować nadzwyczajne złagodzenie kary,</w:t>
      </w:r>
    </w:p>
    <w:p w14:paraId="6D29BDC9" w14:textId="77777777" w:rsidR="006B5005" w:rsidRPr="002C7CFA" w:rsidRDefault="006B5005" w:rsidP="007F4D83">
      <w:pPr>
        <w:numPr>
          <w:ilvl w:val="0"/>
          <w:numId w:val="7"/>
        </w:numPr>
        <w:spacing w:after="544" w:line="261" w:lineRule="auto"/>
        <w:ind w:left="0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popełnia przestępstwo, ale sąd musi orzec wobec niego środek zabezpieczający.</w:t>
      </w:r>
    </w:p>
    <w:p w14:paraId="7562C9DE" w14:textId="4CB2E876" w:rsidR="006B5005" w:rsidRPr="002C7CFA" w:rsidRDefault="006B5005" w:rsidP="00080B6C">
      <w:pPr>
        <w:spacing w:after="134" w:line="259" w:lineRule="auto"/>
        <w:ind w:left="91" w:right="14" w:hanging="91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b/>
          <w:sz w:val="24"/>
          <w:szCs w:val="24"/>
        </w:rPr>
        <w:t>21.Zgodnie z Kodeksem karnym, za usiłowanie popełnienia przestępstwa, sąd:</w:t>
      </w:r>
    </w:p>
    <w:p w14:paraId="69E7419B" w14:textId="77777777" w:rsidR="006B5005" w:rsidRPr="002C7CFA" w:rsidRDefault="006B5005" w:rsidP="007F4D83">
      <w:pPr>
        <w:numPr>
          <w:ilvl w:val="0"/>
          <w:numId w:val="8"/>
        </w:numPr>
        <w:spacing w:after="139" w:line="261" w:lineRule="auto"/>
        <w:ind w:left="0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wymierza karę tylko wtedy, gdy ustawa tak stanowi,</w:t>
      </w:r>
    </w:p>
    <w:p w14:paraId="67CCD02A" w14:textId="77777777" w:rsidR="006B5005" w:rsidRPr="002C7CFA" w:rsidRDefault="006B5005" w:rsidP="007F4D83">
      <w:pPr>
        <w:numPr>
          <w:ilvl w:val="0"/>
          <w:numId w:val="8"/>
        </w:numPr>
        <w:spacing w:after="139" w:line="261" w:lineRule="auto"/>
        <w:ind w:left="0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wymierza karę w granicach zagrożenia przewidzianego dla danego przestępstwa,</w:t>
      </w:r>
    </w:p>
    <w:p w14:paraId="375ADAF0" w14:textId="77777777" w:rsidR="006B5005" w:rsidRPr="002C7CFA" w:rsidRDefault="006B5005" w:rsidP="007F4D83">
      <w:pPr>
        <w:numPr>
          <w:ilvl w:val="0"/>
          <w:numId w:val="8"/>
        </w:numPr>
        <w:spacing w:after="639" w:line="261" w:lineRule="auto"/>
        <w:ind w:left="0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odstępuje od wymierzenia kary.</w:t>
      </w:r>
    </w:p>
    <w:p w14:paraId="338DF072" w14:textId="068CD1AF" w:rsidR="006B5005" w:rsidRPr="002C7CFA" w:rsidRDefault="006B5005" w:rsidP="00575728">
      <w:pPr>
        <w:spacing w:after="134" w:line="336" w:lineRule="auto"/>
        <w:ind w:right="14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b/>
          <w:sz w:val="24"/>
          <w:szCs w:val="24"/>
        </w:rPr>
        <w:t>22</w:t>
      </w:r>
      <w:r w:rsidRPr="002C7CFA">
        <w:rPr>
          <w:rFonts w:ascii="Garamond" w:hAnsi="Garamond"/>
          <w:sz w:val="24"/>
          <w:szCs w:val="24"/>
        </w:rPr>
        <w:t>.</w:t>
      </w:r>
      <w:r w:rsidRPr="002C7CFA">
        <w:rPr>
          <w:rFonts w:ascii="Garamond" w:hAnsi="Garamond"/>
          <w:b/>
          <w:sz w:val="24"/>
          <w:szCs w:val="24"/>
        </w:rPr>
        <w:t>Zgodnie z Kodeksem karnym, sąd może orzec środek zabezpieczający w postaci pobytu w zakładzie psychiatrycznym, aby zapobiec:</w:t>
      </w:r>
    </w:p>
    <w:p w14:paraId="674E1549" w14:textId="77777777" w:rsidR="006B5005" w:rsidRPr="002C7CFA" w:rsidRDefault="006B5005" w:rsidP="00FA0FD8">
      <w:pPr>
        <w:numPr>
          <w:ilvl w:val="0"/>
          <w:numId w:val="9"/>
        </w:numPr>
        <w:spacing w:after="139" w:line="261" w:lineRule="auto"/>
        <w:ind w:left="0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ponownemu popełnieniu przez sprawcę jakiegokolwiek czynu zabronionego,</w:t>
      </w:r>
    </w:p>
    <w:p w14:paraId="3993837C" w14:textId="77777777" w:rsidR="006B5005" w:rsidRPr="002C7CFA" w:rsidRDefault="006B5005" w:rsidP="00FA0FD8">
      <w:pPr>
        <w:numPr>
          <w:ilvl w:val="0"/>
          <w:numId w:val="9"/>
        </w:numPr>
        <w:spacing w:after="139" w:line="261" w:lineRule="auto"/>
        <w:ind w:left="0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zagrożeniu życia i zdrowia sprawcy czynu zabronionego,</w:t>
      </w:r>
    </w:p>
    <w:p w14:paraId="6B281073" w14:textId="15F5E4BE" w:rsidR="006B5005" w:rsidRDefault="006B5005" w:rsidP="00FA0FD8">
      <w:pPr>
        <w:numPr>
          <w:ilvl w:val="0"/>
          <w:numId w:val="9"/>
        </w:numPr>
        <w:spacing w:after="139" w:line="354" w:lineRule="auto"/>
        <w:ind w:left="0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ponownemu popełnieniu przez sprawcę czynu zabronionego o znacznej społecznej szkodliwości.</w:t>
      </w:r>
    </w:p>
    <w:p w14:paraId="1554FF9A" w14:textId="77777777" w:rsidR="00871810" w:rsidRPr="002C7CFA" w:rsidRDefault="00871810" w:rsidP="00871810">
      <w:pPr>
        <w:spacing w:after="139" w:line="354" w:lineRule="auto"/>
        <w:jc w:val="both"/>
        <w:rPr>
          <w:rFonts w:ascii="Garamond" w:hAnsi="Garamond"/>
          <w:sz w:val="24"/>
          <w:szCs w:val="24"/>
        </w:rPr>
      </w:pPr>
    </w:p>
    <w:p w14:paraId="7B0BF4E6" w14:textId="6354DFBE" w:rsidR="006B5005" w:rsidRPr="002C7CFA" w:rsidRDefault="006B5005" w:rsidP="00575728">
      <w:pPr>
        <w:spacing w:after="134" w:line="336" w:lineRule="auto"/>
        <w:ind w:right="14"/>
        <w:jc w:val="both"/>
        <w:rPr>
          <w:rFonts w:ascii="Garamond" w:hAnsi="Garamond"/>
          <w:b/>
          <w:sz w:val="24"/>
          <w:szCs w:val="24"/>
        </w:rPr>
      </w:pPr>
      <w:r w:rsidRPr="002C7CFA">
        <w:rPr>
          <w:rFonts w:ascii="Garamond" w:hAnsi="Garamond"/>
          <w:b/>
          <w:sz w:val="24"/>
          <w:szCs w:val="24"/>
        </w:rPr>
        <w:t>23.Zgodnie z Kodeksem karnym, przy warunkowym zawieszeniu wykonania kary pozbawienia wolności wobec sprawcy młodocianego, okres próby wynosi:</w:t>
      </w:r>
    </w:p>
    <w:p w14:paraId="14BF15C4" w14:textId="77777777" w:rsidR="006B5005" w:rsidRPr="002C7CFA" w:rsidRDefault="006B5005" w:rsidP="00FA0FD8">
      <w:pPr>
        <w:numPr>
          <w:ilvl w:val="0"/>
          <w:numId w:val="10"/>
        </w:numPr>
        <w:spacing w:after="139" w:line="261" w:lineRule="auto"/>
        <w:ind w:left="0" w:firstLine="14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od roku do 3 lat,</w:t>
      </w:r>
    </w:p>
    <w:p w14:paraId="01B2BD93" w14:textId="77777777" w:rsidR="006B5005" w:rsidRPr="002C7CFA" w:rsidRDefault="006B5005" w:rsidP="00FA0FD8">
      <w:pPr>
        <w:numPr>
          <w:ilvl w:val="0"/>
          <w:numId w:val="10"/>
        </w:numPr>
        <w:spacing w:after="139" w:line="261" w:lineRule="auto"/>
        <w:ind w:left="0" w:firstLine="14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od roku do 5 lat,</w:t>
      </w:r>
    </w:p>
    <w:p w14:paraId="411F5AD0" w14:textId="77777777" w:rsidR="006B5005" w:rsidRPr="002C7CFA" w:rsidRDefault="006B5005" w:rsidP="00FA0FD8">
      <w:pPr>
        <w:numPr>
          <w:ilvl w:val="0"/>
          <w:numId w:val="10"/>
        </w:numPr>
        <w:spacing w:after="626" w:line="261" w:lineRule="auto"/>
        <w:ind w:left="0" w:firstLine="14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od 2 do 5 lat.</w:t>
      </w:r>
    </w:p>
    <w:p w14:paraId="6AEBB00F" w14:textId="4A186C91" w:rsidR="006B5005" w:rsidRPr="002C7CFA" w:rsidRDefault="006B5005" w:rsidP="00575728">
      <w:pPr>
        <w:spacing w:after="134" w:line="336" w:lineRule="auto"/>
        <w:ind w:right="14" w:firstLine="23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b/>
          <w:sz w:val="24"/>
          <w:szCs w:val="24"/>
        </w:rPr>
        <w:t>24</w:t>
      </w:r>
      <w:r w:rsidRPr="002C7CFA">
        <w:rPr>
          <w:rFonts w:ascii="Garamond" w:hAnsi="Garamond"/>
          <w:sz w:val="24"/>
          <w:szCs w:val="24"/>
        </w:rPr>
        <w:t>.</w:t>
      </w:r>
      <w:r w:rsidRPr="002C7CFA">
        <w:rPr>
          <w:rFonts w:ascii="Garamond" w:hAnsi="Garamond"/>
          <w:b/>
          <w:sz w:val="24"/>
          <w:szCs w:val="24"/>
        </w:rPr>
        <w:t>Zgodnie z Kodeksem karnym, warunkowego umorzenia postępowania nie stosuje się do sprawcy przestępstwa:</w:t>
      </w:r>
    </w:p>
    <w:p w14:paraId="6ECE1FC4" w14:textId="77777777" w:rsidR="006B5005" w:rsidRPr="002C7CFA" w:rsidRDefault="006B5005" w:rsidP="00FA0FD8">
      <w:pPr>
        <w:numPr>
          <w:ilvl w:val="0"/>
          <w:numId w:val="11"/>
        </w:numPr>
        <w:spacing w:after="139" w:line="261" w:lineRule="auto"/>
        <w:ind w:left="0" w:firstLine="14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zagrożonego karą przekraczającą 3 lata pozbawienia wolności,</w:t>
      </w:r>
    </w:p>
    <w:p w14:paraId="74A586D4" w14:textId="77777777" w:rsidR="006B5005" w:rsidRPr="002C7CFA" w:rsidRDefault="006B5005" w:rsidP="00FA0FD8">
      <w:pPr>
        <w:numPr>
          <w:ilvl w:val="0"/>
          <w:numId w:val="11"/>
        </w:numPr>
        <w:spacing w:after="112" w:line="261" w:lineRule="auto"/>
        <w:ind w:left="0" w:firstLine="14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lastRenderedPageBreak/>
        <w:t>zagrożonego karą przekraczającą 5 lat pozbawienia wolności,</w:t>
      </w:r>
    </w:p>
    <w:p w14:paraId="0D327120" w14:textId="77777777" w:rsidR="006B5005" w:rsidRPr="002C7CFA" w:rsidRDefault="006B5005" w:rsidP="00FA0FD8">
      <w:pPr>
        <w:numPr>
          <w:ilvl w:val="0"/>
          <w:numId w:val="11"/>
        </w:numPr>
        <w:spacing w:after="139" w:line="261" w:lineRule="auto"/>
        <w:ind w:left="0" w:firstLine="14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umyślnego.</w:t>
      </w:r>
    </w:p>
    <w:p w14:paraId="632A80B6" w14:textId="77777777" w:rsidR="006B5005" w:rsidRPr="002C7CFA" w:rsidRDefault="006B5005" w:rsidP="006B5005">
      <w:pPr>
        <w:ind w:left="446"/>
        <w:rPr>
          <w:rFonts w:ascii="Garamond" w:hAnsi="Garamond"/>
          <w:sz w:val="24"/>
          <w:szCs w:val="24"/>
        </w:rPr>
      </w:pPr>
    </w:p>
    <w:p w14:paraId="7098A6C6" w14:textId="2609C9C6" w:rsidR="006B5005" w:rsidRPr="002C7CFA" w:rsidRDefault="006B5005" w:rsidP="006B5005">
      <w:pPr>
        <w:spacing w:after="134" w:line="336" w:lineRule="auto"/>
        <w:ind w:left="519" w:right="14" w:hanging="423"/>
        <w:rPr>
          <w:rFonts w:ascii="Garamond" w:hAnsi="Garamond"/>
          <w:b/>
          <w:sz w:val="24"/>
          <w:szCs w:val="24"/>
        </w:rPr>
      </w:pPr>
      <w:r w:rsidRPr="002C7CFA">
        <w:rPr>
          <w:rFonts w:ascii="Garamond" w:hAnsi="Garamond"/>
          <w:b/>
          <w:sz w:val="24"/>
          <w:szCs w:val="24"/>
        </w:rPr>
        <w:t>25.Kodeksem ściganie odbywa się z oskarżenia prywatnego wobec sprawcy, który:</w:t>
      </w:r>
    </w:p>
    <w:p w14:paraId="2B42DFE9" w14:textId="77777777" w:rsidR="006B5005" w:rsidRPr="002C7CFA" w:rsidRDefault="006B5005" w:rsidP="00FA0FD8">
      <w:pPr>
        <w:numPr>
          <w:ilvl w:val="0"/>
          <w:numId w:val="12"/>
        </w:numPr>
        <w:spacing w:after="139" w:line="261" w:lineRule="auto"/>
        <w:ind w:left="142" w:hanging="46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stosuje groźbę bezprawną,</w:t>
      </w:r>
    </w:p>
    <w:p w14:paraId="3F94A95D" w14:textId="77777777" w:rsidR="006B5005" w:rsidRPr="002C7CFA" w:rsidRDefault="006B5005" w:rsidP="00FA0FD8">
      <w:pPr>
        <w:numPr>
          <w:ilvl w:val="0"/>
          <w:numId w:val="12"/>
        </w:numPr>
        <w:spacing w:after="189" w:line="261" w:lineRule="auto"/>
        <w:ind w:left="142" w:hanging="46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przysposabia statek morski przeznaczony do dokonania na morzu rabunku,</w:t>
      </w:r>
    </w:p>
    <w:p w14:paraId="453225B5" w14:textId="77777777" w:rsidR="006B5005" w:rsidRPr="002C7CFA" w:rsidRDefault="006B5005" w:rsidP="00FA0FD8">
      <w:pPr>
        <w:numPr>
          <w:ilvl w:val="0"/>
          <w:numId w:val="12"/>
        </w:numPr>
        <w:spacing w:after="349" w:line="261" w:lineRule="auto"/>
        <w:ind w:left="142" w:hanging="46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uderza człowieka lub w inny sposób narusza jego nietykalność cielesną.</w:t>
      </w:r>
    </w:p>
    <w:p w14:paraId="2FDD7130" w14:textId="608E7543" w:rsidR="006B5005" w:rsidRPr="002C7CFA" w:rsidRDefault="006B5005" w:rsidP="00575728">
      <w:pPr>
        <w:spacing w:after="134" w:line="336" w:lineRule="auto"/>
        <w:ind w:left="142" w:right="14" w:hanging="36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b/>
          <w:sz w:val="24"/>
          <w:szCs w:val="24"/>
        </w:rPr>
        <w:t>26.Zgodnie z Kodeksem karnym, młodocianym jest sprawca, który w chwili popełnienia czynu nie ukończył:</w:t>
      </w:r>
    </w:p>
    <w:p w14:paraId="5D4C0F82" w14:textId="77777777" w:rsidR="006B5005" w:rsidRPr="002C7CFA" w:rsidRDefault="006B5005" w:rsidP="00FA0FD8">
      <w:pPr>
        <w:numPr>
          <w:ilvl w:val="0"/>
          <w:numId w:val="13"/>
        </w:numPr>
        <w:spacing w:after="139" w:line="261" w:lineRule="auto"/>
        <w:ind w:left="142" w:hanging="41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18 lat i w czasie orzekania w pierwszej instancji 26 lat,</w:t>
      </w:r>
    </w:p>
    <w:p w14:paraId="49FBDC98" w14:textId="77777777" w:rsidR="006B5005" w:rsidRPr="002C7CFA" w:rsidRDefault="006B5005" w:rsidP="00FA0FD8">
      <w:pPr>
        <w:numPr>
          <w:ilvl w:val="0"/>
          <w:numId w:val="13"/>
        </w:numPr>
        <w:spacing w:after="190" w:line="261" w:lineRule="auto"/>
        <w:ind w:left="142" w:hanging="41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21 lat i w czasie orzekania w pierwszej instancji 24 lata,</w:t>
      </w:r>
    </w:p>
    <w:p w14:paraId="5E4AA269" w14:textId="77777777" w:rsidR="006B5005" w:rsidRPr="002C7CFA" w:rsidRDefault="006B5005" w:rsidP="00FA0FD8">
      <w:pPr>
        <w:numPr>
          <w:ilvl w:val="0"/>
          <w:numId w:val="13"/>
        </w:numPr>
        <w:spacing w:after="377" w:line="261" w:lineRule="auto"/>
        <w:ind w:left="142" w:hanging="41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21 lat i w czasie orzekania w pierwszej instancji 25 lat.</w:t>
      </w:r>
    </w:p>
    <w:p w14:paraId="70458543" w14:textId="54357E5B" w:rsidR="006B5005" w:rsidRPr="002C7CFA" w:rsidRDefault="006B5005" w:rsidP="00575728">
      <w:pPr>
        <w:spacing w:after="134" w:line="336" w:lineRule="auto"/>
        <w:ind w:left="142" w:right="14" w:hanging="32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b/>
          <w:sz w:val="24"/>
          <w:szCs w:val="24"/>
        </w:rPr>
        <w:t>27.Zgodnie z Kodeksem karnym, jeżeli orzeczenie przepadku przedmiotów, które służyły do popełnienia przestępstwa, byłoby niewspółmierne do wagi popełnionego czynu, sąd zamiast przepadku może orzec na rzecz Skarbu Państwa:</w:t>
      </w:r>
    </w:p>
    <w:p w14:paraId="3616437E" w14:textId="77777777" w:rsidR="006B5005" w:rsidRPr="002C7CFA" w:rsidRDefault="006B5005" w:rsidP="00FA0FD8">
      <w:pPr>
        <w:numPr>
          <w:ilvl w:val="0"/>
          <w:numId w:val="14"/>
        </w:numPr>
        <w:spacing w:after="139" w:line="261" w:lineRule="auto"/>
        <w:ind w:left="142" w:hanging="46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nawiązkę,</w:t>
      </w:r>
    </w:p>
    <w:p w14:paraId="0F27FED6" w14:textId="77777777" w:rsidR="006B5005" w:rsidRPr="002C7CFA" w:rsidRDefault="006B5005" w:rsidP="00FA0FD8">
      <w:pPr>
        <w:numPr>
          <w:ilvl w:val="0"/>
          <w:numId w:val="14"/>
        </w:numPr>
        <w:spacing w:after="118" w:line="261" w:lineRule="auto"/>
        <w:ind w:left="142" w:hanging="46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świadczenie pieniężne,</w:t>
      </w:r>
    </w:p>
    <w:p w14:paraId="0C6804DA" w14:textId="77777777" w:rsidR="006B5005" w:rsidRPr="002C7CFA" w:rsidRDefault="006B5005" w:rsidP="00FA0FD8">
      <w:pPr>
        <w:numPr>
          <w:ilvl w:val="0"/>
          <w:numId w:val="14"/>
        </w:numPr>
        <w:spacing w:after="445" w:line="261" w:lineRule="auto"/>
        <w:ind w:left="142" w:hanging="46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przepadek równowartości.</w:t>
      </w:r>
    </w:p>
    <w:p w14:paraId="0D8EE003" w14:textId="233D3BEE" w:rsidR="006B5005" w:rsidRPr="002C7CFA" w:rsidRDefault="006B5005" w:rsidP="00575728">
      <w:pPr>
        <w:spacing w:after="134" w:line="259" w:lineRule="auto"/>
        <w:ind w:left="110" w:right="14"/>
        <w:jc w:val="both"/>
        <w:rPr>
          <w:rFonts w:ascii="Garamond" w:hAnsi="Garamond"/>
          <w:b/>
          <w:sz w:val="24"/>
          <w:szCs w:val="24"/>
        </w:rPr>
      </w:pPr>
      <w:r w:rsidRPr="002C7CFA">
        <w:rPr>
          <w:rFonts w:ascii="Garamond" w:hAnsi="Garamond"/>
          <w:b/>
          <w:sz w:val="24"/>
          <w:szCs w:val="24"/>
        </w:rPr>
        <w:t>28.Zgodnie z Kodeksem karnym, środkiem zabezpieczającym nie jest:</w:t>
      </w:r>
    </w:p>
    <w:p w14:paraId="3D348B23" w14:textId="77777777" w:rsidR="006B5005" w:rsidRPr="002C7CFA" w:rsidRDefault="006B5005" w:rsidP="00FA0FD8">
      <w:pPr>
        <w:numPr>
          <w:ilvl w:val="0"/>
          <w:numId w:val="15"/>
        </w:numPr>
        <w:spacing w:after="139" w:line="261" w:lineRule="auto"/>
        <w:ind w:left="142" w:hanging="46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przepadek,</w:t>
      </w:r>
    </w:p>
    <w:p w14:paraId="23CA9276" w14:textId="77777777" w:rsidR="006B5005" w:rsidRPr="002C7CFA" w:rsidRDefault="006B5005" w:rsidP="00FA0FD8">
      <w:pPr>
        <w:numPr>
          <w:ilvl w:val="0"/>
          <w:numId w:val="15"/>
        </w:numPr>
        <w:spacing w:after="117" w:line="261" w:lineRule="auto"/>
        <w:ind w:left="142" w:hanging="46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elektroniczna kontrola miejsca pobytu,</w:t>
      </w:r>
    </w:p>
    <w:p w14:paraId="2D617D0E" w14:textId="77777777" w:rsidR="006B5005" w:rsidRPr="002C7CFA" w:rsidRDefault="006B5005" w:rsidP="00FA0FD8">
      <w:pPr>
        <w:numPr>
          <w:ilvl w:val="0"/>
          <w:numId w:val="15"/>
        </w:numPr>
        <w:spacing w:after="139" w:line="261" w:lineRule="auto"/>
        <w:ind w:left="142" w:hanging="46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terapia.</w:t>
      </w:r>
    </w:p>
    <w:p w14:paraId="100740CE" w14:textId="77777777" w:rsidR="006B5005" w:rsidRPr="002C7CFA" w:rsidRDefault="006B5005" w:rsidP="006B5005">
      <w:pPr>
        <w:ind w:left="667"/>
        <w:rPr>
          <w:rFonts w:ascii="Garamond" w:hAnsi="Garamond"/>
          <w:sz w:val="24"/>
          <w:szCs w:val="24"/>
        </w:rPr>
      </w:pPr>
    </w:p>
    <w:p w14:paraId="21BAF68A" w14:textId="361DA258" w:rsidR="006B5005" w:rsidRPr="002C7CFA" w:rsidRDefault="006B5005" w:rsidP="00575728">
      <w:pPr>
        <w:tabs>
          <w:tab w:val="right" w:pos="9194"/>
        </w:tabs>
        <w:spacing w:after="112" w:line="259" w:lineRule="auto"/>
        <w:jc w:val="both"/>
        <w:rPr>
          <w:rFonts w:ascii="Garamond" w:hAnsi="Garamond"/>
          <w:b/>
          <w:sz w:val="24"/>
          <w:szCs w:val="24"/>
        </w:rPr>
      </w:pPr>
      <w:r w:rsidRPr="002C7CFA">
        <w:rPr>
          <w:rFonts w:ascii="Garamond" w:hAnsi="Garamond"/>
          <w:b/>
          <w:sz w:val="24"/>
          <w:szCs w:val="24"/>
        </w:rPr>
        <w:t>29.</w:t>
      </w:r>
      <w:r w:rsidR="00575728">
        <w:rPr>
          <w:rFonts w:ascii="Garamond" w:hAnsi="Garamond"/>
          <w:b/>
          <w:sz w:val="24"/>
          <w:szCs w:val="24"/>
        </w:rPr>
        <w:t>N</w:t>
      </w:r>
      <w:r w:rsidRPr="002C7CFA">
        <w:rPr>
          <w:rFonts w:ascii="Garamond" w:hAnsi="Garamond"/>
          <w:b/>
          <w:sz w:val="24"/>
          <w:szCs w:val="24"/>
        </w:rPr>
        <w:t>adzwyczajnie złagodzona kara orzekana wobec sprawcy przestępstwa zagrożonego karą pozbawienia wolności na czas nie krótszy od lat 10, polega na wymierzeniu kary pozbawienia wolności nie niższej od:</w:t>
      </w:r>
    </w:p>
    <w:p w14:paraId="1C90C5D5" w14:textId="77777777" w:rsidR="006B5005" w:rsidRPr="002C7CFA" w:rsidRDefault="006B5005" w:rsidP="00FA0FD8">
      <w:pPr>
        <w:numPr>
          <w:ilvl w:val="0"/>
          <w:numId w:val="16"/>
        </w:numPr>
        <w:spacing w:after="139" w:line="261" w:lineRule="auto"/>
        <w:ind w:left="0" w:firstLine="14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2 lat i 8 miesięcy,</w:t>
      </w:r>
    </w:p>
    <w:p w14:paraId="7902361C" w14:textId="77777777" w:rsidR="006B5005" w:rsidRPr="002C7CFA" w:rsidRDefault="006B5005" w:rsidP="00FA0FD8">
      <w:pPr>
        <w:numPr>
          <w:ilvl w:val="0"/>
          <w:numId w:val="16"/>
        </w:numPr>
        <w:spacing w:after="139" w:line="261" w:lineRule="auto"/>
        <w:ind w:left="0" w:firstLine="14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3 lat,</w:t>
      </w:r>
    </w:p>
    <w:p w14:paraId="64E2BB6E" w14:textId="77777777" w:rsidR="006B5005" w:rsidRPr="002C7CFA" w:rsidRDefault="006B5005" w:rsidP="00FA0FD8">
      <w:pPr>
        <w:numPr>
          <w:ilvl w:val="0"/>
          <w:numId w:val="16"/>
        </w:numPr>
        <w:spacing w:after="672" w:line="261" w:lineRule="auto"/>
        <w:ind w:left="0" w:firstLine="14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3 lat i 4 miesięcy.</w:t>
      </w:r>
    </w:p>
    <w:p w14:paraId="693D58BB" w14:textId="135769A2" w:rsidR="006B5005" w:rsidRPr="002C7CFA" w:rsidRDefault="006B5005" w:rsidP="00575728">
      <w:pPr>
        <w:spacing w:after="134" w:line="336" w:lineRule="auto"/>
        <w:ind w:right="14" w:firstLine="23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b/>
          <w:sz w:val="24"/>
          <w:szCs w:val="24"/>
        </w:rPr>
        <w:t>30.Zgodnie z Kodeksem karnym, orzekając karę łączną, sąd bierze pod uwagę przede wszystkim:</w:t>
      </w:r>
    </w:p>
    <w:p w14:paraId="7181DBBE" w14:textId="77777777" w:rsidR="006B5005" w:rsidRPr="002C7CFA" w:rsidRDefault="006B5005" w:rsidP="00FA0FD8">
      <w:pPr>
        <w:numPr>
          <w:ilvl w:val="0"/>
          <w:numId w:val="17"/>
        </w:numPr>
        <w:spacing w:after="139" w:line="261" w:lineRule="auto"/>
        <w:ind w:left="0" w:firstLine="14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cele wychowawcze, które kara ma osiągnąć w stosunku do skazanego,</w:t>
      </w:r>
    </w:p>
    <w:p w14:paraId="1DD7F1C0" w14:textId="77777777" w:rsidR="006B5005" w:rsidRPr="002C7CFA" w:rsidRDefault="006B5005" w:rsidP="00FA0FD8">
      <w:pPr>
        <w:numPr>
          <w:ilvl w:val="0"/>
          <w:numId w:val="17"/>
        </w:numPr>
        <w:spacing w:after="139" w:line="261" w:lineRule="auto"/>
        <w:ind w:left="0" w:firstLine="14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cele kary w zakresie społecznego oddziaływania,</w:t>
      </w:r>
    </w:p>
    <w:p w14:paraId="0062119E" w14:textId="77777777" w:rsidR="006B5005" w:rsidRPr="002C7CFA" w:rsidRDefault="006B5005" w:rsidP="00FA0FD8">
      <w:pPr>
        <w:numPr>
          <w:ilvl w:val="0"/>
          <w:numId w:val="17"/>
        </w:numPr>
        <w:spacing w:after="648" w:line="261" w:lineRule="auto"/>
        <w:ind w:left="0" w:firstLine="14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lastRenderedPageBreak/>
        <w:t>stopień społecznej szkodliwości zbiegających się przestępstw.</w:t>
      </w:r>
    </w:p>
    <w:p w14:paraId="4D4A9D16" w14:textId="609FA967" w:rsidR="006B5005" w:rsidRPr="002C7CFA" w:rsidRDefault="006B5005" w:rsidP="00575728">
      <w:pPr>
        <w:spacing w:after="134" w:line="336" w:lineRule="auto"/>
        <w:ind w:right="14" w:firstLine="23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0" wp14:anchorId="5A540186" wp14:editId="63CB6657">
            <wp:simplePos x="0" y="0"/>
            <wp:positionH relativeFrom="page">
              <wp:posOffset>3826012</wp:posOffset>
            </wp:positionH>
            <wp:positionV relativeFrom="page">
              <wp:posOffset>9991144</wp:posOffset>
            </wp:positionV>
            <wp:extent cx="6097" cy="3049"/>
            <wp:effectExtent l="0" t="0" r="0" b="0"/>
            <wp:wrapTopAndBottom/>
            <wp:docPr id="31471" name="Picture 314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71" name="Picture 3147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C7CFA">
        <w:rPr>
          <w:rFonts w:ascii="Garamond" w:hAnsi="Garamond"/>
          <w:b/>
          <w:sz w:val="24"/>
          <w:szCs w:val="24"/>
        </w:rPr>
        <w:t>31.</w:t>
      </w:r>
      <w:r w:rsidRPr="002C7CFA">
        <w:rPr>
          <w:rFonts w:ascii="Garamond" w:hAnsi="Garamond"/>
          <w:sz w:val="24"/>
          <w:szCs w:val="24"/>
        </w:rPr>
        <w:t xml:space="preserve"> </w:t>
      </w:r>
      <w:r w:rsidRPr="002C7CFA">
        <w:rPr>
          <w:rFonts w:ascii="Garamond" w:hAnsi="Garamond"/>
          <w:b/>
          <w:sz w:val="24"/>
          <w:szCs w:val="24"/>
        </w:rPr>
        <w:t>Zgodnie z Kodeksem karnym, współdziałający, który dobrowolnie zapobiegł dokonaniu czynu zabronionego</w:t>
      </w:r>
      <w:r w:rsidRPr="002C7CFA">
        <w:rPr>
          <w:rFonts w:ascii="Garamond" w:hAnsi="Garamond"/>
          <w:sz w:val="24"/>
          <w:szCs w:val="24"/>
        </w:rPr>
        <w:t>:</w:t>
      </w:r>
    </w:p>
    <w:p w14:paraId="427921CC" w14:textId="77777777" w:rsidR="006B5005" w:rsidRPr="002C7CFA" w:rsidRDefault="006B5005" w:rsidP="00FA0FD8">
      <w:pPr>
        <w:numPr>
          <w:ilvl w:val="0"/>
          <w:numId w:val="18"/>
        </w:numPr>
        <w:spacing w:after="139" w:line="261" w:lineRule="auto"/>
        <w:ind w:left="0" w:firstLine="14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nie popełnia przestępstwa,</w:t>
      </w:r>
    </w:p>
    <w:p w14:paraId="3C1257F1" w14:textId="77777777" w:rsidR="006B5005" w:rsidRPr="002C7CFA" w:rsidRDefault="006B5005" w:rsidP="00FA0FD8">
      <w:pPr>
        <w:numPr>
          <w:ilvl w:val="0"/>
          <w:numId w:val="18"/>
        </w:numPr>
        <w:spacing w:after="139" w:line="261" w:lineRule="auto"/>
        <w:ind w:left="0" w:firstLine="14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nie podlega karze,</w:t>
      </w:r>
    </w:p>
    <w:p w14:paraId="50B167C6" w14:textId="7723497D" w:rsidR="00575728" w:rsidRDefault="006B5005" w:rsidP="0097692B">
      <w:pPr>
        <w:numPr>
          <w:ilvl w:val="0"/>
          <w:numId w:val="18"/>
        </w:numPr>
        <w:spacing w:after="645" w:line="261" w:lineRule="auto"/>
        <w:ind w:left="0" w:firstLine="14"/>
        <w:jc w:val="both"/>
        <w:rPr>
          <w:rFonts w:ascii="Garamond" w:hAnsi="Garamond"/>
          <w:sz w:val="24"/>
          <w:szCs w:val="24"/>
        </w:rPr>
      </w:pPr>
      <w:r w:rsidRPr="002C7CFA">
        <w:rPr>
          <w:rFonts w:ascii="Garamond" w:hAnsi="Garamond"/>
          <w:sz w:val="24"/>
          <w:szCs w:val="24"/>
        </w:rPr>
        <w:t>odpowiada jak za usiłowanie.</w:t>
      </w:r>
    </w:p>
    <w:p w14:paraId="465393F9" w14:textId="00DE3417" w:rsidR="0097692B" w:rsidRPr="00B701DD" w:rsidRDefault="0097692B" w:rsidP="0097692B">
      <w:pPr>
        <w:spacing w:after="134" w:line="336" w:lineRule="auto"/>
        <w:ind w:right="11" w:firstLine="23"/>
        <w:jc w:val="both"/>
        <w:rPr>
          <w:rFonts w:ascii="Garamond" w:hAnsi="Garamond"/>
          <w:b/>
          <w:color w:val="000000" w:themeColor="text1"/>
          <w:sz w:val="24"/>
          <w:szCs w:val="24"/>
        </w:rPr>
      </w:pPr>
      <w:r w:rsidRPr="00B701DD">
        <w:rPr>
          <w:rFonts w:ascii="Garamond" w:hAnsi="Garamond"/>
          <w:b/>
          <w:color w:val="000000" w:themeColor="text1"/>
          <w:sz w:val="24"/>
          <w:szCs w:val="24"/>
        </w:rPr>
        <w:t>32.Zgodnie z kodeksem karnym w sytuacji gdy sprawca popełnia przestępstwo z art. 178a§1 kk sąd wymierzając karę za dane przestępstwo musi zawsze orzec następujące środki karne:</w:t>
      </w:r>
    </w:p>
    <w:p w14:paraId="0F6084A3" w14:textId="71130BE4" w:rsidR="0097692B" w:rsidRPr="00A55EDE" w:rsidRDefault="0097692B" w:rsidP="00A55EDE">
      <w:pPr>
        <w:pStyle w:val="Akapitzlist"/>
        <w:numPr>
          <w:ilvl w:val="0"/>
          <w:numId w:val="24"/>
        </w:numPr>
        <w:spacing w:after="0" w:line="480" w:lineRule="auto"/>
        <w:ind w:left="0" w:firstLine="11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A55EDE">
        <w:rPr>
          <w:rFonts w:ascii="Garamond" w:hAnsi="Garamond"/>
          <w:color w:val="000000" w:themeColor="text1"/>
          <w:sz w:val="24"/>
          <w:szCs w:val="24"/>
        </w:rPr>
        <w:t>zakaz prowadzenia pojazdów mechanicznych, świadczenie pieniężne, przepadek pojazdu lub jego równowartości</w:t>
      </w:r>
      <w:r w:rsidR="00DB56AE">
        <w:rPr>
          <w:rFonts w:ascii="Garamond" w:hAnsi="Garamond"/>
          <w:color w:val="000000" w:themeColor="text1"/>
          <w:sz w:val="24"/>
          <w:szCs w:val="24"/>
        </w:rPr>
        <w:t>,</w:t>
      </w:r>
    </w:p>
    <w:p w14:paraId="04CD1824" w14:textId="3BDD317A" w:rsidR="0097692B" w:rsidRPr="00A55EDE" w:rsidRDefault="0097692B" w:rsidP="00A55EDE">
      <w:pPr>
        <w:pStyle w:val="Akapitzlist"/>
        <w:numPr>
          <w:ilvl w:val="0"/>
          <w:numId w:val="24"/>
        </w:numPr>
        <w:spacing w:after="0" w:line="480" w:lineRule="auto"/>
        <w:ind w:left="0" w:firstLine="11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A55EDE">
        <w:rPr>
          <w:rFonts w:ascii="Garamond" w:hAnsi="Garamond"/>
          <w:color w:val="000000" w:themeColor="text1"/>
          <w:sz w:val="24"/>
          <w:szCs w:val="24"/>
        </w:rPr>
        <w:t>zakaz prowadzenia wszelkich pojazdów, albo pojazdów określonego rodzaju na okres co najmniej 3 lat, świadczenie pieniężne w wysokości nie mniejszej niż 5.000 złotych oraz w określonych przypadkach przepadek pojazdu lub jego równowartości</w:t>
      </w:r>
      <w:r w:rsidR="00DB56AE">
        <w:rPr>
          <w:rFonts w:ascii="Garamond" w:hAnsi="Garamond"/>
          <w:color w:val="000000" w:themeColor="text1"/>
          <w:sz w:val="24"/>
          <w:szCs w:val="24"/>
        </w:rPr>
        <w:t>,</w:t>
      </w:r>
    </w:p>
    <w:p w14:paraId="523019A5" w14:textId="7A575F83" w:rsidR="0097692B" w:rsidRDefault="0097692B" w:rsidP="00992507">
      <w:pPr>
        <w:pStyle w:val="Akapitzlist"/>
        <w:numPr>
          <w:ilvl w:val="0"/>
          <w:numId w:val="24"/>
        </w:numPr>
        <w:spacing w:after="0" w:line="480" w:lineRule="auto"/>
        <w:ind w:left="0" w:firstLine="11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A55EDE">
        <w:rPr>
          <w:rFonts w:ascii="Garamond" w:hAnsi="Garamond"/>
          <w:color w:val="000000" w:themeColor="text1"/>
          <w:sz w:val="24"/>
          <w:szCs w:val="24"/>
        </w:rPr>
        <w:t>zakaz prowadzenia wszelkich pojazdów, albo pojazdów określonego rodzaju na okres co najmniej 2 lat, świadczenie pieniężne w wysokości nie mniejszej niż 1.000 złotych oraz w określonych przypadkach przepadek pojazdu lub jego równowartości</w:t>
      </w:r>
      <w:r w:rsidR="00DB56AE">
        <w:rPr>
          <w:rFonts w:ascii="Garamond" w:hAnsi="Garamond"/>
          <w:color w:val="000000" w:themeColor="text1"/>
          <w:sz w:val="24"/>
          <w:szCs w:val="24"/>
        </w:rPr>
        <w:t>.</w:t>
      </w:r>
    </w:p>
    <w:p w14:paraId="04F8106A" w14:textId="77777777" w:rsidR="00DB56AE" w:rsidRPr="00992507" w:rsidRDefault="00DB56AE" w:rsidP="00DB56AE">
      <w:pPr>
        <w:pStyle w:val="Akapitzlist"/>
        <w:spacing w:after="0" w:line="480" w:lineRule="auto"/>
        <w:ind w:left="11"/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17F25463" w14:textId="6197C20E" w:rsidR="0097692B" w:rsidRPr="00A55EDE" w:rsidRDefault="0097692B" w:rsidP="0097692B">
      <w:pPr>
        <w:spacing w:after="134" w:line="336" w:lineRule="auto"/>
        <w:ind w:right="96" w:firstLine="23"/>
        <w:jc w:val="both"/>
        <w:rPr>
          <w:rFonts w:ascii="Garamond" w:hAnsi="Garamond"/>
          <w:b/>
          <w:sz w:val="24"/>
          <w:szCs w:val="24"/>
        </w:rPr>
      </w:pPr>
      <w:r w:rsidRPr="00A55EDE">
        <w:rPr>
          <w:rFonts w:ascii="Garamond" w:hAnsi="Garamond"/>
          <w:b/>
          <w:sz w:val="24"/>
          <w:szCs w:val="24"/>
        </w:rPr>
        <w:t>33.Zgodnie z Kodeksem postępowania karnego, wniosek o wyłączenie sędziego, zgłoszony w sytuacji, gdy istnieje okoliczność tego rodzaju, że mogłaby wywołać uzasadnioną wątpliwość co do jego bezstronności w sprawie:</w:t>
      </w:r>
    </w:p>
    <w:p w14:paraId="469C1D2D" w14:textId="77777777" w:rsidR="0097692B" w:rsidRPr="00A55EDE" w:rsidRDefault="0097692B" w:rsidP="00A55EDE">
      <w:pPr>
        <w:numPr>
          <w:ilvl w:val="0"/>
          <w:numId w:val="25"/>
        </w:numPr>
        <w:spacing w:after="31" w:line="357" w:lineRule="auto"/>
        <w:ind w:left="142" w:hanging="128"/>
        <w:jc w:val="both"/>
        <w:rPr>
          <w:rFonts w:ascii="Garamond" w:hAnsi="Garamond"/>
          <w:sz w:val="24"/>
          <w:szCs w:val="24"/>
        </w:rPr>
      </w:pPr>
      <w:r w:rsidRPr="00A55EDE">
        <w:rPr>
          <w:rFonts w:ascii="Garamond" w:hAnsi="Garamond"/>
          <w:sz w:val="24"/>
          <w:szCs w:val="24"/>
        </w:rPr>
        <w:t>po rozpoczęciu przewodu sądowego, pozostawia się bez rozpoznania, chyba że przyczyna wyłączenia powstała lub stała się stronie wiadoma dopiero po rozpoczęciu przewodu,</w:t>
      </w:r>
    </w:p>
    <w:p w14:paraId="6E181E90" w14:textId="77777777" w:rsidR="0097692B" w:rsidRPr="00A55EDE" w:rsidRDefault="0097692B" w:rsidP="00E7780F">
      <w:pPr>
        <w:numPr>
          <w:ilvl w:val="0"/>
          <w:numId w:val="25"/>
        </w:numPr>
        <w:spacing w:after="139" w:line="259" w:lineRule="auto"/>
        <w:ind w:left="0" w:firstLine="14"/>
        <w:jc w:val="both"/>
        <w:rPr>
          <w:rFonts w:ascii="Garamond" w:hAnsi="Garamond"/>
          <w:sz w:val="24"/>
          <w:szCs w:val="24"/>
        </w:rPr>
      </w:pPr>
      <w:r w:rsidRPr="00A55EDE">
        <w:rPr>
          <w:rFonts w:ascii="Garamond" w:hAnsi="Garamond"/>
          <w:sz w:val="24"/>
          <w:szCs w:val="24"/>
        </w:rPr>
        <w:t>po przeprowadzeniu przewodu sądowego, pozostawia się bez rozpoznania,</w:t>
      </w:r>
    </w:p>
    <w:p w14:paraId="2F7AACDF" w14:textId="3513B402" w:rsidR="00DB56AE" w:rsidRPr="00DB56AE" w:rsidRDefault="0097692B" w:rsidP="00DB56AE">
      <w:pPr>
        <w:numPr>
          <w:ilvl w:val="0"/>
          <w:numId w:val="25"/>
        </w:numPr>
        <w:spacing w:after="438" w:line="259" w:lineRule="auto"/>
        <w:ind w:left="142" w:hanging="128"/>
        <w:jc w:val="both"/>
        <w:rPr>
          <w:rFonts w:ascii="Garamond" w:hAnsi="Garamond"/>
          <w:sz w:val="24"/>
          <w:szCs w:val="24"/>
        </w:rPr>
      </w:pPr>
      <w:r w:rsidRPr="00A55EDE">
        <w:rPr>
          <w:rFonts w:ascii="Garamond" w:hAnsi="Garamond"/>
          <w:sz w:val="24"/>
          <w:szCs w:val="24"/>
        </w:rPr>
        <w:t>rozpoznaje się do chwili zamknięcia przewodu sądowego.</w:t>
      </w:r>
    </w:p>
    <w:p w14:paraId="36769177" w14:textId="794AB4E7" w:rsidR="0097692B" w:rsidRPr="00A55EDE" w:rsidRDefault="0097692B" w:rsidP="0097692B">
      <w:pPr>
        <w:spacing w:after="134" w:line="336" w:lineRule="auto"/>
        <w:ind w:right="14" w:firstLine="23"/>
        <w:jc w:val="both"/>
        <w:rPr>
          <w:rFonts w:ascii="Garamond" w:hAnsi="Garamond"/>
          <w:sz w:val="24"/>
          <w:szCs w:val="24"/>
        </w:rPr>
      </w:pPr>
      <w:r w:rsidRPr="00A55EDE">
        <w:rPr>
          <w:rFonts w:ascii="Garamond" w:hAnsi="Garamond"/>
          <w:b/>
          <w:sz w:val="24"/>
          <w:szCs w:val="24"/>
        </w:rPr>
        <w:t>34</w:t>
      </w:r>
      <w:r w:rsidRPr="00A55EDE">
        <w:rPr>
          <w:rFonts w:ascii="Garamond" w:hAnsi="Garamond"/>
          <w:sz w:val="24"/>
          <w:szCs w:val="24"/>
        </w:rPr>
        <w:t>.</w:t>
      </w:r>
      <w:r w:rsidRPr="00A55EDE">
        <w:rPr>
          <w:rFonts w:ascii="Garamond" w:hAnsi="Garamond"/>
          <w:b/>
          <w:sz w:val="24"/>
          <w:szCs w:val="24"/>
        </w:rPr>
        <w:t>Zgodnie z Kodeksem postępowania karnego, wniosek o orzeczenie obowiązku naprawienia szkody może być złożony:</w:t>
      </w:r>
    </w:p>
    <w:p w14:paraId="7DB74A4F" w14:textId="77777777" w:rsidR="0097692B" w:rsidRPr="00A55EDE" w:rsidRDefault="0097692B" w:rsidP="00E7780F">
      <w:pPr>
        <w:numPr>
          <w:ilvl w:val="0"/>
          <w:numId w:val="26"/>
        </w:numPr>
        <w:spacing w:after="35" w:line="352" w:lineRule="auto"/>
        <w:ind w:left="0" w:firstLine="14"/>
        <w:jc w:val="both"/>
        <w:rPr>
          <w:rFonts w:ascii="Garamond" w:hAnsi="Garamond"/>
          <w:sz w:val="24"/>
          <w:szCs w:val="24"/>
        </w:rPr>
      </w:pPr>
      <w:r w:rsidRPr="00A55EDE">
        <w:rPr>
          <w:rFonts w:ascii="Garamond" w:hAnsi="Garamond"/>
          <w:sz w:val="24"/>
          <w:szCs w:val="24"/>
        </w:rPr>
        <w:t>przez pokrzywdzonego lub prokuratora aż do zamknięcia przewodu sądowego na rozprawie głównej,</w:t>
      </w:r>
    </w:p>
    <w:p w14:paraId="7BAAAEDC" w14:textId="77777777" w:rsidR="0097692B" w:rsidRPr="00A55EDE" w:rsidRDefault="0097692B" w:rsidP="00E7780F">
      <w:pPr>
        <w:numPr>
          <w:ilvl w:val="0"/>
          <w:numId w:val="26"/>
        </w:numPr>
        <w:spacing w:after="35"/>
        <w:ind w:left="0" w:firstLine="14"/>
        <w:jc w:val="both"/>
        <w:rPr>
          <w:rFonts w:ascii="Garamond" w:hAnsi="Garamond"/>
          <w:sz w:val="24"/>
          <w:szCs w:val="24"/>
        </w:rPr>
      </w:pPr>
      <w:r w:rsidRPr="00A55EDE">
        <w:rPr>
          <w:rFonts w:ascii="Garamond" w:hAnsi="Garamond"/>
          <w:sz w:val="24"/>
          <w:szCs w:val="24"/>
        </w:rPr>
        <w:t>wyłącznie przez oskarżyciela posiłkowego aż do zamknięcia przewodu sądowego na rozprawie głównej,</w:t>
      </w:r>
    </w:p>
    <w:p w14:paraId="37E2B7D8" w14:textId="1D34AA73" w:rsidR="0097692B" w:rsidRPr="00A55EDE" w:rsidRDefault="0097692B" w:rsidP="00E7780F">
      <w:pPr>
        <w:numPr>
          <w:ilvl w:val="0"/>
          <w:numId w:val="26"/>
        </w:numPr>
        <w:spacing w:after="318"/>
        <w:ind w:left="0" w:firstLine="14"/>
        <w:jc w:val="both"/>
        <w:rPr>
          <w:rFonts w:ascii="Garamond" w:hAnsi="Garamond"/>
          <w:sz w:val="24"/>
          <w:szCs w:val="24"/>
        </w:rPr>
      </w:pPr>
      <w:r w:rsidRPr="00A55EDE">
        <w:rPr>
          <w:rFonts w:ascii="Garamond" w:hAnsi="Garamond"/>
          <w:sz w:val="24"/>
          <w:szCs w:val="24"/>
        </w:rPr>
        <w:lastRenderedPageBreak/>
        <w:t>przez pokrzywdzonego do rozpoczęcia przewodu sądowego, a w głosach końcowych jedynie przez prokuratora.</w:t>
      </w:r>
    </w:p>
    <w:p w14:paraId="0FB39EB5" w14:textId="3C29A81F" w:rsidR="0097692B" w:rsidRPr="00A55EDE" w:rsidRDefault="0097692B" w:rsidP="0097692B">
      <w:pPr>
        <w:spacing w:after="134" w:line="336" w:lineRule="auto"/>
        <w:ind w:right="14" w:firstLine="23"/>
        <w:jc w:val="both"/>
        <w:rPr>
          <w:rFonts w:ascii="Garamond" w:hAnsi="Garamond"/>
          <w:sz w:val="24"/>
          <w:szCs w:val="24"/>
        </w:rPr>
      </w:pPr>
      <w:r w:rsidRPr="00A55EDE">
        <w:rPr>
          <w:rFonts w:ascii="Garamond" w:hAnsi="Garamond"/>
          <w:b/>
          <w:sz w:val="24"/>
          <w:szCs w:val="24"/>
        </w:rPr>
        <w:t xml:space="preserve">35.Zgodnie z Kodeksem postępowania karnego, w postępowaniu karnym oskarżony </w:t>
      </w:r>
      <w:r w:rsidRPr="00A55EDE">
        <w:rPr>
          <w:rFonts w:ascii="Garamond" w:hAnsi="Garamond"/>
          <w:b/>
          <w:noProof/>
          <w:sz w:val="24"/>
          <w:szCs w:val="24"/>
        </w:rPr>
        <w:drawing>
          <wp:inline distT="0" distB="0" distL="0" distR="0" wp14:anchorId="3E240E06" wp14:editId="083AE083">
            <wp:extent cx="9525" cy="952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5EDE">
        <w:rPr>
          <w:rFonts w:ascii="Garamond" w:hAnsi="Garamond"/>
          <w:b/>
          <w:sz w:val="24"/>
          <w:szCs w:val="24"/>
        </w:rPr>
        <w:t>musi mieć obrońcę, jeżeli:</w:t>
      </w:r>
    </w:p>
    <w:p w14:paraId="78DC32EF" w14:textId="77777777" w:rsidR="0097692B" w:rsidRPr="00A55EDE" w:rsidRDefault="0097692B" w:rsidP="00E7780F">
      <w:pPr>
        <w:numPr>
          <w:ilvl w:val="0"/>
          <w:numId w:val="27"/>
        </w:numPr>
        <w:spacing w:after="139" w:line="259" w:lineRule="auto"/>
        <w:ind w:left="0" w:firstLine="14"/>
        <w:jc w:val="both"/>
        <w:rPr>
          <w:rFonts w:ascii="Garamond" w:hAnsi="Garamond"/>
          <w:sz w:val="24"/>
          <w:szCs w:val="24"/>
        </w:rPr>
      </w:pPr>
      <w:r w:rsidRPr="00A55EDE">
        <w:rPr>
          <w:rFonts w:ascii="Garamond" w:hAnsi="Garamond"/>
          <w:sz w:val="24"/>
          <w:szCs w:val="24"/>
        </w:rPr>
        <w:t>nie ukończył 21 lat,</w:t>
      </w:r>
    </w:p>
    <w:p w14:paraId="329AE8F8" w14:textId="77777777" w:rsidR="0097692B" w:rsidRPr="00A55EDE" w:rsidRDefault="0097692B" w:rsidP="00E7780F">
      <w:pPr>
        <w:numPr>
          <w:ilvl w:val="0"/>
          <w:numId w:val="27"/>
        </w:numPr>
        <w:spacing w:after="139" w:line="259" w:lineRule="auto"/>
        <w:ind w:left="142" w:hanging="128"/>
        <w:jc w:val="both"/>
        <w:rPr>
          <w:rFonts w:ascii="Garamond" w:hAnsi="Garamond"/>
          <w:sz w:val="24"/>
          <w:szCs w:val="24"/>
        </w:rPr>
      </w:pPr>
      <w:r w:rsidRPr="00A55EDE">
        <w:rPr>
          <w:rFonts w:ascii="Garamond" w:hAnsi="Garamond"/>
          <w:sz w:val="24"/>
          <w:szCs w:val="24"/>
        </w:rPr>
        <w:t>jest cudzoziemcem,</w:t>
      </w:r>
    </w:p>
    <w:p w14:paraId="7BE84C87" w14:textId="77777777" w:rsidR="0097692B" w:rsidRPr="00A55EDE" w:rsidRDefault="0097692B" w:rsidP="00E7780F">
      <w:pPr>
        <w:numPr>
          <w:ilvl w:val="0"/>
          <w:numId w:val="27"/>
        </w:numPr>
        <w:spacing w:after="139" w:line="259" w:lineRule="auto"/>
        <w:ind w:left="0" w:firstLine="14"/>
        <w:jc w:val="both"/>
        <w:rPr>
          <w:rFonts w:ascii="Garamond" w:hAnsi="Garamond"/>
          <w:sz w:val="24"/>
          <w:szCs w:val="24"/>
        </w:rPr>
      </w:pPr>
      <w:r w:rsidRPr="00A55EDE">
        <w:rPr>
          <w:rFonts w:ascii="Garamond" w:hAnsi="Garamond"/>
          <w:sz w:val="24"/>
          <w:szCs w:val="24"/>
        </w:rPr>
        <w:t>sąd uzna to za niezbędne ze względu na inne okoliczności utrudniające obronę.</w:t>
      </w:r>
    </w:p>
    <w:p w14:paraId="63CBEDCD" w14:textId="77777777" w:rsidR="0097692B" w:rsidRPr="00A55EDE" w:rsidRDefault="0097692B" w:rsidP="004F5BBD">
      <w:pPr>
        <w:spacing w:after="434" w:line="240" w:lineRule="atLeast"/>
        <w:rPr>
          <w:rFonts w:ascii="Garamond" w:hAnsi="Garamond"/>
          <w:sz w:val="24"/>
          <w:szCs w:val="24"/>
        </w:rPr>
      </w:pPr>
    </w:p>
    <w:p w14:paraId="216EB0A2" w14:textId="0628C5F0" w:rsidR="0097692B" w:rsidRPr="00A55EDE" w:rsidRDefault="0097692B" w:rsidP="0097692B">
      <w:pPr>
        <w:tabs>
          <w:tab w:val="right" w:pos="9194"/>
        </w:tabs>
        <w:spacing w:after="100"/>
        <w:jc w:val="both"/>
        <w:rPr>
          <w:rFonts w:ascii="Garamond" w:hAnsi="Garamond"/>
          <w:b/>
          <w:sz w:val="24"/>
          <w:szCs w:val="24"/>
        </w:rPr>
      </w:pPr>
      <w:r w:rsidRPr="00A55EDE">
        <w:rPr>
          <w:rFonts w:ascii="Garamond" w:hAnsi="Garamond"/>
          <w:b/>
          <w:sz w:val="24"/>
          <w:szCs w:val="24"/>
        </w:rPr>
        <w:t>36</w:t>
      </w:r>
      <w:r w:rsidRPr="00A55EDE">
        <w:rPr>
          <w:rFonts w:ascii="Garamond" w:hAnsi="Garamond"/>
          <w:sz w:val="24"/>
          <w:szCs w:val="24"/>
        </w:rPr>
        <w:t>.</w:t>
      </w:r>
      <w:r w:rsidRPr="00A55EDE">
        <w:rPr>
          <w:rFonts w:ascii="Garamond" w:hAnsi="Garamond"/>
          <w:b/>
          <w:sz w:val="24"/>
          <w:szCs w:val="24"/>
        </w:rPr>
        <w:t>Niestawiennictwo strony, która została należycie zawiadomiona o czynności procesowej, niezależnie od jego przyczyny:</w:t>
      </w:r>
    </w:p>
    <w:p w14:paraId="2E7B048E" w14:textId="77777777" w:rsidR="0097692B" w:rsidRPr="00A55EDE" w:rsidRDefault="0097692B" w:rsidP="00E7780F">
      <w:pPr>
        <w:numPr>
          <w:ilvl w:val="0"/>
          <w:numId w:val="28"/>
        </w:numPr>
        <w:spacing w:after="139" w:line="259" w:lineRule="auto"/>
        <w:ind w:left="142" w:hanging="56"/>
        <w:jc w:val="both"/>
        <w:rPr>
          <w:rFonts w:ascii="Garamond" w:hAnsi="Garamond"/>
          <w:sz w:val="24"/>
          <w:szCs w:val="24"/>
        </w:rPr>
      </w:pPr>
      <w:r w:rsidRPr="00A55EDE">
        <w:rPr>
          <w:rFonts w:ascii="Garamond" w:hAnsi="Garamond"/>
          <w:sz w:val="24"/>
          <w:szCs w:val="24"/>
        </w:rPr>
        <w:t>stoi na przeszkodzie przeprowadzeniu tej czynności,</w:t>
      </w:r>
    </w:p>
    <w:p w14:paraId="406A7CEC" w14:textId="77777777" w:rsidR="0097692B" w:rsidRPr="00A55EDE" w:rsidRDefault="0097692B" w:rsidP="00E7780F">
      <w:pPr>
        <w:numPr>
          <w:ilvl w:val="0"/>
          <w:numId w:val="28"/>
        </w:numPr>
        <w:spacing w:after="72"/>
        <w:ind w:left="142" w:hanging="56"/>
        <w:jc w:val="both"/>
        <w:rPr>
          <w:rFonts w:ascii="Garamond" w:hAnsi="Garamond"/>
          <w:sz w:val="24"/>
          <w:szCs w:val="24"/>
        </w:rPr>
      </w:pPr>
      <w:r w:rsidRPr="00A55EDE">
        <w:rPr>
          <w:rFonts w:ascii="Garamond" w:hAnsi="Garamond"/>
          <w:sz w:val="24"/>
          <w:szCs w:val="24"/>
        </w:rPr>
        <w:t>nie stoi na przeszkodzie przeprowadzeniu tej czynności, jeżeli stawił się jej obrońca lub pełnomocnik, chyba że jest to czynność, w której udział strony jest obowiązkowy,</w:t>
      </w:r>
    </w:p>
    <w:p w14:paraId="5047528F" w14:textId="77777777" w:rsidR="0097692B" w:rsidRPr="00B701DD" w:rsidRDefault="0097692B" w:rsidP="00E7780F">
      <w:pPr>
        <w:numPr>
          <w:ilvl w:val="0"/>
          <w:numId w:val="28"/>
        </w:numPr>
        <w:spacing w:after="496" w:line="374" w:lineRule="auto"/>
        <w:ind w:left="142" w:hanging="56"/>
        <w:jc w:val="both"/>
        <w:rPr>
          <w:rFonts w:ascii="Garamond" w:hAnsi="Garamond"/>
          <w:sz w:val="24"/>
          <w:szCs w:val="24"/>
        </w:rPr>
      </w:pPr>
      <w:r w:rsidRPr="00B701DD">
        <w:rPr>
          <w:rFonts w:ascii="Garamond" w:hAnsi="Garamond"/>
          <w:sz w:val="24"/>
          <w:szCs w:val="24"/>
        </w:rPr>
        <w:t>stoi na przeszkodzie przeprowadzeniu tej czynności nawet, jeżeli stawił się jej obrońca lub pełnomocnik.</w:t>
      </w:r>
    </w:p>
    <w:p w14:paraId="36BDFC96" w14:textId="77777777" w:rsidR="008011DD" w:rsidRDefault="008011DD" w:rsidP="00035F37">
      <w:pPr>
        <w:spacing w:line="240" w:lineRule="auto"/>
        <w:jc w:val="right"/>
        <w:rPr>
          <w:rFonts w:ascii="Garamond" w:eastAsia="Calibri" w:hAnsi="Garamond"/>
          <w:b/>
        </w:rPr>
      </w:pPr>
    </w:p>
    <w:p w14:paraId="318FC7E8" w14:textId="02BC270A" w:rsidR="008011DD" w:rsidRDefault="008011DD" w:rsidP="00035F37">
      <w:pPr>
        <w:spacing w:line="240" w:lineRule="auto"/>
        <w:jc w:val="right"/>
        <w:rPr>
          <w:rFonts w:ascii="Garamond" w:eastAsia="Calibri" w:hAnsi="Garamond"/>
          <w:b/>
        </w:rPr>
      </w:pPr>
    </w:p>
    <w:p w14:paraId="70D750DE" w14:textId="7856E8EA" w:rsidR="00035F37" w:rsidRPr="000F5A2D" w:rsidRDefault="000F5A2D" w:rsidP="000F5A2D">
      <w:pPr>
        <w:numPr>
          <w:ilvl w:val="0"/>
          <w:numId w:val="3"/>
        </w:numPr>
        <w:spacing w:after="160" w:line="259" w:lineRule="auto"/>
        <w:ind w:left="714" w:hanging="357"/>
        <w:rPr>
          <w:rFonts w:ascii="Garamond" w:eastAsia="Times New Roman" w:hAnsi="Garamond"/>
          <w:lang w:eastAsia="pl-PL"/>
        </w:rPr>
      </w:pPr>
      <w:r w:rsidRPr="000F5A2D">
        <w:rPr>
          <w:rFonts w:ascii="Garamond" w:eastAsia="Times New Roman" w:hAnsi="Garamond"/>
          <w:lang w:eastAsia="pl-PL"/>
        </w:rPr>
        <w:br w:type="page"/>
      </w:r>
    </w:p>
    <w:p w14:paraId="368E819F" w14:textId="482B5C33" w:rsidR="00487BA2" w:rsidRDefault="00487BA2" w:rsidP="00487BA2">
      <w:pPr>
        <w:rPr>
          <w:rFonts w:ascii="Bookman Old Style" w:hAnsi="Bookman Old Style"/>
          <w:b/>
          <w:sz w:val="28"/>
          <w:szCs w:val="28"/>
          <w:u w:val="single"/>
        </w:rPr>
      </w:pPr>
    </w:p>
    <w:p w14:paraId="7B204F1B" w14:textId="77777777" w:rsidR="00487BA2" w:rsidRDefault="00487BA2" w:rsidP="00487BA2">
      <w:pPr>
        <w:rPr>
          <w:rFonts w:ascii="Bookman Old Style" w:hAnsi="Bookman Old Style"/>
          <w:b/>
          <w:sz w:val="28"/>
          <w:szCs w:val="28"/>
          <w:u w:val="single"/>
        </w:rPr>
      </w:pPr>
      <w:bookmarkStart w:id="0" w:name="_Hlk93067574"/>
      <w:r>
        <w:rPr>
          <w:rFonts w:ascii="Bookman Old Style" w:hAnsi="Bookman Old Style"/>
          <w:b/>
          <w:sz w:val="28"/>
          <w:szCs w:val="28"/>
          <w:u w:val="single"/>
        </w:rPr>
        <w:t xml:space="preserve">Treść kazusu z prawa cywilnego </w:t>
      </w:r>
      <w:bookmarkEnd w:id="0"/>
    </w:p>
    <w:p w14:paraId="6FEB6582" w14:textId="15EDC853" w:rsidR="00487BA2" w:rsidRDefault="00487BA2" w:rsidP="00487BA2">
      <w:pPr>
        <w:shd w:val="clear" w:color="auto" w:fill="FFFFFF"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ab/>
        <w:t xml:space="preserve">Mariusz Z. złożył wniosek o stwierdzenie nabycia spadku po swoim bracie </w:t>
      </w:r>
      <w:r w:rsidR="00784478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Januszu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Z. </w:t>
      </w:r>
      <w:r w:rsidR="00784478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Nie wskazał innych uczestników postępowania. W uzasadnieniu wniosku podał, że </w:t>
      </w:r>
      <w:r w:rsidR="00784478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Janusz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Z. sporządził testament holograficzny, którym do spadku  powołał Mariusza Z. Na rozprawie Mariusz Z. stwierdził, że brat był żonaty i miał dwoje dzieci. Testament został sporządzony w ten sposób, że wnioskodawca  go napisał,  a spadkodawca podpisał. Jakie czynności powinien podjąć sąd w celu prawidłowego rozstrzygnięcia sprawy? Jakie powinno zapaść rozstrzygniecie? W jakiej formie? </w:t>
      </w:r>
    </w:p>
    <w:p w14:paraId="34A20F22" w14:textId="77777777" w:rsidR="00487BA2" w:rsidRDefault="00487BA2" w:rsidP="00487BA2">
      <w:pPr>
        <w:shd w:val="clear" w:color="auto" w:fill="FFFFFF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ab/>
        <w:t>Uzasadnij orzeczenie  sądu.</w:t>
      </w:r>
    </w:p>
    <w:p w14:paraId="214F5298" w14:textId="77777777" w:rsidR="00487BA2" w:rsidRDefault="00487BA2" w:rsidP="00487BA2">
      <w:pPr>
        <w:rPr>
          <w:rFonts w:ascii="Bookman Old Style" w:hAnsi="Bookman Old Style"/>
          <w:b/>
          <w:sz w:val="28"/>
          <w:szCs w:val="28"/>
          <w:u w:val="single"/>
        </w:rPr>
      </w:pPr>
    </w:p>
    <w:p w14:paraId="769E5A40" w14:textId="513CB742" w:rsidR="00487BA2" w:rsidRDefault="00487BA2" w:rsidP="00487BA2">
      <w:pPr>
        <w:rPr>
          <w:rFonts w:ascii="Bookman Old Style" w:hAnsi="Bookman Old Style"/>
          <w:b/>
          <w:sz w:val="28"/>
          <w:szCs w:val="28"/>
          <w:u w:val="single"/>
        </w:rPr>
      </w:pPr>
      <w:r>
        <w:rPr>
          <w:rFonts w:ascii="Bookman Old Style" w:hAnsi="Bookman Old Style"/>
          <w:b/>
          <w:sz w:val="28"/>
          <w:szCs w:val="28"/>
          <w:u w:val="single"/>
        </w:rPr>
        <w:t>Treść kazusu z prawa karnego</w:t>
      </w:r>
    </w:p>
    <w:p w14:paraId="33F94209" w14:textId="77777777" w:rsidR="00487BA2" w:rsidRDefault="00487BA2" w:rsidP="00487BA2">
      <w:pPr>
        <w:shd w:val="clear" w:color="auto" w:fill="FFFFFF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Janusz K. został oskarżony o to, że w dniu 20 kwietnia 2024 r. w Żarach na ul. Okrzei, w ruchu lądowym kierował samochodem osobowym marki Nissan znajdując się w stanie nietrzeźwości z wynikiem 0,70 mg/l alkoholu w wydychanym powietrzu tj. o czyn z art. 178a§1 kk. </w:t>
      </w:r>
    </w:p>
    <w:p w14:paraId="7C67259D" w14:textId="77777777" w:rsidR="00487BA2" w:rsidRDefault="00487BA2" w:rsidP="00487BA2">
      <w:pPr>
        <w:shd w:val="clear" w:color="auto" w:fill="FFFFFF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Oskarżony przyznał się do popełnienia zarzucanego mu czynu. Jest on osobą niekaraną. Pracuje zarabia 5000 zł netto miesięcznie. Sprawa skierowana została na posiedzenie w przedmiocie wydania wyroku nakazowego. </w:t>
      </w:r>
    </w:p>
    <w:p w14:paraId="6740B5F4" w14:textId="42C4ADA3" w:rsidR="002E580D" w:rsidRPr="0049794A" w:rsidRDefault="00487BA2" w:rsidP="0049794A">
      <w:pPr>
        <w:shd w:val="clear" w:color="auto" w:fill="FFFFFF"/>
        <w:ind w:firstLine="709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Proszę sporządzić projekt wyroku nakazowego.</w:t>
      </w:r>
    </w:p>
    <w:p w14:paraId="6DD16D36" w14:textId="77777777" w:rsidR="0049794A" w:rsidRDefault="0049794A" w:rsidP="0049794A">
      <w:pPr>
        <w:jc w:val="right"/>
        <w:rPr>
          <w:rFonts w:ascii="Garamond" w:eastAsia="Calibri" w:hAnsi="Garamond"/>
          <w:b/>
          <w:sz w:val="40"/>
          <w:szCs w:val="40"/>
        </w:rPr>
      </w:pPr>
      <w:bookmarkStart w:id="1" w:name="_GoBack"/>
      <w:bookmarkEnd w:id="1"/>
    </w:p>
    <w:p w14:paraId="3BC889D0" w14:textId="77777777" w:rsidR="0049794A" w:rsidRDefault="0049794A" w:rsidP="0049794A">
      <w:pPr>
        <w:jc w:val="right"/>
        <w:rPr>
          <w:rFonts w:ascii="Garamond" w:eastAsia="Calibri" w:hAnsi="Garamond"/>
          <w:b/>
          <w:sz w:val="40"/>
          <w:szCs w:val="40"/>
        </w:rPr>
      </w:pPr>
    </w:p>
    <w:p w14:paraId="3905F0DB" w14:textId="77777777" w:rsidR="0049794A" w:rsidRDefault="0049794A" w:rsidP="0049794A">
      <w:pPr>
        <w:jc w:val="right"/>
        <w:rPr>
          <w:rFonts w:ascii="Garamond" w:eastAsia="Calibri" w:hAnsi="Garamond"/>
          <w:b/>
          <w:sz w:val="40"/>
          <w:szCs w:val="40"/>
        </w:rPr>
      </w:pPr>
    </w:p>
    <w:p w14:paraId="7905D433" w14:textId="77777777" w:rsidR="0049794A" w:rsidRDefault="0049794A" w:rsidP="0049794A">
      <w:pPr>
        <w:jc w:val="right"/>
        <w:rPr>
          <w:rFonts w:ascii="Garamond" w:eastAsia="Calibri" w:hAnsi="Garamond"/>
          <w:b/>
          <w:sz w:val="40"/>
          <w:szCs w:val="40"/>
        </w:rPr>
      </w:pPr>
    </w:p>
    <w:p w14:paraId="7F4ED42A" w14:textId="77777777" w:rsidR="0049794A" w:rsidRDefault="0049794A" w:rsidP="0049794A">
      <w:pPr>
        <w:jc w:val="right"/>
        <w:rPr>
          <w:rFonts w:ascii="Garamond" w:eastAsia="Calibri" w:hAnsi="Garamond"/>
          <w:b/>
          <w:sz w:val="40"/>
          <w:szCs w:val="40"/>
        </w:rPr>
      </w:pPr>
    </w:p>
    <w:p w14:paraId="2212AEF6" w14:textId="77777777" w:rsidR="0049794A" w:rsidRDefault="0049794A" w:rsidP="0049794A">
      <w:pPr>
        <w:jc w:val="right"/>
        <w:rPr>
          <w:rFonts w:ascii="Garamond" w:eastAsia="Calibri" w:hAnsi="Garamond"/>
          <w:b/>
          <w:sz w:val="40"/>
          <w:szCs w:val="40"/>
        </w:rPr>
      </w:pPr>
    </w:p>
    <w:p w14:paraId="366CAA19" w14:textId="77777777" w:rsidR="0049794A" w:rsidRDefault="0049794A" w:rsidP="0049794A">
      <w:pPr>
        <w:jc w:val="right"/>
        <w:rPr>
          <w:rFonts w:ascii="Garamond" w:eastAsia="Calibri" w:hAnsi="Garamond"/>
          <w:b/>
          <w:sz w:val="40"/>
          <w:szCs w:val="40"/>
        </w:rPr>
      </w:pPr>
    </w:p>
    <w:p w14:paraId="2DCC6D40" w14:textId="77777777" w:rsidR="0049794A" w:rsidRDefault="0049794A" w:rsidP="0049794A">
      <w:pPr>
        <w:jc w:val="right"/>
        <w:rPr>
          <w:rFonts w:ascii="Garamond" w:eastAsia="Calibri" w:hAnsi="Garamond"/>
          <w:b/>
          <w:sz w:val="40"/>
          <w:szCs w:val="40"/>
        </w:rPr>
      </w:pPr>
    </w:p>
    <w:p w14:paraId="788B4479" w14:textId="77777777" w:rsidR="0049794A" w:rsidRDefault="0049794A" w:rsidP="0049794A">
      <w:pPr>
        <w:jc w:val="right"/>
        <w:rPr>
          <w:rFonts w:ascii="Garamond" w:eastAsia="Calibri" w:hAnsi="Garamond"/>
          <w:b/>
          <w:sz w:val="40"/>
          <w:szCs w:val="40"/>
        </w:rPr>
      </w:pPr>
    </w:p>
    <w:p w14:paraId="4431D4B7" w14:textId="77777777" w:rsidR="0049794A" w:rsidRDefault="0049794A" w:rsidP="0049794A">
      <w:pPr>
        <w:jc w:val="right"/>
        <w:rPr>
          <w:rFonts w:ascii="Garamond" w:eastAsia="Calibri" w:hAnsi="Garamond"/>
          <w:b/>
          <w:sz w:val="40"/>
          <w:szCs w:val="40"/>
        </w:rPr>
      </w:pPr>
    </w:p>
    <w:p w14:paraId="72AB2A01" w14:textId="77777777" w:rsidR="0049794A" w:rsidRDefault="0049794A" w:rsidP="0049794A">
      <w:pPr>
        <w:jc w:val="right"/>
        <w:rPr>
          <w:rFonts w:ascii="Garamond" w:eastAsia="Calibri" w:hAnsi="Garamond"/>
          <w:b/>
          <w:sz w:val="40"/>
          <w:szCs w:val="40"/>
        </w:rPr>
      </w:pPr>
    </w:p>
    <w:p w14:paraId="1B8C5B89" w14:textId="77777777" w:rsidR="0049794A" w:rsidRDefault="0049794A" w:rsidP="0049794A">
      <w:pPr>
        <w:jc w:val="right"/>
        <w:rPr>
          <w:rFonts w:ascii="Garamond" w:eastAsia="Calibri" w:hAnsi="Garamond"/>
          <w:b/>
          <w:sz w:val="40"/>
          <w:szCs w:val="40"/>
        </w:rPr>
      </w:pPr>
    </w:p>
    <w:p w14:paraId="0D63A0FF" w14:textId="77777777" w:rsidR="0049794A" w:rsidRDefault="0049794A" w:rsidP="0049794A">
      <w:pPr>
        <w:jc w:val="right"/>
        <w:rPr>
          <w:rFonts w:ascii="Garamond" w:eastAsia="Calibri" w:hAnsi="Garamond"/>
          <w:b/>
          <w:sz w:val="40"/>
          <w:szCs w:val="40"/>
        </w:rPr>
      </w:pPr>
    </w:p>
    <w:p w14:paraId="7E39EE75" w14:textId="77777777" w:rsidR="0049794A" w:rsidRDefault="0049794A" w:rsidP="0049794A">
      <w:pPr>
        <w:jc w:val="right"/>
        <w:rPr>
          <w:rFonts w:ascii="Garamond" w:eastAsia="Calibri" w:hAnsi="Garamond"/>
          <w:b/>
          <w:sz w:val="40"/>
          <w:szCs w:val="40"/>
        </w:rPr>
      </w:pPr>
    </w:p>
    <w:p w14:paraId="713F24E0" w14:textId="77777777" w:rsidR="0049794A" w:rsidRDefault="0049794A" w:rsidP="0049794A">
      <w:pPr>
        <w:jc w:val="right"/>
        <w:rPr>
          <w:rFonts w:ascii="Garamond" w:eastAsia="Calibri" w:hAnsi="Garamond"/>
          <w:b/>
          <w:sz w:val="40"/>
          <w:szCs w:val="40"/>
        </w:rPr>
      </w:pPr>
    </w:p>
    <w:p w14:paraId="47032460" w14:textId="77777777" w:rsidR="0049794A" w:rsidRDefault="0049794A" w:rsidP="0049794A">
      <w:pPr>
        <w:jc w:val="right"/>
        <w:rPr>
          <w:rFonts w:ascii="Garamond" w:eastAsia="Calibri" w:hAnsi="Garamond"/>
          <w:b/>
          <w:sz w:val="40"/>
          <w:szCs w:val="40"/>
        </w:rPr>
      </w:pPr>
    </w:p>
    <w:p w14:paraId="6CC6FC3F" w14:textId="77777777" w:rsidR="0049794A" w:rsidRDefault="0049794A" w:rsidP="0049794A">
      <w:pPr>
        <w:jc w:val="right"/>
        <w:rPr>
          <w:rFonts w:ascii="Garamond" w:eastAsia="Calibri" w:hAnsi="Garamond"/>
          <w:b/>
          <w:sz w:val="40"/>
          <w:szCs w:val="40"/>
        </w:rPr>
      </w:pPr>
    </w:p>
    <w:p w14:paraId="1987A113" w14:textId="77777777" w:rsidR="0049794A" w:rsidRDefault="0049794A" w:rsidP="0049794A">
      <w:pPr>
        <w:jc w:val="right"/>
        <w:rPr>
          <w:rFonts w:ascii="Garamond" w:eastAsia="Calibri" w:hAnsi="Garamond"/>
          <w:b/>
          <w:sz w:val="40"/>
          <w:szCs w:val="40"/>
        </w:rPr>
      </w:pPr>
    </w:p>
    <w:p w14:paraId="0E8F95A0" w14:textId="77777777" w:rsidR="0049794A" w:rsidRDefault="0049794A" w:rsidP="0049794A">
      <w:pPr>
        <w:jc w:val="right"/>
        <w:rPr>
          <w:rFonts w:ascii="Garamond" w:eastAsia="Calibri" w:hAnsi="Garamond"/>
          <w:b/>
          <w:sz w:val="40"/>
          <w:szCs w:val="40"/>
        </w:rPr>
      </w:pPr>
    </w:p>
    <w:p w14:paraId="0315BBCE" w14:textId="77777777" w:rsidR="0049794A" w:rsidRDefault="0049794A" w:rsidP="0049794A">
      <w:pPr>
        <w:jc w:val="right"/>
        <w:rPr>
          <w:rFonts w:ascii="Garamond" w:eastAsia="Calibri" w:hAnsi="Garamond"/>
          <w:b/>
          <w:sz w:val="40"/>
          <w:szCs w:val="40"/>
        </w:rPr>
      </w:pPr>
    </w:p>
    <w:p w14:paraId="6FE552A5" w14:textId="77777777" w:rsidR="0049794A" w:rsidRDefault="0049794A" w:rsidP="0049794A">
      <w:pPr>
        <w:jc w:val="right"/>
        <w:rPr>
          <w:rFonts w:ascii="Garamond" w:eastAsia="Calibri" w:hAnsi="Garamond"/>
          <w:b/>
          <w:sz w:val="40"/>
          <w:szCs w:val="40"/>
        </w:rPr>
      </w:pPr>
    </w:p>
    <w:p w14:paraId="668A61BD" w14:textId="77777777" w:rsidR="0049794A" w:rsidRDefault="0049794A" w:rsidP="0049794A">
      <w:pPr>
        <w:jc w:val="right"/>
        <w:rPr>
          <w:rFonts w:ascii="Garamond" w:eastAsia="Calibri" w:hAnsi="Garamond"/>
          <w:b/>
          <w:sz w:val="40"/>
          <w:szCs w:val="40"/>
        </w:rPr>
      </w:pPr>
    </w:p>
    <w:p w14:paraId="3BABA2EA" w14:textId="4BA07A8D" w:rsidR="0049794A" w:rsidRPr="0049794A" w:rsidRDefault="0049794A" w:rsidP="004A7FE7">
      <w:pPr>
        <w:jc w:val="center"/>
        <w:rPr>
          <w:rFonts w:ascii="Garamond" w:eastAsia="Calibri" w:hAnsi="Garamond"/>
          <w:b/>
          <w:sz w:val="20"/>
          <w:szCs w:val="20"/>
        </w:rPr>
      </w:pPr>
      <w:r>
        <w:rPr>
          <w:rFonts w:ascii="Garamond" w:eastAsia="Calibri" w:hAnsi="Garamond"/>
          <w:b/>
          <w:sz w:val="40"/>
          <w:szCs w:val="40"/>
        </w:rPr>
        <w:t>WYNIKI</w:t>
      </w:r>
    </w:p>
    <w:p w14:paraId="4295BABB" w14:textId="77777777" w:rsidR="0049794A" w:rsidRDefault="0049794A" w:rsidP="0049794A">
      <w:pPr>
        <w:jc w:val="center"/>
        <w:rPr>
          <w:rFonts w:ascii="Garamond" w:eastAsia="Calibri" w:hAnsi="Garamond"/>
          <w:b/>
          <w:sz w:val="20"/>
          <w:szCs w:val="20"/>
        </w:rPr>
      </w:pPr>
      <w:r>
        <w:rPr>
          <w:rFonts w:ascii="Garamond" w:eastAsia="Calibri" w:hAnsi="Garamond"/>
          <w:b/>
          <w:sz w:val="40"/>
          <w:szCs w:val="40"/>
        </w:rPr>
        <w:t>konkursu  na asystenta sędziego</w:t>
      </w:r>
    </w:p>
    <w:p w14:paraId="05297BF7" w14:textId="77777777" w:rsidR="0049794A" w:rsidRDefault="0049794A" w:rsidP="0049794A">
      <w:pPr>
        <w:jc w:val="center"/>
        <w:rPr>
          <w:rFonts w:ascii="Garamond" w:eastAsia="Calibri" w:hAnsi="Garamond"/>
          <w:b/>
        </w:rPr>
      </w:pPr>
      <w:r>
        <w:rPr>
          <w:rFonts w:ascii="Garamond" w:eastAsia="Calibri" w:hAnsi="Garamond"/>
          <w:b/>
        </w:rPr>
        <w:t xml:space="preserve">   </w:t>
      </w:r>
    </w:p>
    <w:p w14:paraId="23857904" w14:textId="5C32E28B" w:rsidR="0049794A" w:rsidRPr="004A7FE7" w:rsidRDefault="0049794A" w:rsidP="0049794A">
      <w:pPr>
        <w:jc w:val="center"/>
        <w:rPr>
          <w:rFonts w:ascii="Garamond" w:eastAsia="Calibri" w:hAnsi="Garamond"/>
          <w:b/>
          <w:sz w:val="24"/>
          <w:szCs w:val="24"/>
        </w:rPr>
      </w:pPr>
      <w:r w:rsidRPr="004A7FE7">
        <w:rPr>
          <w:rFonts w:ascii="Garamond" w:eastAsia="Calibri" w:hAnsi="Garamond"/>
          <w:b/>
          <w:sz w:val="24"/>
          <w:szCs w:val="24"/>
        </w:rPr>
        <w:t xml:space="preserve">Oznaczenie konkursu : </w:t>
      </w:r>
      <w:r w:rsidR="004A7FE7" w:rsidRPr="004A7FE7">
        <w:rPr>
          <w:rFonts w:ascii="Garamond" w:eastAsia="Calibri" w:hAnsi="Garamond"/>
          <w:b/>
          <w:sz w:val="24"/>
          <w:szCs w:val="24"/>
        </w:rPr>
        <w:t>Kd.110.29.2024</w:t>
      </w:r>
    </w:p>
    <w:p w14:paraId="52805077" w14:textId="77777777" w:rsidR="0049794A" w:rsidRDefault="0049794A" w:rsidP="0049794A">
      <w:pPr>
        <w:rPr>
          <w:rFonts w:ascii="Verdana" w:eastAsia="Calibri" w:hAnsi="Verdana"/>
          <w:b/>
          <w:sz w:val="20"/>
          <w:szCs w:val="20"/>
        </w:rPr>
      </w:pPr>
    </w:p>
    <w:p w14:paraId="1F9BC00C" w14:textId="33714536" w:rsidR="0049794A" w:rsidRDefault="0049794A" w:rsidP="0049794A">
      <w:pPr>
        <w:rPr>
          <w:rFonts w:ascii="Garamond" w:eastAsia="Calibri" w:hAnsi="Garamond"/>
          <w:b/>
        </w:rPr>
      </w:pPr>
      <w:r>
        <w:rPr>
          <w:rFonts w:ascii="Garamond" w:eastAsia="Calibri" w:hAnsi="Garamond"/>
          <w:b/>
        </w:rPr>
        <w:t xml:space="preserve">IMIĘ i NAZWISKO: ………………………………………………  </w:t>
      </w:r>
    </w:p>
    <w:p w14:paraId="35234588" w14:textId="197E4C4C" w:rsidR="0049794A" w:rsidRPr="004A7FE7" w:rsidRDefault="004A7FE7" w:rsidP="0049794A">
      <w:pPr>
        <w:spacing w:line="240" w:lineRule="auto"/>
        <w:rPr>
          <w:rFonts w:ascii="Garamond" w:eastAsia="Times New Roman" w:hAnsi="Garamond"/>
          <w:b/>
          <w:sz w:val="24"/>
          <w:szCs w:val="24"/>
          <w:lang w:eastAsia="pl-PL"/>
        </w:rPr>
      </w:pPr>
      <w:r w:rsidRPr="004A7FE7">
        <w:rPr>
          <w:rFonts w:ascii="Garamond" w:eastAsia="Times New Roman" w:hAnsi="Garamond"/>
          <w:b/>
          <w:sz w:val="24"/>
          <w:szCs w:val="24"/>
          <w:lang w:eastAsia="pl-PL"/>
        </w:rPr>
        <w:t>Zielona Góra, dnia 30.10.2024. 06.11.2024</w:t>
      </w:r>
    </w:p>
    <w:p w14:paraId="252F3C96" w14:textId="77777777" w:rsidR="0049794A" w:rsidRDefault="0049794A" w:rsidP="0049794A">
      <w:pPr>
        <w:spacing w:line="240" w:lineRule="auto"/>
        <w:rPr>
          <w:rFonts w:ascii="Garamond" w:eastAsia="Times New Roman" w:hAnsi="Garamond"/>
          <w:lang w:eastAsia="pl-PL"/>
        </w:rPr>
      </w:pPr>
    </w:p>
    <w:p w14:paraId="20341997" w14:textId="77777777" w:rsidR="0049794A" w:rsidRDefault="0049794A" w:rsidP="0049794A">
      <w:pPr>
        <w:spacing w:line="240" w:lineRule="auto"/>
        <w:rPr>
          <w:rFonts w:ascii="Garamond" w:eastAsia="Times New Roman" w:hAnsi="Garamond"/>
          <w:lang w:eastAsia="pl-PL"/>
        </w:rPr>
      </w:pPr>
    </w:p>
    <w:p w14:paraId="09C67A32" w14:textId="77777777" w:rsidR="0049794A" w:rsidRDefault="0049794A" w:rsidP="0049794A">
      <w:pPr>
        <w:spacing w:line="240" w:lineRule="auto"/>
        <w:rPr>
          <w:rFonts w:ascii="Garamond" w:eastAsia="Times New Roman" w:hAnsi="Garamond"/>
          <w:lang w:eastAsia="pl-PL"/>
        </w:rPr>
      </w:pPr>
    </w:p>
    <w:tbl>
      <w:tblPr>
        <w:tblW w:w="0" w:type="auto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7"/>
        <w:gridCol w:w="3686"/>
      </w:tblGrid>
      <w:tr w:rsidR="0049794A" w14:paraId="782E444C" w14:textId="77777777" w:rsidTr="0049794A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4A7674" w14:textId="77777777" w:rsidR="0049794A" w:rsidRDefault="0049794A">
            <w:pPr>
              <w:spacing w:line="240" w:lineRule="auto"/>
              <w:jc w:val="center"/>
              <w:rPr>
                <w:rFonts w:ascii="Garamond" w:eastAsia="Times New Roman" w:hAnsi="Garamond"/>
                <w:b/>
                <w:lang w:eastAsia="pl-PL"/>
              </w:rPr>
            </w:pPr>
          </w:p>
          <w:p w14:paraId="29AF1303" w14:textId="77777777" w:rsidR="0049794A" w:rsidRDefault="0049794A">
            <w:pPr>
              <w:spacing w:line="240" w:lineRule="auto"/>
              <w:jc w:val="center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>CZĘŚĆ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792FE2" w14:textId="77777777" w:rsidR="0049794A" w:rsidRDefault="0049794A">
            <w:pPr>
              <w:spacing w:line="240" w:lineRule="auto"/>
              <w:jc w:val="center"/>
              <w:rPr>
                <w:rFonts w:ascii="Garamond" w:eastAsia="Times New Roman" w:hAnsi="Garamond"/>
                <w:b/>
                <w:lang w:eastAsia="pl-PL"/>
              </w:rPr>
            </w:pPr>
          </w:p>
          <w:p w14:paraId="102ECA1F" w14:textId="77777777" w:rsidR="0049794A" w:rsidRDefault="0049794A">
            <w:pPr>
              <w:spacing w:line="240" w:lineRule="auto"/>
              <w:jc w:val="center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>ILOŚĆ   PUNKTÓW</w:t>
            </w:r>
          </w:p>
          <w:p w14:paraId="6E0CB2A5" w14:textId="77777777" w:rsidR="0049794A" w:rsidRDefault="0049794A">
            <w:pPr>
              <w:spacing w:line="240" w:lineRule="auto"/>
              <w:jc w:val="center"/>
              <w:rPr>
                <w:rFonts w:ascii="Garamond" w:eastAsia="Times New Roman" w:hAnsi="Garamond"/>
                <w:b/>
                <w:lang w:eastAsia="pl-PL"/>
              </w:rPr>
            </w:pPr>
          </w:p>
        </w:tc>
      </w:tr>
      <w:tr w:rsidR="0049794A" w14:paraId="02753537" w14:textId="77777777" w:rsidTr="0049794A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083B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4FEB7335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>I -  TEST PISEMNY</w:t>
            </w:r>
          </w:p>
          <w:p w14:paraId="16AFA5CD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6B787260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C2F7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5EEC3B65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                   </w:t>
            </w:r>
            <w:r>
              <w:rPr>
                <w:rFonts w:ascii="Garamond" w:eastAsia="Times New Roman" w:hAnsi="Garamond"/>
                <w:b/>
                <w:lang w:eastAsia="pl-PL"/>
              </w:rPr>
              <w:t>………………. pkt.</w:t>
            </w:r>
          </w:p>
          <w:p w14:paraId="27AF7E57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128E919F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49794A" w14:paraId="2438DC7F" w14:textId="77777777" w:rsidTr="0049794A"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3826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0F81FA5A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>II -  PRACA  PISEMNA</w:t>
            </w:r>
          </w:p>
          <w:p w14:paraId="086E126F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01C5E799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27FB2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17F9A277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                   </w:t>
            </w:r>
            <w:r>
              <w:rPr>
                <w:rFonts w:ascii="Garamond" w:eastAsia="Times New Roman" w:hAnsi="Garamond"/>
                <w:b/>
                <w:lang w:eastAsia="pl-PL"/>
              </w:rPr>
              <w:t>………………. pkt.</w:t>
            </w:r>
          </w:p>
          <w:p w14:paraId="5EDA6EB1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7CD576BB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49794A" w14:paraId="37B46C0B" w14:textId="77777777" w:rsidTr="0049794A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346FB1A7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3BFF3261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 xml:space="preserve">II  ETAP  KONKURSU </w:t>
            </w:r>
          </w:p>
          <w:p w14:paraId="483C7D7E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 xml:space="preserve">RAZEM  CZĘŚĆ   I  </w:t>
            </w:r>
            <w:proofErr w:type="spellStart"/>
            <w:r>
              <w:rPr>
                <w:rFonts w:ascii="Garamond" w:eastAsia="Times New Roman" w:hAnsi="Garamond"/>
                <w:b/>
                <w:lang w:eastAsia="pl-PL"/>
              </w:rPr>
              <w:t>i</w:t>
            </w:r>
            <w:proofErr w:type="spellEnd"/>
            <w:r>
              <w:rPr>
                <w:rFonts w:ascii="Garamond" w:eastAsia="Times New Roman" w:hAnsi="Garamond"/>
                <w:b/>
                <w:lang w:eastAsia="pl-PL"/>
              </w:rPr>
              <w:t xml:space="preserve">  II</w:t>
            </w:r>
          </w:p>
          <w:p w14:paraId="53A724D6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4E3D0C52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170E72D1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</w:t>
            </w:r>
          </w:p>
          <w:p w14:paraId="20578B47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                   </w:t>
            </w:r>
            <w:r>
              <w:rPr>
                <w:rFonts w:ascii="Garamond" w:eastAsia="Times New Roman" w:hAnsi="Garamond"/>
                <w:b/>
                <w:lang w:eastAsia="pl-PL"/>
              </w:rPr>
              <w:t>……………… pkt.</w:t>
            </w:r>
          </w:p>
          <w:p w14:paraId="5986E3FB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26E4EF13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49794A" w14:paraId="115C9F86" w14:textId="77777777" w:rsidTr="0049794A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1FA1A80E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17B8F48F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>III  ETAP KONKURSU</w:t>
            </w:r>
          </w:p>
          <w:p w14:paraId="2D8AD2C3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41C46140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 xml:space="preserve">ROZMOWA   </w:t>
            </w:r>
          </w:p>
          <w:p w14:paraId="25D3A8FF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>KWALIFIKACYJNA</w:t>
            </w:r>
          </w:p>
          <w:p w14:paraId="440702D2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5C04175E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24014C43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</w:t>
            </w:r>
          </w:p>
          <w:p w14:paraId="60D77B62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                   </w:t>
            </w:r>
            <w:r>
              <w:rPr>
                <w:rFonts w:ascii="Garamond" w:eastAsia="Times New Roman" w:hAnsi="Garamond"/>
                <w:b/>
                <w:lang w:eastAsia="pl-PL"/>
              </w:rPr>
              <w:t>……………… pkt.</w:t>
            </w:r>
          </w:p>
          <w:p w14:paraId="45A53EA9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6F61ADFC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49794A" w14:paraId="5BEA72F8" w14:textId="77777777" w:rsidTr="0049794A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29609EA3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7AB2AD93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 xml:space="preserve">RAZEM  </w:t>
            </w:r>
          </w:p>
          <w:p w14:paraId="33B9E2DB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>II i III  etap konkursu</w:t>
            </w:r>
          </w:p>
          <w:p w14:paraId="7D40A82C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34809E2A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4540869A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</w:t>
            </w:r>
          </w:p>
          <w:p w14:paraId="57789783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                   ……………… pkt.</w:t>
            </w:r>
          </w:p>
          <w:p w14:paraId="48596710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28D3AEED" w14:textId="77777777" w:rsidR="0049794A" w:rsidRDefault="0049794A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</w:tbl>
    <w:p w14:paraId="4C4968C3" w14:textId="77777777" w:rsidR="0049794A" w:rsidRDefault="0049794A" w:rsidP="0049794A">
      <w:pPr>
        <w:spacing w:line="240" w:lineRule="auto"/>
        <w:rPr>
          <w:rFonts w:ascii="Garamond" w:eastAsia="Times New Roman" w:hAnsi="Garamond"/>
          <w:lang w:eastAsia="pl-PL"/>
        </w:rPr>
      </w:pPr>
    </w:p>
    <w:p w14:paraId="3744E46C" w14:textId="77777777" w:rsidR="0049794A" w:rsidRDefault="0049794A" w:rsidP="0049794A">
      <w:pPr>
        <w:spacing w:line="240" w:lineRule="auto"/>
        <w:rPr>
          <w:rFonts w:ascii="Garamond" w:eastAsia="Times New Roman" w:hAnsi="Garamond"/>
          <w:lang w:eastAsia="pl-PL"/>
        </w:rPr>
      </w:pPr>
    </w:p>
    <w:p w14:paraId="68FBC611" w14:textId="77777777" w:rsidR="0049794A" w:rsidRDefault="0049794A" w:rsidP="0049794A">
      <w:pPr>
        <w:spacing w:line="240" w:lineRule="auto"/>
        <w:rPr>
          <w:rFonts w:ascii="Garamond" w:eastAsia="Times New Roman" w:hAnsi="Garamond"/>
          <w:lang w:eastAsia="pl-PL"/>
        </w:rPr>
      </w:pPr>
    </w:p>
    <w:p w14:paraId="1DEA7B48" w14:textId="77777777" w:rsidR="0049794A" w:rsidRDefault="0049794A" w:rsidP="0049794A">
      <w:pPr>
        <w:spacing w:line="240" w:lineRule="auto"/>
        <w:rPr>
          <w:rFonts w:ascii="Garamond" w:eastAsia="Times New Roman" w:hAnsi="Garamond"/>
          <w:lang w:eastAsia="pl-PL"/>
        </w:rPr>
      </w:pPr>
    </w:p>
    <w:p w14:paraId="47882B5C" w14:textId="77777777" w:rsidR="0049794A" w:rsidRDefault="0049794A" w:rsidP="0049794A">
      <w:pPr>
        <w:spacing w:line="240" w:lineRule="auto"/>
        <w:rPr>
          <w:rFonts w:ascii="Garamond" w:eastAsia="Times New Roman" w:hAnsi="Garamond"/>
          <w:lang w:eastAsia="pl-PL"/>
        </w:rPr>
      </w:pPr>
    </w:p>
    <w:p w14:paraId="4DF436B9" w14:textId="77777777" w:rsidR="0049794A" w:rsidRDefault="0049794A" w:rsidP="0049794A">
      <w:pPr>
        <w:spacing w:line="240" w:lineRule="auto"/>
        <w:rPr>
          <w:rFonts w:ascii="Garamond" w:eastAsia="Times New Roman" w:hAnsi="Garamond"/>
          <w:lang w:eastAsia="pl-PL"/>
        </w:rPr>
      </w:pPr>
    </w:p>
    <w:p w14:paraId="2CE429EE" w14:textId="77777777" w:rsidR="0049794A" w:rsidRDefault="0049794A" w:rsidP="0049794A">
      <w:pPr>
        <w:spacing w:line="240" w:lineRule="auto"/>
        <w:rPr>
          <w:rFonts w:ascii="Garamond" w:eastAsia="Times New Roman" w:hAnsi="Garamond"/>
          <w:lang w:eastAsia="pl-PL"/>
        </w:rPr>
      </w:pPr>
      <w:r>
        <w:rPr>
          <w:rFonts w:ascii="Garamond" w:eastAsia="Times New Roman" w:hAnsi="Garamond"/>
          <w:b/>
          <w:lang w:eastAsia="pl-PL"/>
        </w:rPr>
        <w:t>Podpisy członków komisji</w:t>
      </w:r>
      <w:r>
        <w:rPr>
          <w:rFonts w:ascii="Garamond" w:eastAsia="Times New Roman" w:hAnsi="Garamond"/>
          <w:lang w:eastAsia="pl-PL"/>
        </w:rPr>
        <w:t>:</w:t>
      </w:r>
    </w:p>
    <w:p w14:paraId="48295751" w14:textId="77777777" w:rsidR="0049794A" w:rsidRDefault="0049794A" w:rsidP="0049794A">
      <w:pPr>
        <w:spacing w:line="240" w:lineRule="auto"/>
        <w:rPr>
          <w:rFonts w:ascii="Garamond" w:eastAsia="Times New Roman" w:hAnsi="Garamond"/>
          <w:lang w:eastAsia="pl-PL"/>
        </w:rPr>
      </w:pPr>
    </w:p>
    <w:p w14:paraId="75079FAE" w14:textId="77777777" w:rsidR="0049794A" w:rsidRDefault="0049794A" w:rsidP="0049794A">
      <w:pPr>
        <w:spacing w:line="240" w:lineRule="auto"/>
        <w:rPr>
          <w:rFonts w:ascii="Garamond" w:eastAsia="Times New Roman" w:hAnsi="Garamond"/>
          <w:lang w:eastAsia="pl-PL"/>
        </w:rPr>
      </w:pPr>
    </w:p>
    <w:p w14:paraId="4085CD92" w14:textId="77777777" w:rsidR="0049794A" w:rsidRDefault="0049794A" w:rsidP="0049794A">
      <w:pPr>
        <w:numPr>
          <w:ilvl w:val="0"/>
          <w:numId w:val="5"/>
        </w:numPr>
        <w:spacing w:line="720" w:lineRule="auto"/>
        <w:rPr>
          <w:rFonts w:ascii="Garamond" w:eastAsia="Times New Roman" w:hAnsi="Garamond"/>
          <w:lang w:eastAsia="pl-PL"/>
        </w:rPr>
      </w:pPr>
      <w:r>
        <w:rPr>
          <w:rFonts w:ascii="Garamond" w:eastAsia="Times New Roman" w:hAnsi="Garamond"/>
          <w:lang w:eastAsia="pl-PL"/>
        </w:rPr>
        <w:t>………………………………</w:t>
      </w:r>
    </w:p>
    <w:p w14:paraId="682C4183" w14:textId="77777777" w:rsidR="0049794A" w:rsidRDefault="0049794A" w:rsidP="0049794A">
      <w:pPr>
        <w:numPr>
          <w:ilvl w:val="0"/>
          <w:numId w:val="5"/>
        </w:numPr>
        <w:spacing w:line="720" w:lineRule="auto"/>
        <w:rPr>
          <w:rFonts w:ascii="Garamond" w:eastAsia="Times New Roman" w:hAnsi="Garamond"/>
          <w:lang w:eastAsia="pl-PL"/>
        </w:rPr>
      </w:pPr>
      <w:r>
        <w:rPr>
          <w:rFonts w:ascii="Garamond" w:eastAsia="Times New Roman" w:hAnsi="Garamond"/>
          <w:lang w:eastAsia="pl-PL"/>
        </w:rPr>
        <w:t>………………………………</w:t>
      </w:r>
    </w:p>
    <w:p w14:paraId="04DA38E0" w14:textId="77777777" w:rsidR="0049794A" w:rsidRDefault="0049794A" w:rsidP="0049794A">
      <w:pPr>
        <w:numPr>
          <w:ilvl w:val="0"/>
          <w:numId w:val="5"/>
        </w:numPr>
        <w:spacing w:line="720" w:lineRule="auto"/>
        <w:rPr>
          <w:rFonts w:ascii="Garamond" w:eastAsia="Times New Roman" w:hAnsi="Garamond"/>
          <w:lang w:eastAsia="pl-PL"/>
        </w:rPr>
      </w:pPr>
      <w:r>
        <w:rPr>
          <w:rFonts w:ascii="Garamond" w:eastAsia="Times New Roman" w:hAnsi="Garamond"/>
          <w:lang w:eastAsia="pl-PL"/>
        </w:rPr>
        <w:t>………………………………</w:t>
      </w:r>
    </w:p>
    <w:p w14:paraId="0D9295B2" w14:textId="4B857587" w:rsidR="00D90E0A" w:rsidRDefault="00D90E0A" w:rsidP="007F6516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59FA87CB" w14:textId="7B386915" w:rsidR="00D90E0A" w:rsidRDefault="00D90E0A" w:rsidP="007F6516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3E2451E0" w14:textId="1265D2F9" w:rsidR="00D90E0A" w:rsidRDefault="00D90E0A" w:rsidP="007F6516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675B50B4" w14:textId="3533F6B6" w:rsidR="00D90E0A" w:rsidRDefault="00D90E0A" w:rsidP="007F6516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258C7E7C" w14:textId="19DD10C6" w:rsidR="00D90E0A" w:rsidRDefault="00D90E0A" w:rsidP="007F6516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50D93879" w14:textId="38584ACE" w:rsidR="00D90E0A" w:rsidRDefault="00D90E0A" w:rsidP="007F6516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2E3A9A4D" w14:textId="193E512B" w:rsidR="00D90E0A" w:rsidRDefault="00D90E0A" w:rsidP="007F6516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06BCA642" w14:textId="0E42D7F8" w:rsidR="00D90E0A" w:rsidRDefault="00D90E0A" w:rsidP="007F6516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3563FC18" w14:textId="57CAE4A2" w:rsidR="00D90E0A" w:rsidRDefault="00D90E0A" w:rsidP="007F6516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1DB1F25F" w14:textId="4EABDFFB" w:rsidR="00D90E0A" w:rsidRDefault="00D90E0A" w:rsidP="007F6516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32BC863D" w14:textId="057694C6" w:rsidR="00D90E0A" w:rsidRDefault="00D90E0A" w:rsidP="007F6516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313635C4" w14:textId="07B95EC6" w:rsidR="00D90E0A" w:rsidRDefault="00D90E0A" w:rsidP="007F6516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6D7578BD" w14:textId="4EA5EE4F" w:rsidR="00D90E0A" w:rsidRDefault="00D90E0A" w:rsidP="007F6516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4EB42C15" w14:textId="710C043B" w:rsidR="00D90E0A" w:rsidRDefault="00D90E0A" w:rsidP="007F6516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750B4D22" w14:textId="4D9AFB60" w:rsidR="00D90E0A" w:rsidRDefault="00D90E0A" w:rsidP="007F6516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0BDEFC4F" w14:textId="048214E8" w:rsidR="00D90E0A" w:rsidRDefault="00D90E0A" w:rsidP="007F6516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0D68B039" w14:textId="043D2712" w:rsidR="00D90E0A" w:rsidRDefault="00D90E0A" w:rsidP="007F6516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07E80116" w14:textId="77777777" w:rsidR="00D94A4E" w:rsidRPr="000F5A2D" w:rsidRDefault="00D94A4E" w:rsidP="00D94A4E">
      <w:pPr>
        <w:spacing w:line="720" w:lineRule="auto"/>
        <w:rPr>
          <w:rFonts w:ascii="Garamond" w:eastAsia="Times New Roman" w:hAnsi="Garamond"/>
          <w:lang w:eastAsia="pl-PL"/>
        </w:rPr>
      </w:pPr>
    </w:p>
    <w:sectPr w:rsidR="00D94A4E" w:rsidRPr="000F5A2D" w:rsidSect="00487BA2">
      <w:footerReference w:type="even" r:id="rId9"/>
      <w:footerReference w:type="default" r:id="rId10"/>
      <w:pgSz w:w="11906" w:h="16838"/>
      <w:pgMar w:top="340" w:right="1418" w:bottom="34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E51F67" w14:textId="77777777" w:rsidR="00D9735C" w:rsidRDefault="00D9735C">
      <w:pPr>
        <w:spacing w:line="240" w:lineRule="auto"/>
      </w:pPr>
      <w:r>
        <w:separator/>
      </w:r>
    </w:p>
  </w:endnote>
  <w:endnote w:type="continuationSeparator" w:id="0">
    <w:p w14:paraId="04AAE9C3" w14:textId="77777777" w:rsidR="00D9735C" w:rsidRDefault="00D97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885EB" w14:textId="77777777" w:rsidR="00B10C11" w:rsidRDefault="003D14D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A64B5E" w14:textId="77777777" w:rsidR="00B10C11" w:rsidRPr="00D5281C" w:rsidRDefault="003D14DA" w:rsidP="00D5281C">
    <w:pPr>
      <w:pStyle w:val="Stopka"/>
      <w:rPr>
        <w:rStyle w:val="FontStyle22"/>
        <w:rFonts w:asciiTheme="minorHAnsi" w:hAnsiTheme="minorHAnsi" w:cstheme="minorBid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2F8D87" w14:textId="77777777" w:rsidR="00D9735C" w:rsidRDefault="00D9735C">
      <w:pPr>
        <w:spacing w:line="240" w:lineRule="auto"/>
      </w:pPr>
      <w:r>
        <w:separator/>
      </w:r>
    </w:p>
  </w:footnote>
  <w:footnote w:type="continuationSeparator" w:id="0">
    <w:p w14:paraId="689F1191" w14:textId="77777777" w:rsidR="00D9735C" w:rsidRDefault="00D973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E6273"/>
    <w:multiLevelType w:val="hybridMultilevel"/>
    <w:tmpl w:val="B406DD8A"/>
    <w:lvl w:ilvl="0" w:tplc="9CDE7508">
      <w:start w:val="1"/>
      <w:numFmt w:val="upperLetter"/>
      <w:lvlText w:val="%1."/>
      <w:lvlJc w:val="left"/>
      <w:pPr>
        <w:ind w:left="6251"/>
      </w:pPr>
      <w:rPr>
        <w:rFonts w:ascii="Garamond" w:eastAsia="Times New Roman" w:hAnsi="Garamond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CACA36">
      <w:start w:val="1"/>
      <w:numFmt w:val="lowerLetter"/>
      <w:lvlText w:val="%2"/>
      <w:lvlJc w:val="left"/>
      <w:pPr>
        <w:ind w:left="6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D0DC88">
      <w:start w:val="1"/>
      <w:numFmt w:val="lowerRoman"/>
      <w:lvlText w:val="%3"/>
      <w:lvlJc w:val="left"/>
      <w:pPr>
        <w:ind w:left="7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32609E">
      <w:start w:val="1"/>
      <w:numFmt w:val="decimal"/>
      <w:lvlText w:val="%4"/>
      <w:lvlJc w:val="left"/>
      <w:pPr>
        <w:ind w:left="8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34A12E">
      <w:start w:val="1"/>
      <w:numFmt w:val="lowerLetter"/>
      <w:lvlText w:val="%5"/>
      <w:lvlJc w:val="left"/>
      <w:pPr>
        <w:ind w:left="8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5CC25C">
      <w:start w:val="1"/>
      <w:numFmt w:val="lowerRoman"/>
      <w:lvlText w:val="%6"/>
      <w:lvlJc w:val="left"/>
      <w:pPr>
        <w:ind w:left="9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B20EC8">
      <w:start w:val="1"/>
      <w:numFmt w:val="decimal"/>
      <w:lvlText w:val="%7"/>
      <w:lvlJc w:val="left"/>
      <w:pPr>
        <w:ind w:left="10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F2A436">
      <w:start w:val="1"/>
      <w:numFmt w:val="lowerLetter"/>
      <w:lvlText w:val="%8"/>
      <w:lvlJc w:val="left"/>
      <w:pPr>
        <w:ind w:left="11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561FD8">
      <w:start w:val="1"/>
      <w:numFmt w:val="lowerRoman"/>
      <w:lvlText w:val="%9"/>
      <w:lvlJc w:val="left"/>
      <w:pPr>
        <w:ind w:left="1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D111A0"/>
    <w:multiLevelType w:val="hybridMultilevel"/>
    <w:tmpl w:val="A7EC7F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9697E"/>
    <w:multiLevelType w:val="hybridMultilevel"/>
    <w:tmpl w:val="A5CAB818"/>
    <w:lvl w:ilvl="0" w:tplc="E000DAAC">
      <w:start w:val="1"/>
      <w:numFmt w:val="upperLetter"/>
      <w:lvlText w:val="%1."/>
      <w:lvlJc w:val="left"/>
      <w:pPr>
        <w:ind w:left="580"/>
      </w:pPr>
      <w:rPr>
        <w:rFonts w:ascii="Garamond" w:eastAsia="Times New Roman" w:hAnsi="Garamond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5EBC4E">
      <w:start w:val="1"/>
      <w:numFmt w:val="lowerLetter"/>
      <w:lvlText w:val="%2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66DDAE">
      <w:start w:val="1"/>
      <w:numFmt w:val="lowerRoman"/>
      <w:lvlText w:val="%3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BEFFC0">
      <w:start w:val="1"/>
      <w:numFmt w:val="decimal"/>
      <w:lvlText w:val="%4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A8825A">
      <w:start w:val="1"/>
      <w:numFmt w:val="lowerLetter"/>
      <w:lvlText w:val="%5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D4BB42">
      <w:start w:val="1"/>
      <w:numFmt w:val="lowerRoman"/>
      <w:lvlText w:val="%6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24F280">
      <w:start w:val="1"/>
      <w:numFmt w:val="decimal"/>
      <w:lvlText w:val="%7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9AE874">
      <w:start w:val="1"/>
      <w:numFmt w:val="lowerLetter"/>
      <w:lvlText w:val="%8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22123C">
      <w:start w:val="1"/>
      <w:numFmt w:val="lowerRoman"/>
      <w:lvlText w:val="%9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540251"/>
    <w:multiLevelType w:val="hybridMultilevel"/>
    <w:tmpl w:val="0DA0FF10"/>
    <w:lvl w:ilvl="0" w:tplc="D5D4D3DE">
      <w:start w:val="1"/>
      <w:numFmt w:val="upperLetter"/>
      <w:lvlText w:val="%1."/>
      <w:lvlJc w:val="left"/>
      <w:pPr>
        <w:ind w:left="677"/>
      </w:pPr>
      <w:rPr>
        <w:rFonts w:ascii="Garamond" w:eastAsia="Times New Roman" w:hAnsi="Garamond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FC23CC">
      <w:start w:val="1"/>
      <w:numFmt w:val="lowerLetter"/>
      <w:lvlText w:val="%2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8047EA">
      <w:start w:val="1"/>
      <w:numFmt w:val="lowerRoman"/>
      <w:lvlText w:val="%3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A80D74">
      <w:start w:val="1"/>
      <w:numFmt w:val="decimal"/>
      <w:lvlText w:val="%4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5C4514">
      <w:start w:val="1"/>
      <w:numFmt w:val="lowerLetter"/>
      <w:lvlText w:val="%5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98047A">
      <w:start w:val="1"/>
      <w:numFmt w:val="lowerRoman"/>
      <w:lvlText w:val="%6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B075EC">
      <w:start w:val="1"/>
      <w:numFmt w:val="decimal"/>
      <w:lvlText w:val="%7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88A404">
      <w:start w:val="1"/>
      <w:numFmt w:val="lowerLetter"/>
      <w:lvlText w:val="%8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E47414">
      <w:start w:val="1"/>
      <w:numFmt w:val="lowerRoman"/>
      <w:lvlText w:val="%9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C8539B"/>
    <w:multiLevelType w:val="hybridMultilevel"/>
    <w:tmpl w:val="000E8D04"/>
    <w:lvl w:ilvl="0" w:tplc="38EE8E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52199"/>
    <w:multiLevelType w:val="hybridMultilevel"/>
    <w:tmpl w:val="F76688DA"/>
    <w:lvl w:ilvl="0" w:tplc="7D5A7174">
      <w:start w:val="1"/>
      <w:numFmt w:val="upperLetter"/>
      <w:lvlText w:val="%1."/>
      <w:lvlJc w:val="left"/>
      <w:pPr>
        <w:ind w:left="658"/>
      </w:pPr>
      <w:rPr>
        <w:rFonts w:ascii="Garamond" w:eastAsia="Times New Roman" w:hAnsi="Garamond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EE5B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4C7F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341E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0C02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A40E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B6AF2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0CB5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B0AC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B6F34E1"/>
    <w:multiLevelType w:val="hybridMultilevel"/>
    <w:tmpl w:val="D8F0249C"/>
    <w:lvl w:ilvl="0" w:tplc="065EAF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C7012A"/>
    <w:multiLevelType w:val="hybridMultilevel"/>
    <w:tmpl w:val="EF3A3234"/>
    <w:lvl w:ilvl="0" w:tplc="3F1C659A">
      <w:start w:val="1"/>
      <w:numFmt w:val="upperLetter"/>
      <w:lvlText w:val="%1."/>
      <w:lvlJc w:val="left"/>
      <w:pPr>
        <w:ind w:left="667" w:firstLine="0"/>
      </w:pPr>
      <w:rPr>
        <w:rFonts w:ascii="Garamond" w:eastAsia="Times New Roman" w:hAnsi="Garamond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A7E76CA">
      <w:start w:val="1"/>
      <w:numFmt w:val="lowerLetter"/>
      <w:lvlText w:val="%2"/>
      <w:lvlJc w:val="left"/>
      <w:pPr>
        <w:ind w:left="10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4E4A85A">
      <w:start w:val="1"/>
      <w:numFmt w:val="lowerRoman"/>
      <w:lvlText w:val="%3"/>
      <w:lvlJc w:val="left"/>
      <w:pPr>
        <w:ind w:left="18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FAA2E6C">
      <w:start w:val="1"/>
      <w:numFmt w:val="decimal"/>
      <w:lvlText w:val="%4"/>
      <w:lvlJc w:val="left"/>
      <w:pPr>
        <w:ind w:left="25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A90CF1C">
      <w:start w:val="1"/>
      <w:numFmt w:val="lowerLetter"/>
      <w:lvlText w:val="%5"/>
      <w:lvlJc w:val="left"/>
      <w:pPr>
        <w:ind w:left="32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CF8BFFA">
      <w:start w:val="1"/>
      <w:numFmt w:val="lowerRoman"/>
      <w:lvlText w:val="%6"/>
      <w:lvlJc w:val="left"/>
      <w:pPr>
        <w:ind w:left="39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F22C500">
      <w:start w:val="1"/>
      <w:numFmt w:val="decimal"/>
      <w:lvlText w:val="%7"/>
      <w:lvlJc w:val="left"/>
      <w:pPr>
        <w:ind w:left="46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266F714">
      <w:start w:val="1"/>
      <w:numFmt w:val="lowerLetter"/>
      <w:lvlText w:val="%8"/>
      <w:lvlJc w:val="left"/>
      <w:pPr>
        <w:ind w:left="54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36E9DB0">
      <w:start w:val="1"/>
      <w:numFmt w:val="lowerRoman"/>
      <w:lvlText w:val="%9"/>
      <w:lvlJc w:val="left"/>
      <w:pPr>
        <w:ind w:left="61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2674719E"/>
    <w:multiLevelType w:val="hybridMultilevel"/>
    <w:tmpl w:val="A890301C"/>
    <w:lvl w:ilvl="0" w:tplc="1BAE33E8">
      <w:start w:val="1"/>
      <w:numFmt w:val="upperLetter"/>
      <w:lvlText w:val="%1."/>
      <w:lvlJc w:val="left"/>
      <w:pPr>
        <w:ind w:left="667"/>
      </w:pPr>
      <w:rPr>
        <w:rFonts w:ascii="Garamond" w:eastAsia="Times New Roman" w:hAnsi="Garamond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20A662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464DC6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545902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D4D9F6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74416C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2E491A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0EF706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C29768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9A554D2"/>
    <w:multiLevelType w:val="hybridMultilevel"/>
    <w:tmpl w:val="1EEA4464"/>
    <w:lvl w:ilvl="0" w:tplc="0554CEA6">
      <w:start w:val="1"/>
      <w:numFmt w:val="upperLetter"/>
      <w:lvlText w:val="%1."/>
      <w:lvlJc w:val="left"/>
      <w:pPr>
        <w:ind w:left="585"/>
      </w:pPr>
      <w:rPr>
        <w:rFonts w:ascii="Garamond" w:eastAsia="Times New Roman" w:hAnsi="Garamond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56C9CC">
      <w:start w:val="1"/>
      <w:numFmt w:val="lowerLetter"/>
      <w:lvlText w:val="%2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3E325A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28C2A8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6C0B32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24D0D6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1AFE70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5AD9BA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7C0102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ADC7BBC"/>
    <w:multiLevelType w:val="hybridMultilevel"/>
    <w:tmpl w:val="0538AB70"/>
    <w:lvl w:ilvl="0" w:tplc="85348488">
      <w:start w:val="1"/>
      <w:numFmt w:val="upperLetter"/>
      <w:lvlText w:val="%1."/>
      <w:lvlJc w:val="left"/>
      <w:pPr>
        <w:ind w:left="528"/>
      </w:pPr>
      <w:rPr>
        <w:rFonts w:ascii="Garamond" w:eastAsia="Times New Roman" w:hAnsi="Garamond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42F874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18042E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9A0B18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444E1C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2C31C4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F47F12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E8A176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7627A6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00915D2"/>
    <w:multiLevelType w:val="hybridMultilevel"/>
    <w:tmpl w:val="56F0AD1A"/>
    <w:lvl w:ilvl="0" w:tplc="2FFE9238">
      <w:start w:val="1"/>
      <w:numFmt w:val="upperLetter"/>
      <w:lvlText w:val="%1."/>
      <w:lvlJc w:val="left"/>
      <w:pPr>
        <w:ind w:left="580" w:firstLine="0"/>
      </w:pPr>
      <w:rPr>
        <w:rFonts w:ascii="Garamond" w:eastAsia="Times New Roman" w:hAnsi="Garamond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3782522">
      <w:start w:val="1"/>
      <w:numFmt w:val="lowerLetter"/>
      <w:lvlText w:val="%2"/>
      <w:lvlJc w:val="left"/>
      <w:pPr>
        <w:ind w:left="10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71CCFE0">
      <w:start w:val="1"/>
      <w:numFmt w:val="lowerRoman"/>
      <w:lvlText w:val="%3"/>
      <w:lvlJc w:val="left"/>
      <w:pPr>
        <w:ind w:left="18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38E4E20">
      <w:start w:val="1"/>
      <w:numFmt w:val="decimal"/>
      <w:lvlText w:val="%4"/>
      <w:lvlJc w:val="left"/>
      <w:pPr>
        <w:ind w:left="25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B6060AE">
      <w:start w:val="1"/>
      <w:numFmt w:val="lowerLetter"/>
      <w:lvlText w:val="%5"/>
      <w:lvlJc w:val="left"/>
      <w:pPr>
        <w:ind w:left="32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FEE3FEA">
      <w:start w:val="1"/>
      <w:numFmt w:val="lowerRoman"/>
      <w:lvlText w:val="%6"/>
      <w:lvlJc w:val="left"/>
      <w:pPr>
        <w:ind w:left="39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20291FA">
      <w:start w:val="1"/>
      <w:numFmt w:val="decimal"/>
      <w:lvlText w:val="%7"/>
      <w:lvlJc w:val="left"/>
      <w:pPr>
        <w:ind w:left="46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ED8D9A6">
      <w:start w:val="1"/>
      <w:numFmt w:val="lowerLetter"/>
      <w:lvlText w:val="%8"/>
      <w:lvlJc w:val="left"/>
      <w:pPr>
        <w:ind w:left="54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1207A62">
      <w:start w:val="1"/>
      <w:numFmt w:val="lowerRoman"/>
      <w:lvlText w:val="%9"/>
      <w:lvlJc w:val="left"/>
      <w:pPr>
        <w:ind w:left="61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30863BC0"/>
    <w:multiLevelType w:val="hybridMultilevel"/>
    <w:tmpl w:val="A7EC7F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410A20"/>
    <w:multiLevelType w:val="hybridMultilevel"/>
    <w:tmpl w:val="596043A2"/>
    <w:lvl w:ilvl="0" w:tplc="1FD20BBE">
      <w:start w:val="1"/>
      <w:numFmt w:val="upperLetter"/>
      <w:lvlText w:val="%1."/>
      <w:lvlJc w:val="left"/>
      <w:pPr>
        <w:ind w:left="523"/>
      </w:pPr>
      <w:rPr>
        <w:rFonts w:ascii="Garamond" w:eastAsia="Times New Roman" w:hAnsi="Garamond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64CB42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FE31F4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4A3BA6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EEE838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ECD8D8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0A1CBC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7AC87E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D2423C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3EC1A57"/>
    <w:multiLevelType w:val="hybridMultilevel"/>
    <w:tmpl w:val="70584410"/>
    <w:lvl w:ilvl="0" w:tplc="672EDE6A">
      <w:start w:val="1"/>
      <w:numFmt w:val="upperLetter"/>
      <w:lvlText w:val="%1."/>
      <w:lvlJc w:val="left"/>
      <w:pPr>
        <w:ind w:left="523"/>
      </w:pPr>
      <w:rPr>
        <w:rFonts w:ascii="Garamond" w:eastAsia="Times New Roman" w:hAnsi="Garamond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52C976">
      <w:start w:val="1"/>
      <w:numFmt w:val="lowerLetter"/>
      <w:lvlText w:val="%2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44A73A">
      <w:start w:val="1"/>
      <w:numFmt w:val="lowerRoman"/>
      <w:lvlText w:val="%3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64C378">
      <w:start w:val="1"/>
      <w:numFmt w:val="decimal"/>
      <w:lvlText w:val="%4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7A202A">
      <w:start w:val="1"/>
      <w:numFmt w:val="lowerLetter"/>
      <w:lvlText w:val="%5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F4D2C8">
      <w:start w:val="1"/>
      <w:numFmt w:val="lowerRoman"/>
      <w:lvlText w:val="%6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B01646">
      <w:start w:val="1"/>
      <w:numFmt w:val="decimal"/>
      <w:lvlText w:val="%7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D60B42">
      <w:start w:val="1"/>
      <w:numFmt w:val="lowerLetter"/>
      <w:lvlText w:val="%8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DAC120">
      <w:start w:val="1"/>
      <w:numFmt w:val="lowerRoman"/>
      <w:lvlText w:val="%9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5F77B7E"/>
    <w:multiLevelType w:val="hybridMultilevel"/>
    <w:tmpl w:val="B7A82E02"/>
    <w:lvl w:ilvl="0" w:tplc="864A54AE">
      <w:start w:val="1"/>
      <w:numFmt w:val="upperLetter"/>
      <w:lvlText w:val="%1."/>
      <w:lvlJc w:val="left"/>
      <w:pPr>
        <w:ind w:left="585" w:firstLine="0"/>
      </w:pPr>
      <w:rPr>
        <w:rFonts w:ascii="Garamond" w:eastAsia="Times New Roman" w:hAnsi="Garamond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1CE512C">
      <w:start w:val="1"/>
      <w:numFmt w:val="lowerLetter"/>
      <w:lvlText w:val="%2"/>
      <w:lvlJc w:val="left"/>
      <w:pPr>
        <w:ind w:left="10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0223ACC">
      <w:start w:val="1"/>
      <w:numFmt w:val="lowerRoman"/>
      <w:lvlText w:val="%3"/>
      <w:lvlJc w:val="left"/>
      <w:pPr>
        <w:ind w:left="18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9F0BB44">
      <w:start w:val="1"/>
      <w:numFmt w:val="decimal"/>
      <w:lvlText w:val="%4"/>
      <w:lvlJc w:val="left"/>
      <w:pPr>
        <w:ind w:left="25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82A8AA2">
      <w:start w:val="1"/>
      <w:numFmt w:val="lowerLetter"/>
      <w:lvlText w:val="%5"/>
      <w:lvlJc w:val="left"/>
      <w:pPr>
        <w:ind w:left="32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3202148">
      <w:start w:val="1"/>
      <w:numFmt w:val="lowerRoman"/>
      <w:lvlText w:val="%6"/>
      <w:lvlJc w:val="left"/>
      <w:pPr>
        <w:ind w:left="39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CDE74A2">
      <w:start w:val="1"/>
      <w:numFmt w:val="decimal"/>
      <w:lvlText w:val="%7"/>
      <w:lvlJc w:val="left"/>
      <w:pPr>
        <w:ind w:left="46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C7E9456">
      <w:start w:val="1"/>
      <w:numFmt w:val="lowerLetter"/>
      <w:lvlText w:val="%8"/>
      <w:lvlJc w:val="left"/>
      <w:pPr>
        <w:ind w:left="54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06B29A">
      <w:start w:val="1"/>
      <w:numFmt w:val="lowerRoman"/>
      <w:lvlText w:val="%9"/>
      <w:lvlJc w:val="left"/>
      <w:pPr>
        <w:ind w:left="61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38067278"/>
    <w:multiLevelType w:val="hybridMultilevel"/>
    <w:tmpl w:val="D01C61FC"/>
    <w:lvl w:ilvl="0" w:tplc="38EE8E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68374C"/>
    <w:multiLevelType w:val="hybridMultilevel"/>
    <w:tmpl w:val="3692E6B0"/>
    <w:lvl w:ilvl="0" w:tplc="AF4A509A">
      <w:start w:val="1"/>
      <w:numFmt w:val="upperLetter"/>
      <w:lvlText w:val="%1."/>
      <w:lvlJc w:val="left"/>
      <w:pPr>
        <w:ind w:left="677"/>
      </w:pPr>
      <w:rPr>
        <w:rFonts w:ascii="Garamond" w:eastAsia="Times New Roman" w:hAnsi="Garamond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98960C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3CE96A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CC3738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345C82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9EBE74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3A9982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0E80C2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645A8C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88222CA"/>
    <w:multiLevelType w:val="hybridMultilevel"/>
    <w:tmpl w:val="EE9A4076"/>
    <w:lvl w:ilvl="0" w:tplc="E0140D76">
      <w:start w:val="1"/>
      <w:numFmt w:val="upperLetter"/>
      <w:lvlText w:val="%1."/>
      <w:lvlJc w:val="left"/>
      <w:pPr>
        <w:ind w:left="708" w:hanging="420"/>
      </w:pPr>
    </w:lvl>
    <w:lvl w:ilvl="1" w:tplc="04150019">
      <w:start w:val="1"/>
      <w:numFmt w:val="lowerLetter"/>
      <w:lvlText w:val="%2."/>
      <w:lvlJc w:val="left"/>
      <w:pPr>
        <w:ind w:left="1368" w:hanging="360"/>
      </w:pPr>
    </w:lvl>
    <w:lvl w:ilvl="2" w:tplc="0415001B">
      <w:start w:val="1"/>
      <w:numFmt w:val="lowerRoman"/>
      <w:lvlText w:val="%3."/>
      <w:lvlJc w:val="right"/>
      <w:pPr>
        <w:ind w:left="2088" w:hanging="180"/>
      </w:pPr>
    </w:lvl>
    <w:lvl w:ilvl="3" w:tplc="0415000F">
      <w:start w:val="1"/>
      <w:numFmt w:val="decimal"/>
      <w:lvlText w:val="%4."/>
      <w:lvlJc w:val="left"/>
      <w:pPr>
        <w:ind w:left="2808" w:hanging="360"/>
      </w:pPr>
    </w:lvl>
    <w:lvl w:ilvl="4" w:tplc="04150019">
      <w:start w:val="1"/>
      <w:numFmt w:val="lowerLetter"/>
      <w:lvlText w:val="%5."/>
      <w:lvlJc w:val="left"/>
      <w:pPr>
        <w:ind w:left="3528" w:hanging="360"/>
      </w:pPr>
    </w:lvl>
    <w:lvl w:ilvl="5" w:tplc="0415001B">
      <w:start w:val="1"/>
      <w:numFmt w:val="lowerRoman"/>
      <w:lvlText w:val="%6."/>
      <w:lvlJc w:val="right"/>
      <w:pPr>
        <w:ind w:left="4248" w:hanging="180"/>
      </w:pPr>
    </w:lvl>
    <w:lvl w:ilvl="6" w:tplc="0415000F">
      <w:start w:val="1"/>
      <w:numFmt w:val="decimal"/>
      <w:lvlText w:val="%7."/>
      <w:lvlJc w:val="left"/>
      <w:pPr>
        <w:ind w:left="4968" w:hanging="360"/>
      </w:pPr>
    </w:lvl>
    <w:lvl w:ilvl="7" w:tplc="04150019">
      <w:start w:val="1"/>
      <w:numFmt w:val="lowerLetter"/>
      <w:lvlText w:val="%8."/>
      <w:lvlJc w:val="left"/>
      <w:pPr>
        <w:ind w:left="5688" w:hanging="360"/>
      </w:pPr>
    </w:lvl>
    <w:lvl w:ilvl="8" w:tplc="0415001B">
      <w:start w:val="1"/>
      <w:numFmt w:val="lowerRoman"/>
      <w:lvlText w:val="%9."/>
      <w:lvlJc w:val="right"/>
      <w:pPr>
        <w:ind w:left="6408" w:hanging="180"/>
      </w:pPr>
    </w:lvl>
  </w:abstractNum>
  <w:abstractNum w:abstractNumId="19" w15:restartNumberingAfterBreak="0">
    <w:nsid w:val="483F6022"/>
    <w:multiLevelType w:val="hybridMultilevel"/>
    <w:tmpl w:val="A7B69CDA"/>
    <w:lvl w:ilvl="0" w:tplc="F788E524">
      <w:start w:val="1"/>
      <w:numFmt w:val="upperLetter"/>
      <w:lvlText w:val="%1."/>
      <w:lvlJc w:val="left"/>
      <w:pPr>
        <w:ind w:left="523"/>
      </w:pPr>
      <w:rPr>
        <w:rFonts w:ascii="Garamond" w:eastAsia="Times New Roman" w:hAnsi="Garamond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A255E6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BA33C8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846A7E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5A205E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40CD16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8E3E8E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D6CF7C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9C0BFE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9760415"/>
    <w:multiLevelType w:val="hybridMultilevel"/>
    <w:tmpl w:val="6908E430"/>
    <w:lvl w:ilvl="0" w:tplc="C43A9E3E">
      <w:start w:val="1"/>
      <w:numFmt w:val="upperLetter"/>
      <w:lvlText w:val="%1."/>
      <w:lvlJc w:val="left"/>
      <w:pPr>
        <w:ind w:left="590"/>
      </w:pPr>
      <w:rPr>
        <w:rFonts w:ascii="Garamond" w:eastAsia="Times New Roman" w:hAnsi="Garamond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721DB0">
      <w:start w:val="1"/>
      <w:numFmt w:val="lowerLetter"/>
      <w:lvlText w:val="%2"/>
      <w:lvlJc w:val="left"/>
      <w:pPr>
        <w:ind w:left="1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220308">
      <w:start w:val="1"/>
      <w:numFmt w:val="lowerRoman"/>
      <w:lvlText w:val="%3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362ED0">
      <w:start w:val="1"/>
      <w:numFmt w:val="decimal"/>
      <w:lvlText w:val="%4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74B72C">
      <w:start w:val="1"/>
      <w:numFmt w:val="lowerLetter"/>
      <w:lvlText w:val="%5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321632">
      <w:start w:val="1"/>
      <w:numFmt w:val="lowerRoman"/>
      <w:lvlText w:val="%6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C0FD0C">
      <w:start w:val="1"/>
      <w:numFmt w:val="decimal"/>
      <w:lvlText w:val="%7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EE4F9C">
      <w:start w:val="1"/>
      <w:numFmt w:val="lowerLetter"/>
      <w:lvlText w:val="%8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DE4D34">
      <w:start w:val="1"/>
      <w:numFmt w:val="lowerRoman"/>
      <w:lvlText w:val="%9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4674B2A"/>
    <w:multiLevelType w:val="hybridMultilevel"/>
    <w:tmpl w:val="9556A892"/>
    <w:lvl w:ilvl="0" w:tplc="5E0C4F30">
      <w:start w:val="1"/>
      <w:numFmt w:val="upperLetter"/>
      <w:lvlText w:val="%1."/>
      <w:lvlJc w:val="left"/>
      <w:pPr>
        <w:ind w:left="446"/>
      </w:pPr>
      <w:rPr>
        <w:rFonts w:ascii="Garamond" w:eastAsia="Times New Roman" w:hAnsi="Garamond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FA09A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C0D8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F4E2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9E0C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C48D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E041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0C99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748D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2D3159C"/>
    <w:multiLevelType w:val="hybridMultilevel"/>
    <w:tmpl w:val="CDFE48A8"/>
    <w:lvl w:ilvl="0" w:tplc="A796AAD6">
      <w:start w:val="1"/>
      <w:numFmt w:val="upperLetter"/>
      <w:lvlText w:val="%1."/>
      <w:lvlJc w:val="left"/>
      <w:pPr>
        <w:ind w:left="441"/>
      </w:pPr>
      <w:rPr>
        <w:rFonts w:ascii="Garamond" w:eastAsia="Times New Roman" w:hAnsi="Garamond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A40648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081346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D86270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C26D8C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30C058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187B72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FCB1F4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0AEA0E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CF40C6B"/>
    <w:multiLevelType w:val="hybridMultilevel"/>
    <w:tmpl w:val="9C645948"/>
    <w:lvl w:ilvl="0" w:tplc="9314EE82">
      <w:start w:val="1"/>
      <w:numFmt w:val="upperLetter"/>
      <w:lvlText w:val="%1."/>
      <w:lvlJc w:val="left"/>
      <w:pPr>
        <w:ind w:left="528"/>
      </w:pPr>
      <w:rPr>
        <w:rFonts w:ascii="Garamond" w:eastAsia="Times New Roman" w:hAnsi="Garamond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642F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00F4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74F5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D0BA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E861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5A1B1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E263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F639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F78238F"/>
    <w:multiLevelType w:val="hybridMultilevel"/>
    <w:tmpl w:val="CD84B5DE"/>
    <w:lvl w:ilvl="0" w:tplc="A954897C">
      <w:start w:val="1"/>
      <w:numFmt w:val="upperLetter"/>
      <w:lvlText w:val="%1."/>
      <w:lvlJc w:val="left"/>
      <w:pPr>
        <w:ind w:left="667"/>
      </w:pPr>
      <w:rPr>
        <w:rFonts w:ascii="Garamond" w:eastAsia="Times New Roman" w:hAnsi="Garamond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4EB160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A28C78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2C2404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68FB90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06D9B0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BE3BDE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96EF6C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32E08A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37F130D"/>
    <w:multiLevelType w:val="hybridMultilevel"/>
    <w:tmpl w:val="9412DE30"/>
    <w:lvl w:ilvl="0" w:tplc="628AB30A">
      <w:start w:val="1"/>
      <w:numFmt w:val="upperLetter"/>
      <w:lvlText w:val="%1."/>
      <w:lvlJc w:val="left"/>
      <w:pPr>
        <w:ind w:left="590"/>
      </w:pPr>
      <w:rPr>
        <w:rFonts w:ascii="Garamond" w:eastAsia="Times New Roman" w:hAnsi="Garamond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200604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387F32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04EE20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DEBB26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62E732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08492C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48D436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842F18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80B2323"/>
    <w:multiLevelType w:val="hybridMultilevel"/>
    <w:tmpl w:val="9CFC16C6"/>
    <w:lvl w:ilvl="0" w:tplc="F64A1A38">
      <w:start w:val="1"/>
      <w:numFmt w:val="upperLetter"/>
      <w:lvlText w:val="%1."/>
      <w:lvlJc w:val="left"/>
      <w:pPr>
        <w:ind w:left="552"/>
      </w:pPr>
      <w:rPr>
        <w:rFonts w:ascii="Garamond" w:eastAsia="Times New Roman" w:hAnsi="Garamond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0A4AF0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4A03EE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5CF91E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50B5D4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601AF6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C6A444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B28EBA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E2CD44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EB66519"/>
    <w:multiLevelType w:val="hybridMultilevel"/>
    <w:tmpl w:val="E034DC32"/>
    <w:lvl w:ilvl="0" w:tplc="18BAE720">
      <w:start w:val="1"/>
      <w:numFmt w:val="upperLetter"/>
      <w:lvlText w:val="%1."/>
      <w:lvlJc w:val="left"/>
      <w:pPr>
        <w:ind w:left="580" w:firstLine="0"/>
      </w:pPr>
      <w:rPr>
        <w:rFonts w:ascii="Garamond" w:eastAsia="Times New Roman" w:hAnsi="Garamond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148E8CA">
      <w:start w:val="1"/>
      <w:numFmt w:val="lowerLetter"/>
      <w:lvlText w:val="%2"/>
      <w:lvlJc w:val="left"/>
      <w:pPr>
        <w:ind w:left="10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63682E6">
      <w:start w:val="1"/>
      <w:numFmt w:val="lowerRoman"/>
      <w:lvlText w:val="%3"/>
      <w:lvlJc w:val="left"/>
      <w:pPr>
        <w:ind w:left="18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BF437BC">
      <w:start w:val="1"/>
      <w:numFmt w:val="decimal"/>
      <w:lvlText w:val="%4"/>
      <w:lvlJc w:val="left"/>
      <w:pPr>
        <w:ind w:left="25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9A4C748">
      <w:start w:val="1"/>
      <w:numFmt w:val="lowerLetter"/>
      <w:lvlText w:val="%5"/>
      <w:lvlJc w:val="left"/>
      <w:pPr>
        <w:ind w:left="32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D2A865A">
      <w:start w:val="1"/>
      <w:numFmt w:val="lowerRoman"/>
      <w:lvlText w:val="%6"/>
      <w:lvlJc w:val="left"/>
      <w:pPr>
        <w:ind w:left="39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32C8C22">
      <w:start w:val="1"/>
      <w:numFmt w:val="decimal"/>
      <w:lvlText w:val="%7"/>
      <w:lvlJc w:val="left"/>
      <w:pPr>
        <w:ind w:left="46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F16D986">
      <w:start w:val="1"/>
      <w:numFmt w:val="lowerLetter"/>
      <w:lvlText w:val="%8"/>
      <w:lvlJc w:val="left"/>
      <w:pPr>
        <w:ind w:left="54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DB4C61A">
      <w:start w:val="1"/>
      <w:numFmt w:val="lowerRoman"/>
      <w:lvlText w:val="%9"/>
      <w:lvlJc w:val="left"/>
      <w:pPr>
        <w:ind w:left="6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16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9"/>
  </w:num>
  <w:num w:numId="8">
    <w:abstractNumId w:val="10"/>
  </w:num>
  <w:num w:numId="9">
    <w:abstractNumId w:val="13"/>
  </w:num>
  <w:num w:numId="10">
    <w:abstractNumId w:val="22"/>
  </w:num>
  <w:num w:numId="11">
    <w:abstractNumId w:val="21"/>
  </w:num>
  <w:num w:numId="12">
    <w:abstractNumId w:val="23"/>
  </w:num>
  <w:num w:numId="13">
    <w:abstractNumId w:val="26"/>
  </w:num>
  <w:num w:numId="14">
    <w:abstractNumId w:val="8"/>
  </w:num>
  <w:num w:numId="15">
    <w:abstractNumId w:val="24"/>
  </w:num>
  <w:num w:numId="16">
    <w:abstractNumId w:val="20"/>
  </w:num>
  <w:num w:numId="17">
    <w:abstractNumId w:val="9"/>
  </w:num>
  <w:num w:numId="18">
    <w:abstractNumId w:val="2"/>
  </w:num>
  <w:num w:numId="19">
    <w:abstractNumId w:val="0"/>
  </w:num>
  <w:num w:numId="20">
    <w:abstractNumId w:val="25"/>
  </w:num>
  <w:num w:numId="21">
    <w:abstractNumId w:val="5"/>
  </w:num>
  <w:num w:numId="22">
    <w:abstractNumId w:val="17"/>
  </w:num>
  <w:num w:numId="23">
    <w:abstractNumId w:val="3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DBC"/>
    <w:rsid w:val="00035F37"/>
    <w:rsid w:val="00080B6C"/>
    <w:rsid w:val="000E07C5"/>
    <w:rsid w:val="000F3E8D"/>
    <w:rsid w:val="000F5A2D"/>
    <w:rsid w:val="00126EF9"/>
    <w:rsid w:val="001D007E"/>
    <w:rsid w:val="00257F4D"/>
    <w:rsid w:val="002C7CFA"/>
    <w:rsid w:val="002D7D43"/>
    <w:rsid w:val="002E580D"/>
    <w:rsid w:val="0033163D"/>
    <w:rsid w:val="003410E5"/>
    <w:rsid w:val="003D14DA"/>
    <w:rsid w:val="003E496F"/>
    <w:rsid w:val="00415BF1"/>
    <w:rsid w:val="004605AB"/>
    <w:rsid w:val="00487BA2"/>
    <w:rsid w:val="0049794A"/>
    <w:rsid w:val="004A7FE7"/>
    <w:rsid w:val="004E1DBC"/>
    <w:rsid w:val="004F5BBD"/>
    <w:rsid w:val="00521675"/>
    <w:rsid w:val="0057342F"/>
    <w:rsid w:val="00575728"/>
    <w:rsid w:val="005930A7"/>
    <w:rsid w:val="005A5A89"/>
    <w:rsid w:val="00653E35"/>
    <w:rsid w:val="00661EC9"/>
    <w:rsid w:val="00674D31"/>
    <w:rsid w:val="006767F0"/>
    <w:rsid w:val="0068567E"/>
    <w:rsid w:val="0069080D"/>
    <w:rsid w:val="006B5005"/>
    <w:rsid w:val="006C0D93"/>
    <w:rsid w:val="007404F5"/>
    <w:rsid w:val="00781A8D"/>
    <w:rsid w:val="00784478"/>
    <w:rsid w:val="007A3E28"/>
    <w:rsid w:val="007E66E9"/>
    <w:rsid w:val="007F4D83"/>
    <w:rsid w:val="007F6516"/>
    <w:rsid w:val="008011DD"/>
    <w:rsid w:val="00850420"/>
    <w:rsid w:val="00866F24"/>
    <w:rsid w:val="00871810"/>
    <w:rsid w:val="00873831"/>
    <w:rsid w:val="008A3D81"/>
    <w:rsid w:val="008B5051"/>
    <w:rsid w:val="008D6F50"/>
    <w:rsid w:val="008F5C24"/>
    <w:rsid w:val="009225EC"/>
    <w:rsid w:val="00943159"/>
    <w:rsid w:val="0094576C"/>
    <w:rsid w:val="009652B7"/>
    <w:rsid w:val="0097692B"/>
    <w:rsid w:val="00992507"/>
    <w:rsid w:val="00996166"/>
    <w:rsid w:val="009F703D"/>
    <w:rsid w:val="00A00AB9"/>
    <w:rsid w:val="00A55EDE"/>
    <w:rsid w:val="00A6020A"/>
    <w:rsid w:val="00B96F28"/>
    <w:rsid w:val="00BA3345"/>
    <w:rsid w:val="00BC14B3"/>
    <w:rsid w:val="00BD19D5"/>
    <w:rsid w:val="00BD1C90"/>
    <w:rsid w:val="00BE7A8E"/>
    <w:rsid w:val="00C14F17"/>
    <w:rsid w:val="00C22B6B"/>
    <w:rsid w:val="00C509F4"/>
    <w:rsid w:val="00C74DA4"/>
    <w:rsid w:val="00C76210"/>
    <w:rsid w:val="00CD1254"/>
    <w:rsid w:val="00D113B2"/>
    <w:rsid w:val="00D5281C"/>
    <w:rsid w:val="00D90E0A"/>
    <w:rsid w:val="00D94A4E"/>
    <w:rsid w:val="00D9735C"/>
    <w:rsid w:val="00DB56AE"/>
    <w:rsid w:val="00DE2B2A"/>
    <w:rsid w:val="00E011F9"/>
    <w:rsid w:val="00E7780F"/>
    <w:rsid w:val="00ED461F"/>
    <w:rsid w:val="00EF411F"/>
    <w:rsid w:val="00F36D02"/>
    <w:rsid w:val="00FA0FD8"/>
    <w:rsid w:val="00FF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F928683"/>
  <w15:docId w15:val="{EEAE6E64-A6B9-4C9C-8102-938ED796A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410E5"/>
    <w:pPr>
      <w:spacing w:after="0" w:line="36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">
    <w:name w:val="Heading #1_"/>
    <w:basedOn w:val="Domylnaczcionkaakapitu"/>
    <w:link w:val="Heading10"/>
    <w:rsid w:val="003410E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Bodytext2">
    <w:name w:val="Body text (2)_"/>
    <w:basedOn w:val="Domylnaczcionkaakapitu"/>
    <w:link w:val="Bodytext20"/>
    <w:rsid w:val="003410E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Heading10">
    <w:name w:val="Heading #1"/>
    <w:basedOn w:val="Normalny"/>
    <w:link w:val="Heading1"/>
    <w:rsid w:val="003410E5"/>
    <w:pPr>
      <w:widowControl w:val="0"/>
      <w:shd w:val="clear" w:color="auto" w:fill="FFFFFF"/>
      <w:spacing w:after="10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Bodytext20">
    <w:name w:val="Body text (2)"/>
    <w:basedOn w:val="Normalny"/>
    <w:link w:val="Bodytext2"/>
    <w:rsid w:val="003410E5"/>
    <w:pPr>
      <w:widowControl w:val="0"/>
      <w:shd w:val="clear" w:color="auto" w:fill="FFFFFF"/>
      <w:spacing w:before="24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3410E5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410E5"/>
    <w:pPr>
      <w:spacing w:after="160" w:line="259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410E5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D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DA4"/>
    <w:rPr>
      <w:rFonts w:ascii="Tahoma" w:hAnsi="Tahoma" w:cs="Tahoma"/>
      <w:sz w:val="16"/>
      <w:szCs w:val="16"/>
    </w:rPr>
  </w:style>
  <w:style w:type="paragraph" w:customStyle="1" w:styleId="Style11">
    <w:name w:val="Style11"/>
    <w:basedOn w:val="Normalny"/>
    <w:uiPriority w:val="99"/>
    <w:rsid w:val="001D007E"/>
    <w:pPr>
      <w:widowControl w:val="0"/>
      <w:autoSpaceDE w:val="0"/>
      <w:autoSpaceDN w:val="0"/>
      <w:adjustRightInd w:val="0"/>
      <w:spacing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22">
    <w:name w:val="Font Style22"/>
    <w:basedOn w:val="Domylnaczcionkaakapitu"/>
    <w:uiPriority w:val="99"/>
    <w:rsid w:val="001D007E"/>
    <w:rPr>
      <w:rFonts w:ascii="Times New Roman" w:hAnsi="Times New Roman" w:cs="Times New Roman"/>
      <w:sz w:val="22"/>
      <w:szCs w:val="22"/>
    </w:rPr>
  </w:style>
  <w:style w:type="character" w:customStyle="1" w:styleId="Teksttreci2">
    <w:name w:val="Tekst treści (2)_"/>
    <w:basedOn w:val="Domylnaczcionkaakapitu"/>
    <w:link w:val="Teksttreci20"/>
    <w:uiPriority w:val="99"/>
    <w:rsid w:val="00BE7A8E"/>
    <w:rPr>
      <w:rFonts w:ascii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uiPriority w:val="99"/>
    <w:rsid w:val="00BE7A8E"/>
    <w:rPr>
      <w:rFonts w:ascii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BE7A8E"/>
    <w:pPr>
      <w:widowControl w:val="0"/>
      <w:shd w:val="clear" w:color="auto" w:fill="FFFFFF"/>
      <w:spacing w:line="413" w:lineRule="exact"/>
      <w:ind w:hanging="400"/>
      <w:jc w:val="both"/>
    </w:pPr>
    <w:rPr>
      <w:rFonts w:ascii="Times New Roman" w:hAnsi="Times New Roman" w:cs="Times New Roman"/>
    </w:rPr>
  </w:style>
  <w:style w:type="paragraph" w:customStyle="1" w:styleId="Nagwek20">
    <w:name w:val="Nagłówek #2"/>
    <w:basedOn w:val="Normalny"/>
    <w:link w:val="Nagwek2"/>
    <w:uiPriority w:val="99"/>
    <w:rsid w:val="00BE7A8E"/>
    <w:pPr>
      <w:widowControl w:val="0"/>
      <w:shd w:val="clear" w:color="auto" w:fill="FFFFFF"/>
      <w:spacing w:before="360" w:line="413" w:lineRule="exact"/>
      <w:ind w:hanging="620"/>
      <w:jc w:val="both"/>
      <w:outlineLvl w:val="1"/>
    </w:pPr>
    <w:rPr>
      <w:rFonts w:ascii="Times New Roman" w:hAnsi="Times New Roman" w:cs="Times New Roman"/>
    </w:rPr>
  </w:style>
  <w:style w:type="character" w:customStyle="1" w:styleId="Nagweklubstopka">
    <w:name w:val="Nagłówek lub stopka_"/>
    <w:basedOn w:val="Domylnaczcionkaakapitu"/>
    <w:link w:val="Nagweklubstopka1"/>
    <w:uiPriority w:val="99"/>
    <w:rsid w:val="00BE7A8E"/>
    <w:rPr>
      <w:rFonts w:ascii="Century Gothic" w:hAnsi="Century Gothic" w:cs="Century Gothic"/>
      <w:sz w:val="19"/>
      <w:szCs w:val="19"/>
      <w:shd w:val="clear" w:color="auto" w:fill="FFFFFF"/>
    </w:rPr>
  </w:style>
  <w:style w:type="paragraph" w:customStyle="1" w:styleId="Nagweklubstopka1">
    <w:name w:val="Nagłówek lub stopka1"/>
    <w:basedOn w:val="Normalny"/>
    <w:link w:val="Nagweklubstopka"/>
    <w:uiPriority w:val="99"/>
    <w:rsid w:val="00BE7A8E"/>
    <w:pPr>
      <w:widowControl w:val="0"/>
      <w:shd w:val="clear" w:color="auto" w:fill="FFFFFF"/>
      <w:spacing w:line="240" w:lineRule="atLeast"/>
    </w:pPr>
    <w:rPr>
      <w:rFonts w:ascii="Century Gothic" w:hAnsi="Century Gothic" w:cs="Century Gothic"/>
      <w:sz w:val="19"/>
      <w:szCs w:val="19"/>
    </w:rPr>
  </w:style>
  <w:style w:type="paragraph" w:styleId="Nagwek">
    <w:name w:val="header"/>
    <w:basedOn w:val="Normalny"/>
    <w:link w:val="NagwekZnak"/>
    <w:uiPriority w:val="99"/>
    <w:unhideWhenUsed/>
    <w:rsid w:val="00D5281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281C"/>
  </w:style>
  <w:style w:type="paragraph" w:styleId="Stopka">
    <w:name w:val="footer"/>
    <w:basedOn w:val="Normalny"/>
    <w:link w:val="StopkaZnak"/>
    <w:uiPriority w:val="99"/>
    <w:unhideWhenUsed/>
    <w:rsid w:val="00D5281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2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8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10</Pages>
  <Words>1747</Words>
  <Characters>10487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Jabłoński</dc:creator>
  <cp:lastModifiedBy>Walczak Beata</cp:lastModifiedBy>
  <cp:revision>37</cp:revision>
  <cp:lastPrinted>2024-10-31T07:23:00Z</cp:lastPrinted>
  <dcterms:created xsi:type="dcterms:W3CDTF">2022-10-10T17:55:00Z</dcterms:created>
  <dcterms:modified xsi:type="dcterms:W3CDTF">2024-11-18T09:50:00Z</dcterms:modified>
</cp:coreProperties>
</file>