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59969" w14:textId="77777777" w:rsidR="0096316D" w:rsidRPr="008B6F88" w:rsidRDefault="001802B0" w:rsidP="008B6F88">
      <w:pPr>
        <w:pStyle w:val="Teksttreci0"/>
        <w:spacing w:after="12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Część cywilna</w:t>
      </w:r>
    </w:p>
    <w:p w14:paraId="185B4716" w14:textId="77777777" w:rsidR="0096316D" w:rsidRPr="008B6F88" w:rsidRDefault="001802B0" w:rsidP="008B6F88">
      <w:pPr>
        <w:pStyle w:val="Teksttreci0"/>
        <w:spacing w:after="54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Pytania z zakresu prawa cywilnego i postępowania cywilnego.</w:t>
      </w:r>
    </w:p>
    <w:p w14:paraId="00C2C6BA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601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Ograniczoną zdolność do czynności prawnych mają małoletni:</w:t>
      </w:r>
    </w:p>
    <w:p w14:paraId="4B4E75BB" w14:textId="77777777" w:rsidR="0096316D" w:rsidRPr="008B6F88" w:rsidRDefault="001802B0" w:rsidP="008B6F88">
      <w:pPr>
        <w:pStyle w:val="Teksttreci0"/>
        <w:numPr>
          <w:ilvl w:val="0"/>
          <w:numId w:val="2"/>
        </w:numPr>
        <w:tabs>
          <w:tab w:val="left" w:pos="1348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którzy ukończyli 17 lat,</w:t>
      </w:r>
    </w:p>
    <w:p w14:paraId="1C076E90" w14:textId="77777777" w:rsidR="0096316D" w:rsidRPr="008B6F88" w:rsidRDefault="001802B0" w:rsidP="008B6F88">
      <w:pPr>
        <w:pStyle w:val="Teksttreci0"/>
        <w:numPr>
          <w:ilvl w:val="0"/>
          <w:numId w:val="2"/>
        </w:numPr>
        <w:tabs>
          <w:tab w:val="left" w:pos="1372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którzy ukończyli 13 lat,</w:t>
      </w:r>
    </w:p>
    <w:p w14:paraId="64295145" w14:textId="77777777" w:rsidR="0096316D" w:rsidRPr="008B6F88" w:rsidRDefault="001802B0" w:rsidP="008B6F88">
      <w:pPr>
        <w:pStyle w:val="Teksttreci0"/>
        <w:numPr>
          <w:ilvl w:val="0"/>
          <w:numId w:val="2"/>
        </w:numPr>
        <w:tabs>
          <w:tab w:val="left" w:pos="1348"/>
        </w:tabs>
        <w:spacing w:after="260"/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którzy ukończyli 15 lat,</w:t>
      </w:r>
    </w:p>
    <w:p w14:paraId="201F9E6F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618"/>
        </w:tabs>
        <w:ind w:firstLine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Czy wierzyciel może odmówić przyjęcia </w:t>
      </w:r>
      <w:r w:rsidRPr="008B6F88">
        <w:rPr>
          <w:rStyle w:val="Teksttreci"/>
          <w:rFonts w:ascii="Arial" w:hAnsi="Arial" w:cs="Arial"/>
        </w:rPr>
        <w:t>świadczenia częściowego:</w:t>
      </w:r>
    </w:p>
    <w:p w14:paraId="780DBE0B" w14:textId="77777777" w:rsidR="0096316D" w:rsidRPr="008B6F88" w:rsidRDefault="001802B0" w:rsidP="008B6F88">
      <w:pPr>
        <w:pStyle w:val="Teksttreci0"/>
        <w:numPr>
          <w:ilvl w:val="0"/>
          <w:numId w:val="3"/>
        </w:numPr>
        <w:tabs>
          <w:tab w:val="left" w:pos="1353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Tak, zawsze może odmówić</w:t>
      </w:r>
    </w:p>
    <w:p w14:paraId="4240B544" w14:textId="77777777" w:rsidR="0096316D" w:rsidRPr="008B6F88" w:rsidRDefault="001802B0" w:rsidP="008B6F88">
      <w:pPr>
        <w:pStyle w:val="Teksttreci0"/>
        <w:numPr>
          <w:ilvl w:val="0"/>
          <w:numId w:val="3"/>
        </w:numPr>
        <w:tabs>
          <w:tab w:val="left" w:pos="1367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Nie, nigdy nie może odmówić</w:t>
      </w:r>
    </w:p>
    <w:p w14:paraId="4776C28D" w14:textId="77777777" w:rsidR="0096316D" w:rsidRPr="008B6F88" w:rsidRDefault="001802B0" w:rsidP="008B6F88">
      <w:pPr>
        <w:pStyle w:val="Teksttreci0"/>
        <w:numPr>
          <w:ilvl w:val="0"/>
          <w:numId w:val="3"/>
        </w:numPr>
        <w:tabs>
          <w:tab w:val="left" w:pos="1348"/>
        </w:tabs>
        <w:spacing w:after="260"/>
        <w:ind w:left="1280" w:hanging="1138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Nie może odmówić, chyba że przyjęcie świadczenia częściowego narusza jego uzasadniony interes</w:t>
      </w:r>
    </w:p>
    <w:p w14:paraId="321274B0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614"/>
        </w:tabs>
        <w:ind w:left="620" w:hanging="3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Posiadacz nieruchomości niebędącym jej właścicielem, nabywa własność, jeśli posiada </w:t>
      </w:r>
      <w:r w:rsidRPr="008B6F88">
        <w:rPr>
          <w:rStyle w:val="Teksttreci"/>
          <w:rFonts w:ascii="Arial" w:hAnsi="Arial" w:cs="Arial"/>
        </w:rPr>
        <w:t>nieruchomość, uzyskaną w dobrej wierze, jako posiadacz samoistny:</w:t>
      </w:r>
    </w:p>
    <w:p w14:paraId="09135922" w14:textId="77777777" w:rsidR="0096316D" w:rsidRPr="008B6F88" w:rsidRDefault="001802B0" w:rsidP="008B6F88">
      <w:pPr>
        <w:pStyle w:val="Teksttreci0"/>
        <w:numPr>
          <w:ilvl w:val="0"/>
          <w:numId w:val="4"/>
        </w:numPr>
        <w:tabs>
          <w:tab w:val="left" w:pos="1343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Nieprzerwanie od lat 10</w:t>
      </w:r>
    </w:p>
    <w:p w14:paraId="464F34FC" w14:textId="77777777" w:rsidR="0096316D" w:rsidRPr="008B6F88" w:rsidRDefault="001802B0" w:rsidP="008B6F88">
      <w:pPr>
        <w:pStyle w:val="Teksttreci0"/>
        <w:numPr>
          <w:ilvl w:val="0"/>
          <w:numId w:val="4"/>
        </w:numPr>
        <w:tabs>
          <w:tab w:val="left" w:pos="1367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Nieprzerwanie od lat 30,</w:t>
      </w:r>
    </w:p>
    <w:p w14:paraId="67B073E6" w14:textId="77777777" w:rsidR="0096316D" w:rsidRPr="008B6F88" w:rsidRDefault="001802B0" w:rsidP="008B6F88">
      <w:pPr>
        <w:pStyle w:val="Teksttreci0"/>
        <w:numPr>
          <w:ilvl w:val="0"/>
          <w:numId w:val="4"/>
        </w:numPr>
        <w:tabs>
          <w:tab w:val="left" w:pos="1353"/>
        </w:tabs>
        <w:spacing w:after="260"/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Nieprzerwanie od lat 20,</w:t>
      </w:r>
    </w:p>
    <w:p w14:paraId="775B1BEA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614"/>
        </w:tabs>
        <w:ind w:firstLine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Prokura wygasa:</w:t>
      </w:r>
    </w:p>
    <w:p w14:paraId="7D4AC648" w14:textId="77777777" w:rsidR="0096316D" w:rsidRPr="008B6F88" w:rsidRDefault="001802B0" w:rsidP="008B6F88">
      <w:pPr>
        <w:pStyle w:val="Teksttreci0"/>
        <w:numPr>
          <w:ilvl w:val="0"/>
          <w:numId w:val="5"/>
        </w:numPr>
        <w:tabs>
          <w:tab w:val="left" w:pos="1362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Na skutek ogłoszenia upadłości przedsiębiorcy</w:t>
      </w:r>
    </w:p>
    <w:p w14:paraId="38A5B61D" w14:textId="77777777" w:rsidR="0096316D" w:rsidRPr="008B6F88" w:rsidRDefault="001802B0" w:rsidP="008B6F88">
      <w:pPr>
        <w:pStyle w:val="Teksttreci0"/>
        <w:numPr>
          <w:ilvl w:val="0"/>
          <w:numId w:val="5"/>
        </w:numPr>
        <w:tabs>
          <w:tab w:val="left" w:pos="1367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Na skutek śmierci przedsiębiorcy,</w:t>
      </w:r>
    </w:p>
    <w:p w14:paraId="4848370C" w14:textId="77777777" w:rsidR="0096316D" w:rsidRPr="008B6F88" w:rsidRDefault="001802B0" w:rsidP="008B6F88">
      <w:pPr>
        <w:pStyle w:val="Teksttreci0"/>
        <w:numPr>
          <w:ilvl w:val="0"/>
          <w:numId w:val="5"/>
        </w:numPr>
        <w:tabs>
          <w:tab w:val="left" w:pos="1353"/>
        </w:tabs>
        <w:spacing w:after="260"/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Na skutek </w:t>
      </w:r>
      <w:r w:rsidRPr="008B6F88">
        <w:rPr>
          <w:rStyle w:val="Teksttreci"/>
          <w:rFonts w:ascii="Arial" w:hAnsi="Arial" w:cs="Arial"/>
        </w:rPr>
        <w:t>utraty przez przedsiębiorcę zdolności do czynności prawnych</w:t>
      </w:r>
    </w:p>
    <w:p w14:paraId="1574B043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614"/>
        </w:tabs>
        <w:ind w:left="620" w:hanging="3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Roszczenie o naprawienie szkody czynem niedozwolonym, gdy szkoda wynikła ze zbrodni:</w:t>
      </w:r>
    </w:p>
    <w:p w14:paraId="389AB935" w14:textId="77777777" w:rsidR="0096316D" w:rsidRPr="008B6F88" w:rsidRDefault="001802B0" w:rsidP="008B6F88">
      <w:pPr>
        <w:pStyle w:val="Teksttreci0"/>
        <w:numPr>
          <w:ilvl w:val="0"/>
          <w:numId w:val="6"/>
        </w:numPr>
        <w:tabs>
          <w:tab w:val="left" w:pos="1353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Przedawnia się z upływem 20 lat od popełnienia zbrodni,</w:t>
      </w:r>
    </w:p>
    <w:p w14:paraId="22BFE8F1" w14:textId="77777777" w:rsidR="0096316D" w:rsidRPr="008B6F88" w:rsidRDefault="001802B0" w:rsidP="008B6F88">
      <w:pPr>
        <w:pStyle w:val="Teksttreci0"/>
        <w:numPr>
          <w:ilvl w:val="0"/>
          <w:numId w:val="6"/>
        </w:numPr>
        <w:tabs>
          <w:tab w:val="left" w:pos="1367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nie ulega przedawnieniu,</w:t>
      </w:r>
    </w:p>
    <w:p w14:paraId="3758325A" w14:textId="77777777" w:rsidR="0096316D" w:rsidRPr="008B6F88" w:rsidRDefault="001802B0" w:rsidP="008B6F88">
      <w:pPr>
        <w:pStyle w:val="Teksttreci0"/>
        <w:numPr>
          <w:ilvl w:val="0"/>
          <w:numId w:val="6"/>
        </w:numPr>
        <w:tabs>
          <w:tab w:val="left" w:pos="1348"/>
        </w:tabs>
        <w:spacing w:after="260"/>
        <w:ind w:left="1280" w:hanging="1138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przedawnia się z </w:t>
      </w:r>
      <w:r w:rsidRPr="008B6F88">
        <w:rPr>
          <w:rStyle w:val="Teksttreci"/>
          <w:rFonts w:ascii="Arial" w:hAnsi="Arial" w:cs="Arial"/>
        </w:rPr>
        <w:t>upływem 20 lat od dnia, kiedy poszkodowany dowiedział się o szkodzie i osobie zobowiązanej do jej naprawienia</w:t>
      </w:r>
    </w:p>
    <w:p w14:paraId="4D908781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614"/>
        </w:tabs>
        <w:ind w:left="620" w:hanging="3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W razie braku stosownych zapisów w umowie najmu lokalu, nakłady na malowanie ścian w wynajętym lokalu, obciążają:</w:t>
      </w:r>
    </w:p>
    <w:p w14:paraId="3CAB2D6A" w14:textId="77777777" w:rsidR="0096316D" w:rsidRPr="008B6F88" w:rsidRDefault="001802B0" w:rsidP="008B6F88">
      <w:pPr>
        <w:pStyle w:val="Teksttreci0"/>
        <w:numPr>
          <w:ilvl w:val="0"/>
          <w:numId w:val="7"/>
        </w:numPr>
        <w:tabs>
          <w:tab w:val="left" w:pos="1348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wynajmującego,</w:t>
      </w:r>
    </w:p>
    <w:p w14:paraId="0DFA1546" w14:textId="77777777" w:rsidR="0096316D" w:rsidRPr="008B6F88" w:rsidRDefault="001802B0" w:rsidP="008B6F88">
      <w:pPr>
        <w:pStyle w:val="Teksttreci0"/>
        <w:numPr>
          <w:ilvl w:val="0"/>
          <w:numId w:val="7"/>
        </w:numPr>
        <w:tabs>
          <w:tab w:val="left" w:pos="1362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najemcę,</w:t>
      </w:r>
    </w:p>
    <w:p w14:paraId="4E0EE922" w14:textId="77777777" w:rsidR="0096316D" w:rsidRPr="008B6F88" w:rsidRDefault="001802B0" w:rsidP="008B6F88">
      <w:pPr>
        <w:pStyle w:val="Teksttreci0"/>
        <w:numPr>
          <w:ilvl w:val="0"/>
          <w:numId w:val="7"/>
        </w:numPr>
        <w:tabs>
          <w:tab w:val="left" w:pos="1348"/>
        </w:tabs>
        <w:spacing w:after="260"/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najemcę,</w:t>
      </w:r>
      <w:r w:rsidRPr="008B6F88">
        <w:rPr>
          <w:rStyle w:val="Teksttreci"/>
          <w:rFonts w:ascii="Arial" w:hAnsi="Arial" w:cs="Arial"/>
        </w:rPr>
        <w:t xml:space="preserve"> z obowiązkiem zwrotu nakładów przez wynajmującego</w:t>
      </w:r>
    </w:p>
    <w:p w14:paraId="2D129ADD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614"/>
        </w:tabs>
        <w:ind w:firstLine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Umowa renty wymaga:</w:t>
      </w:r>
    </w:p>
    <w:p w14:paraId="3DCBDE23" w14:textId="77777777" w:rsidR="0096316D" w:rsidRPr="008B6F88" w:rsidRDefault="001802B0" w:rsidP="008B6F88">
      <w:pPr>
        <w:pStyle w:val="Teksttreci0"/>
        <w:numPr>
          <w:ilvl w:val="0"/>
          <w:numId w:val="8"/>
        </w:numPr>
        <w:tabs>
          <w:tab w:val="left" w:pos="1348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Formy pisemnej,</w:t>
      </w:r>
    </w:p>
    <w:p w14:paraId="5115B3FD" w14:textId="77777777" w:rsidR="0096316D" w:rsidRPr="008B6F88" w:rsidRDefault="001802B0" w:rsidP="008B6F88">
      <w:pPr>
        <w:pStyle w:val="Teksttreci0"/>
        <w:numPr>
          <w:ilvl w:val="0"/>
          <w:numId w:val="8"/>
        </w:numPr>
        <w:tabs>
          <w:tab w:val="left" w:pos="1367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Formy pisemnej z podpisami notarialnie poświadczonymi</w:t>
      </w:r>
    </w:p>
    <w:p w14:paraId="48A6D17E" w14:textId="77777777" w:rsidR="0096316D" w:rsidRPr="008B6F88" w:rsidRDefault="001802B0" w:rsidP="008B6F88">
      <w:pPr>
        <w:pStyle w:val="Teksttreci0"/>
        <w:numPr>
          <w:ilvl w:val="0"/>
          <w:numId w:val="8"/>
        </w:numPr>
        <w:tabs>
          <w:tab w:val="left" w:pos="1348"/>
        </w:tabs>
        <w:spacing w:after="260"/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Formy aktu notarialnego</w:t>
      </w:r>
    </w:p>
    <w:p w14:paraId="42BFADC8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609"/>
        </w:tabs>
        <w:ind w:left="620" w:hanging="3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Udział spadkowy małżonka, który dziedziczy w zbiegu z rodzicami, rodzeństwem i zstępnymi ro</w:t>
      </w:r>
      <w:r w:rsidRPr="008B6F88">
        <w:rPr>
          <w:rStyle w:val="Teksttreci"/>
          <w:rFonts w:ascii="Arial" w:hAnsi="Arial" w:cs="Arial"/>
        </w:rPr>
        <w:t>dzeństwa spadkodawcy wynosi:</w:t>
      </w:r>
    </w:p>
    <w:p w14:paraId="4E7AB7C8" w14:textId="77777777" w:rsidR="0096316D" w:rsidRPr="008B6F88" w:rsidRDefault="001802B0" w:rsidP="008B6F88">
      <w:pPr>
        <w:pStyle w:val="Teksttreci0"/>
        <w:numPr>
          <w:ilvl w:val="0"/>
          <w:numId w:val="9"/>
        </w:numPr>
        <w:tabs>
          <w:tab w:val="left" w:pos="1353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Co najmniej % spadku,</w:t>
      </w:r>
    </w:p>
    <w:p w14:paraId="54E96399" w14:textId="77777777" w:rsidR="0096316D" w:rsidRPr="008B6F88" w:rsidRDefault="001802B0" w:rsidP="008B6F88">
      <w:pPr>
        <w:pStyle w:val="Teksttreci0"/>
        <w:numPr>
          <w:ilvl w:val="0"/>
          <w:numId w:val="9"/>
        </w:numPr>
        <w:tabs>
          <w:tab w:val="left" w:pos="1367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% spadku,</w:t>
      </w:r>
    </w:p>
    <w:p w14:paraId="189ECCA9" w14:textId="77777777" w:rsidR="0096316D" w:rsidRPr="008B6F88" w:rsidRDefault="001802B0" w:rsidP="008B6F88">
      <w:pPr>
        <w:pStyle w:val="Teksttreci0"/>
        <w:numPr>
          <w:ilvl w:val="0"/>
          <w:numId w:val="9"/>
        </w:numPr>
        <w:tabs>
          <w:tab w:val="left" w:pos="1348"/>
        </w:tabs>
        <w:spacing w:after="260"/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Co najmniej % spadku,</w:t>
      </w:r>
    </w:p>
    <w:p w14:paraId="1F1E2E56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634"/>
        </w:tabs>
        <w:ind w:firstLine="2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lastRenderedPageBreak/>
        <w:t>Testament jest ważny:</w:t>
      </w:r>
    </w:p>
    <w:p w14:paraId="63E462E5" w14:textId="77777777" w:rsidR="0096316D" w:rsidRPr="008B6F88" w:rsidRDefault="001802B0" w:rsidP="008B6F88">
      <w:pPr>
        <w:pStyle w:val="Teksttreci0"/>
        <w:numPr>
          <w:ilvl w:val="0"/>
          <w:numId w:val="10"/>
        </w:numPr>
        <w:tabs>
          <w:tab w:val="left" w:pos="1368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Gdy jest opatrzony datą i własnoręcznie podpisany przez spadkodawcę,</w:t>
      </w:r>
    </w:p>
    <w:p w14:paraId="4BB2DA3C" w14:textId="77777777" w:rsidR="0096316D" w:rsidRPr="008B6F88" w:rsidRDefault="001802B0" w:rsidP="008B6F88">
      <w:pPr>
        <w:pStyle w:val="Teksttreci0"/>
        <w:numPr>
          <w:ilvl w:val="0"/>
          <w:numId w:val="10"/>
        </w:numPr>
        <w:tabs>
          <w:tab w:val="left" w:pos="1387"/>
        </w:tabs>
        <w:ind w:left="1360" w:hanging="107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 xml:space="preserve">Gdy jest opatrzony datą oraz własnoręcznie napisany w całości i podpisany </w:t>
      </w:r>
      <w:r w:rsidRPr="008B6F88">
        <w:rPr>
          <w:rStyle w:val="Teksttreci"/>
          <w:rFonts w:ascii="Arial" w:hAnsi="Arial" w:cs="Arial"/>
          <w:b/>
          <w:bCs/>
        </w:rPr>
        <w:t>przez spadkodawcę,</w:t>
      </w:r>
    </w:p>
    <w:p w14:paraId="276B10FB" w14:textId="77777777" w:rsidR="0096316D" w:rsidRPr="008B6F88" w:rsidRDefault="001802B0" w:rsidP="008B6F88">
      <w:pPr>
        <w:pStyle w:val="Teksttreci0"/>
        <w:numPr>
          <w:ilvl w:val="0"/>
          <w:numId w:val="10"/>
        </w:numPr>
        <w:tabs>
          <w:tab w:val="left" w:pos="1368"/>
        </w:tabs>
        <w:spacing w:after="260"/>
        <w:ind w:left="1360" w:hanging="107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Gdy jest opatrzony datą oraz własnoręcznie napisany w całości przez spadkodawcę</w:t>
      </w:r>
    </w:p>
    <w:p w14:paraId="51773736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734"/>
        </w:tabs>
        <w:ind w:firstLine="2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Pełnomocnikiem strony w postępowaniu cywilnym nie może być:</w:t>
      </w:r>
    </w:p>
    <w:p w14:paraId="658DFE23" w14:textId="77777777" w:rsidR="0096316D" w:rsidRPr="008B6F88" w:rsidRDefault="001802B0" w:rsidP="008B6F88">
      <w:pPr>
        <w:pStyle w:val="Teksttreci0"/>
        <w:numPr>
          <w:ilvl w:val="0"/>
          <w:numId w:val="11"/>
        </w:numPr>
        <w:tabs>
          <w:tab w:val="left" w:pos="1368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Brat strony, nie będący adwokatem</w:t>
      </w:r>
    </w:p>
    <w:p w14:paraId="135B77A8" w14:textId="77777777" w:rsidR="0096316D" w:rsidRPr="008B6F88" w:rsidRDefault="001802B0" w:rsidP="008B6F88">
      <w:pPr>
        <w:pStyle w:val="Teksttreci0"/>
        <w:numPr>
          <w:ilvl w:val="0"/>
          <w:numId w:val="11"/>
        </w:numPr>
        <w:tabs>
          <w:tab w:val="left" w:pos="1387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Bratowa strony, będąca adwokatem</w:t>
      </w:r>
    </w:p>
    <w:p w14:paraId="370A33EF" w14:textId="77777777" w:rsidR="0096316D" w:rsidRPr="008B6F88" w:rsidRDefault="001802B0" w:rsidP="008B6F88">
      <w:pPr>
        <w:pStyle w:val="Teksttreci0"/>
        <w:numPr>
          <w:ilvl w:val="0"/>
          <w:numId w:val="11"/>
        </w:numPr>
        <w:tabs>
          <w:tab w:val="left" w:pos="1368"/>
        </w:tabs>
        <w:spacing w:after="260"/>
        <w:ind w:left="1360" w:hanging="107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 xml:space="preserve">Osoba pozostająca ze </w:t>
      </w:r>
      <w:r w:rsidRPr="008B6F88">
        <w:rPr>
          <w:rStyle w:val="Teksttreci"/>
          <w:rFonts w:ascii="Arial" w:hAnsi="Arial" w:cs="Arial"/>
          <w:b/>
          <w:bCs/>
        </w:rPr>
        <w:t>stroną we wspólnym pożyciu, nie będąca adwokatem</w:t>
      </w:r>
    </w:p>
    <w:p w14:paraId="1D7731BE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754"/>
        </w:tabs>
        <w:ind w:left="640" w:hanging="34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Spóźniony, lub z mocy ustawy niedopuszczalny wniosek o przywrócenie terminu Sąd:</w:t>
      </w:r>
    </w:p>
    <w:p w14:paraId="00BBF84E" w14:textId="77777777" w:rsidR="0096316D" w:rsidRPr="008B6F88" w:rsidRDefault="001802B0" w:rsidP="008B6F88">
      <w:pPr>
        <w:pStyle w:val="Teksttreci0"/>
        <w:numPr>
          <w:ilvl w:val="0"/>
          <w:numId w:val="12"/>
        </w:numPr>
        <w:tabs>
          <w:tab w:val="left" w:pos="1368"/>
        </w:tabs>
        <w:ind w:firstLine="42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uznaj e za bezskuteczny,</w:t>
      </w:r>
    </w:p>
    <w:p w14:paraId="4631773E" w14:textId="77777777" w:rsidR="0096316D" w:rsidRPr="008B6F88" w:rsidRDefault="001802B0" w:rsidP="008B6F88">
      <w:pPr>
        <w:pStyle w:val="Teksttreci0"/>
        <w:numPr>
          <w:ilvl w:val="0"/>
          <w:numId w:val="12"/>
        </w:numPr>
        <w:tabs>
          <w:tab w:val="left" w:pos="1387"/>
        </w:tabs>
        <w:ind w:firstLine="42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oddala,</w:t>
      </w:r>
    </w:p>
    <w:p w14:paraId="72B8541F" w14:textId="77777777" w:rsidR="0096316D" w:rsidRPr="008B6F88" w:rsidRDefault="001802B0" w:rsidP="008B6F88">
      <w:pPr>
        <w:pStyle w:val="Teksttreci0"/>
        <w:numPr>
          <w:ilvl w:val="0"/>
          <w:numId w:val="12"/>
        </w:numPr>
        <w:tabs>
          <w:tab w:val="left" w:pos="1368"/>
        </w:tabs>
        <w:spacing w:after="260"/>
        <w:ind w:left="142"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odrzuca,</w:t>
      </w:r>
    </w:p>
    <w:p w14:paraId="24802352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734"/>
        </w:tabs>
        <w:ind w:firstLine="2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Prawo do żądania przeprowadzenia rozprawy pod swoją nieobecność przysługuje :</w:t>
      </w:r>
    </w:p>
    <w:p w14:paraId="62D7D695" w14:textId="77777777" w:rsidR="0096316D" w:rsidRPr="008B6F88" w:rsidRDefault="001802B0" w:rsidP="008B6F88">
      <w:pPr>
        <w:pStyle w:val="Teksttreci0"/>
        <w:numPr>
          <w:ilvl w:val="0"/>
          <w:numId w:val="13"/>
        </w:numPr>
        <w:tabs>
          <w:tab w:val="left" w:pos="1368"/>
        </w:tabs>
        <w:ind w:firstLine="42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Obu st</w:t>
      </w:r>
      <w:r w:rsidRPr="008B6F88">
        <w:rPr>
          <w:rStyle w:val="Teksttreci"/>
          <w:rFonts w:ascii="Arial" w:hAnsi="Arial" w:cs="Arial"/>
          <w:b/>
          <w:bCs/>
        </w:rPr>
        <w:t>ronom,</w:t>
      </w:r>
    </w:p>
    <w:p w14:paraId="0D4FEB26" w14:textId="77777777" w:rsidR="0096316D" w:rsidRPr="008B6F88" w:rsidRDefault="001802B0" w:rsidP="008B6F88">
      <w:pPr>
        <w:pStyle w:val="Teksttreci0"/>
        <w:numPr>
          <w:ilvl w:val="0"/>
          <w:numId w:val="13"/>
        </w:numPr>
        <w:tabs>
          <w:tab w:val="left" w:pos="1387"/>
        </w:tabs>
        <w:ind w:firstLine="42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Tylko powodowi,</w:t>
      </w:r>
    </w:p>
    <w:p w14:paraId="4DFCBC30" w14:textId="77777777" w:rsidR="0096316D" w:rsidRPr="008B6F88" w:rsidRDefault="001802B0" w:rsidP="008B6F88">
      <w:pPr>
        <w:pStyle w:val="Teksttreci0"/>
        <w:numPr>
          <w:ilvl w:val="0"/>
          <w:numId w:val="13"/>
        </w:numPr>
        <w:tabs>
          <w:tab w:val="left" w:pos="1368"/>
        </w:tabs>
        <w:spacing w:after="260"/>
        <w:ind w:firstLine="42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Tylko pozwanemu</w:t>
      </w:r>
    </w:p>
    <w:p w14:paraId="73CC5DCB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759"/>
        </w:tabs>
        <w:ind w:left="880" w:hanging="5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Zażalenie nie przysługuje na postanowienia Sądu I instancji i zarządzenia przewodniczącego, których przedmiotem jest:</w:t>
      </w:r>
    </w:p>
    <w:p w14:paraId="02372538" w14:textId="77777777" w:rsidR="0096316D" w:rsidRPr="008B6F88" w:rsidRDefault="001802B0" w:rsidP="008B6F88">
      <w:pPr>
        <w:pStyle w:val="Teksttreci0"/>
        <w:numPr>
          <w:ilvl w:val="0"/>
          <w:numId w:val="14"/>
        </w:numPr>
        <w:tabs>
          <w:tab w:val="left" w:pos="1368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rygor natychmiastowej wykonalności</w:t>
      </w:r>
    </w:p>
    <w:p w14:paraId="189B7B2F" w14:textId="77777777" w:rsidR="0096316D" w:rsidRPr="008B6F88" w:rsidRDefault="001802B0" w:rsidP="008B6F88">
      <w:pPr>
        <w:pStyle w:val="Teksttreci0"/>
        <w:numPr>
          <w:ilvl w:val="0"/>
          <w:numId w:val="14"/>
        </w:numPr>
        <w:tabs>
          <w:tab w:val="left" w:pos="1397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odmowa zawieszenia postępowania</w:t>
      </w:r>
    </w:p>
    <w:p w14:paraId="1FD18981" w14:textId="77777777" w:rsidR="0096316D" w:rsidRPr="008B6F88" w:rsidRDefault="001802B0" w:rsidP="008B6F88">
      <w:pPr>
        <w:pStyle w:val="Teksttreci0"/>
        <w:numPr>
          <w:ilvl w:val="0"/>
          <w:numId w:val="14"/>
        </w:numPr>
        <w:tabs>
          <w:tab w:val="left" w:pos="1368"/>
        </w:tabs>
        <w:spacing w:after="260"/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stwierdzenie </w:t>
      </w:r>
      <w:r w:rsidRPr="008B6F88">
        <w:rPr>
          <w:rStyle w:val="Teksttreci"/>
          <w:rFonts w:ascii="Arial" w:hAnsi="Arial" w:cs="Arial"/>
        </w:rPr>
        <w:t>prawomocności orzeczenia</w:t>
      </w:r>
    </w:p>
    <w:p w14:paraId="4494D2A9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739"/>
        </w:tabs>
        <w:ind w:firstLine="2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W sprawie o rozwód, posiedzenia odbywają się:</w:t>
      </w:r>
    </w:p>
    <w:p w14:paraId="1C626B19" w14:textId="77777777" w:rsidR="0096316D" w:rsidRPr="008B6F88" w:rsidRDefault="001802B0" w:rsidP="008B6F88">
      <w:pPr>
        <w:pStyle w:val="Teksttreci0"/>
        <w:numPr>
          <w:ilvl w:val="0"/>
          <w:numId w:val="15"/>
        </w:numPr>
        <w:tabs>
          <w:tab w:val="left" w:pos="1368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Jawnie</w:t>
      </w:r>
    </w:p>
    <w:p w14:paraId="06B35F6C" w14:textId="77777777" w:rsidR="0096316D" w:rsidRPr="008B6F88" w:rsidRDefault="001802B0" w:rsidP="008B6F88">
      <w:pPr>
        <w:pStyle w:val="Teksttreci0"/>
        <w:numPr>
          <w:ilvl w:val="0"/>
          <w:numId w:val="15"/>
        </w:numPr>
        <w:tabs>
          <w:tab w:val="left" w:pos="1392"/>
        </w:tabs>
        <w:ind w:left="1360" w:hanging="107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przy drzwiach zamkniętych, chyba że obie strony zażądają publicznego rozpoznania sprawy, a sąd uzna, że jawność nie zagraża moralności</w:t>
      </w:r>
    </w:p>
    <w:p w14:paraId="2A6074B3" w14:textId="77777777" w:rsidR="0096316D" w:rsidRPr="008B6F88" w:rsidRDefault="001802B0" w:rsidP="008B6F88">
      <w:pPr>
        <w:pStyle w:val="Teksttreci0"/>
        <w:numPr>
          <w:ilvl w:val="0"/>
          <w:numId w:val="15"/>
        </w:numPr>
        <w:tabs>
          <w:tab w:val="left" w:pos="1368"/>
        </w:tabs>
        <w:spacing w:after="260"/>
        <w:ind w:left="1360" w:hanging="1076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przy drzwiach zamkniętych, chyba że chociaż</w:t>
      </w:r>
      <w:r w:rsidRPr="008B6F88">
        <w:rPr>
          <w:rStyle w:val="Teksttreci"/>
          <w:rFonts w:ascii="Arial" w:hAnsi="Arial" w:cs="Arial"/>
        </w:rPr>
        <w:t>by jedna ze stron zażąda publicznego rozpoznania sprawy, a sąd uzna, że jawność nie zagraża moralności</w:t>
      </w:r>
    </w:p>
    <w:p w14:paraId="5169AEEC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739"/>
        </w:tabs>
        <w:ind w:firstLine="2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Od nakazu zapłaty w postępowaniu upominawczym wnosi się:</w:t>
      </w:r>
    </w:p>
    <w:p w14:paraId="5E6880E7" w14:textId="77777777" w:rsidR="0096316D" w:rsidRPr="008B6F88" w:rsidRDefault="001802B0" w:rsidP="008B6F88">
      <w:pPr>
        <w:pStyle w:val="Teksttreci0"/>
        <w:numPr>
          <w:ilvl w:val="0"/>
          <w:numId w:val="16"/>
        </w:numPr>
        <w:tabs>
          <w:tab w:val="left" w:pos="1368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zarzuty</w:t>
      </w:r>
    </w:p>
    <w:p w14:paraId="6A2610B5" w14:textId="77777777" w:rsidR="0096316D" w:rsidRPr="008B6F88" w:rsidRDefault="001802B0" w:rsidP="008B6F88">
      <w:pPr>
        <w:pStyle w:val="Teksttreci0"/>
        <w:numPr>
          <w:ilvl w:val="0"/>
          <w:numId w:val="16"/>
        </w:numPr>
        <w:tabs>
          <w:tab w:val="left" w:pos="1397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sprzeciw</w:t>
      </w:r>
    </w:p>
    <w:p w14:paraId="515BD415" w14:textId="77777777" w:rsidR="0096316D" w:rsidRPr="008B6F88" w:rsidRDefault="001802B0" w:rsidP="008B6F88">
      <w:pPr>
        <w:pStyle w:val="Teksttreci0"/>
        <w:numPr>
          <w:ilvl w:val="0"/>
          <w:numId w:val="16"/>
        </w:numPr>
        <w:tabs>
          <w:tab w:val="left" w:pos="1368"/>
        </w:tabs>
        <w:spacing w:after="260"/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zażalenie</w:t>
      </w:r>
    </w:p>
    <w:p w14:paraId="4AE40BC9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730"/>
        </w:tabs>
        <w:ind w:firstLine="2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Sądem wyłącznie właściwym do czynności w postępowaniu </w:t>
      </w:r>
      <w:r w:rsidRPr="008B6F88">
        <w:rPr>
          <w:rStyle w:val="Teksttreci"/>
          <w:rFonts w:ascii="Arial" w:hAnsi="Arial" w:cs="Arial"/>
        </w:rPr>
        <w:t>spadkowym jest:</w:t>
      </w:r>
    </w:p>
    <w:p w14:paraId="29A4F5E9" w14:textId="77777777" w:rsidR="0096316D" w:rsidRPr="008B6F88" w:rsidRDefault="001802B0" w:rsidP="008B6F88">
      <w:pPr>
        <w:pStyle w:val="Teksttreci0"/>
        <w:numPr>
          <w:ilvl w:val="0"/>
          <w:numId w:val="17"/>
        </w:numPr>
        <w:tabs>
          <w:tab w:val="left" w:pos="1368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Sąd miejsca zgonu spadkodawcy</w:t>
      </w:r>
    </w:p>
    <w:p w14:paraId="387AC7F5" w14:textId="77777777" w:rsidR="0096316D" w:rsidRPr="008B6F88" w:rsidRDefault="001802B0" w:rsidP="008B6F88">
      <w:pPr>
        <w:pStyle w:val="Teksttreci0"/>
        <w:numPr>
          <w:ilvl w:val="0"/>
          <w:numId w:val="17"/>
        </w:numPr>
        <w:tabs>
          <w:tab w:val="left" w:pos="1392"/>
        </w:tabs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Sąd ostatniego miejsca zwykłego pobytu spadkodawcy</w:t>
      </w:r>
    </w:p>
    <w:p w14:paraId="5955D373" w14:textId="77777777" w:rsidR="0096316D" w:rsidRPr="008B6F88" w:rsidRDefault="001802B0" w:rsidP="008B6F88">
      <w:pPr>
        <w:pStyle w:val="Teksttreci0"/>
        <w:numPr>
          <w:ilvl w:val="0"/>
          <w:numId w:val="17"/>
        </w:numPr>
        <w:tabs>
          <w:tab w:val="left" w:pos="1368"/>
        </w:tabs>
        <w:spacing w:after="260"/>
        <w:ind w:firstLine="284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Sąd ostatniego miejsca zameldowania spadkodawcy</w:t>
      </w:r>
    </w:p>
    <w:p w14:paraId="4C9DCDA0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759"/>
        </w:tabs>
        <w:spacing w:after="260"/>
        <w:ind w:left="640" w:hanging="34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Gdy skarga na czynności komornika dotknięta jest brakami formalnymi, których </w:t>
      </w:r>
      <w:r w:rsidRPr="008B6F88">
        <w:rPr>
          <w:rStyle w:val="Teksttreci"/>
          <w:rFonts w:ascii="Arial" w:hAnsi="Arial" w:cs="Arial"/>
        </w:rPr>
        <w:lastRenderedPageBreak/>
        <w:t>nie uzupełniono w terminie podlega</w:t>
      </w:r>
      <w:r w:rsidRPr="008B6F88">
        <w:rPr>
          <w:rStyle w:val="Teksttreci"/>
          <w:rFonts w:ascii="Arial" w:hAnsi="Arial" w:cs="Arial"/>
        </w:rPr>
        <w:t>:</w:t>
      </w:r>
    </w:p>
    <w:p w14:paraId="5CE64DB6" w14:textId="77777777" w:rsidR="0096316D" w:rsidRPr="008B6F88" w:rsidRDefault="001802B0" w:rsidP="008521BC">
      <w:pPr>
        <w:pStyle w:val="Teksttreci0"/>
        <w:numPr>
          <w:ilvl w:val="0"/>
          <w:numId w:val="18"/>
        </w:numPr>
        <w:tabs>
          <w:tab w:val="left" w:pos="1448"/>
        </w:tabs>
        <w:ind w:left="1080" w:hanging="51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zwrotowi</w:t>
      </w:r>
    </w:p>
    <w:p w14:paraId="0A40301D" w14:textId="77777777" w:rsidR="0096316D" w:rsidRPr="008B6F88" w:rsidRDefault="001802B0" w:rsidP="008521BC">
      <w:pPr>
        <w:pStyle w:val="Teksttreci0"/>
        <w:numPr>
          <w:ilvl w:val="0"/>
          <w:numId w:val="18"/>
        </w:numPr>
        <w:tabs>
          <w:tab w:val="left" w:pos="1462"/>
        </w:tabs>
        <w:ind w:left="1080" w:hanging="51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oddaleniu</w:t>
      </w:r>
    </w:p>
    <w:p w14:paraId="5B8278B6" w14:textId="77777777" w:rsidR="0096316D" w:rsidRPr="008B6F88" w:rsidRDefault="001802B0" w:rsidP="008521BC">
      <w:pPr>
        <w:pStyle w:val="Teksttreci0"/>
        <w:numPr>
          <w:ilvl w:val="0"/>
          <w:numId w:val="18"/>
        </w:numPr>
        <w:tabs>
          <w:tab w:val="left" w:pos="1443"/>
        </w:tabs>
        <w:spacing w:after="260"/>
        <w:ind w:left="1080" w:hanging="51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odrzuceniu</w:t>
      </w:r>
    </w:p>
    <w:p w14:paraId="375DD674" w14:textId="77777777" w:rsidR="0096316D" w:rsidRPr="008B6F88" w:rsidRDefault="001802B0" w:rsidP="008B6F88">
      <w:pPr>
        <w:pStyle w:val="Teksttreci0"/>
        <w:numPr>
          <w:ilvl w:val="0"/>
          <w:numId w:val="1"/>
        </w:numPr>
        <w:tabs>
          <w:tab w:val="left" w:pos="830"/>
        </w:tabs>
        <w:ind w:firstLine="3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Oświadczenie o odrzuceniu spadku można złożyć:</w:t>
      </w:r>
    </w:p>
    <w:p w14:paraId="25F8EF0B" w14:textId="77777777" w:rsidR="0096316D" w:rsidRPr="008B6F88" w:rsidRDefault="001802B0" w:rsidP="008521BC">
      <w:pPr>
        <w:pStyle w:val="Teksttreci0"/>
        <w:numPr>
          <w:ilvl w:val="0"/>
          <w:numId w:val="19"/>
        </w:numPr>
        <w:tabs>
          <w:tab w:val="left" w:pos="1448"/>
        </w:tabs>
        <w:ind w:left="1080" w:hanging="51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Przed sądem miejsca ostatniego zwykłego pobytu spadkodawcy</w:t>
      </w:r>
    </w:p>
    <w:p w14:paraId="59F736BC" w14:textId="77777777" w:rsidR="0096316D" w:rsidRPr="008B6F88" w:rsidRDefault="001802B0" w:rsidP="008521BC">
      <w:pPr>
        <w:pStyle w:val="Teksttreci0"/>
        <w:numPr>
          <w:ilvl w:val="0"/>
          <w:numId w:val="19"/>
        </w:numPr>
        <w:tabs>
          <w:tab w:val="left" w:pos="1462"/>
        </w:tabs>
        <w:ind w:left="1080" w:hanging="51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Przed sądem miejsca zgonu spadkodawcy</w:t>
      </w:r>
    </w:p>
    <w:p w14:paraId="7BFBBDE8" w14:textId="77777777" w:rsidR="0096316D" w:rsidRPr="008B6F88" w:rsidRDefault="001802B0" w:rsidP="008521BC">
      <w:pPr>
        <w:pStyle w:val="Teksttreci0"/>
        <w:numPr>
          <w:ilvl w:val="0"/>
          <w:numId w:val="19"/>
        </w:numPr>
        <w:tabs>
          <w:tab w:val="left" w:pos="1448"/>
        </w:tabs>
        <w:spacing w:after="1280"/>
        <w:ind w:left="1080" w:hanging="51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 xml:space="preserve">przed sądem miejsca zamieszkania lub pobytu składającego </w:t>
      </w:r>
      <w:r w:rsidRPr="008B6F88">
        <w:rPr>
          <w:rStyle w:val="Teksttreci"/>
          <w:rFonts w:ascii="Arial" w:hAnsi="Arial" w:cs="Arial"/>
          <w:b/>
          <w:bCs/>
        </w:rPr>
        <w:t>oświadczenie.</w:t>
      </w:r>
    </w:p>
    <w:p w14:paraId="03B177E7" w14:textId="77777777" w:rsidR="0096316D" w:rsidRPr="008B6F88" w:rsidRDefault="001802B0" w:rsidP="008B6F88">
      <w:pPr>
        <w:pStyle w:val="Nagwek10"/>
        <w:keepNext/>
        <w:keepLines/>
        <w:rPr>
          <w:rFonts w:ascii="Arial" w:hAnsi="Arial" w:cs="Arial"/>
          <w:sz w:val="24"/>
          <w:szCs w:val="24"/>
        </w:rPr>
        <w:sectPr w:rsidR="0096316D" w:rsidRPr="008B6F88">
          <w:pgSz w:w="11900" w:h="16840"/>
          <w:pgMar w:top="1397" w:right="1393" w:bottom="1448" w:left="1459" w:header="969" w:footer="1020" w:gutter="0"/>
          <w:pgNumType w:start="1"/>
          <w:cols w:space="720"/>
          <w:noEndnote/>
          <w:docGrid w:linePitch="360"/>
        </w:sectPr>
      </w:pPr>
      <w:bookmarkStart w:id="0" w:name="bookmark0"/>
      <w:r w:rsidRPr="008B6F88">
        <w:rPr>
          <w:rStyle w:val="Nagwek1"/>
          <w:rFonts w:ascii="Arial" w:hAnsi="Arial" w:cs="Arial"/>
          <w:b/>
          <w:bCs/>
          <w:sz w:val="24"/>
          <w:szCs w:val="24"/>
        </w:rPr>
        <w:t>Zagadnienie: zastaw na rzeczach ruchomych w kodeksie cywilnym.</w:t>
      </w:r>
      <w:bookmarkEnd w:id="0"/>
    </w:p>
    <w:p w14:paraId="0946E5AE" w14:textId="77777777" w:rsidR="008521BC" w:rsidRDefault="001802B0" w:rsidP="008521BC">
      <w:pPr>
        <w:pStyle w:val="Teksttreci0"/>
        <w:spacing w:after="260"/>
        <w:ind w:hanging="3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lastRenderedPageBreak/>
        <w:t>PYTANIA NA KONKURS NA STANOWISKO ASYSTENTA SĘDZIEGO</w:t>
      </w:r>
    </w:p>
    <w:p w14:paraId="35BD4DC7" w14:textId="531FE2A6" w:rsidR="0096316D" w:rsidRPr="008B6F88" w:rsidRDefault="001802B0" w:rsidP="008521BC">
      <w:pPr>
        <w:pStyle w:val="Teksttreci0"/>
        <w:spacing w:after="260"/>
        <w:ind w:hanging="3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CZĘŚĆ KARNA</w:t>
      </w:r>
    </w:p>
    <w:p w14:paraId="3A5D9EFD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341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Oskarżyciel wnoszący tzw. </w:t>
      </w:r>
      <w:proofErr w:type="spellStart"/>
      <w:r w:rsidRPr="008B6F88">
        <w:rPr>
          <w:rStyle w:val="Teksttreci"/>
          <w:rFonts w:ascii="Arial" w:hAnsi="Arial" w:cs="Arial"/>
        </w:rPr>
        <w:t>subsydiamy</w:t>
      </w:r>
      <w:proofErr w:type="spellEnd"/>
      <w:r w:rsidRPr="008B6F88">
        <w:rPr>
          <w:rStyle w:val="Teksttreci"/>
          <w:rFonts w:ascii="Arial" w:hAnsi="Arial" w:cs="Arial"/>
        </w:rPr>
        <w:t xml:space="preserve"> akt oskarżenia jest to:</w:t>
      </w:r>
    </w:p>
    <w:p w14:paraId="34A925A1" w14:textId="77777777" w:rsidR="0096316D" w:rsidRPr="008B6F88" w:rsidRDefault="001802B0" w:rsidP="008521BC">
      <w:pPr>
        <w:pStyle w:val="Teksttreci0"/>
        <w:numPr>
          <w:ilvl w:val="0"/>
          <w:numId w:val="21"/>
        </w:numPr>
        <w:tabs>
          <w:tab w:val="left" w:pos="1083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oskarżyciel prywatny,</w:t>
      </w:r>
    </w:p>
    <w:p w14:paraId="58156389" w14:textId="77777777" w:rsidR="0096316D" w:rsidRPr="008B6F88" w:rsidRDefault="001802B0" w:rsidP="008521BC">
      <w:pPr>
        <w:pStyle w:val="Teksttreci0"/>
        <w:numPr>
          <w:ilvl w:val="0"/>
          <w:numId w:val="21"/>
        </w:numPr>
        <w:tabs>
          <w:tab w:val="left" w:pos="110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osk</w:t>
      </w:r>
      <w:r w:rsidRPr="008B6F88">
        <w:rPr>
          <w:rStyle w:val="Teksttreci"/>
          <w:rFonts w:ascii="Arial" w:hAnsi="Arial" w:cs="Arial"/>
          <w:b/>
          <w:bCs/>
        </w:rPr>
        <w:t>arżyciel posiłkowy,</w:t>
      </w:r>
    </w:p>
    <w:p w14:paraId="479854A3" w14:textId="77777777" w:rsidR="0096316D" w:rsidRPr="008B6F88" w:rsidRDefault="001802B0" w:rsidP="008521BC">
      <w:pPr>
        <w:pStyle w:val="Teksttreci0"/>
        <w:numPr>
          <w:ilvl w:val="0"/>
          <w:numId w:val="21"/>
        </w:numPr>
        <w:tabs>
          <w:tab w:val="left" w:pos="1088"/>
        </w:tabs>
        <w:spacing w:after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oskarżyciel publiczny,</w:t>
      </w:r>
    </w:p>
    <w:p w14:paraId="39F3D133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363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Sąd Rejonowy w pierwszej instancji orzeka:</w:t>
      </w:r>
    </w:p>
    <w:p w14:paraId="59AD5F27" w14:textId="77777777" w:rsidR="0096316D" w:rsidRPr="008B6F88" w:rsidRDefault="001802B0" w:rsidP="008521BC">
      <w:pPr>
        <w:pStyle w:val="Teksttreci0"/>
        <w:numPr>
          <w:ilvl w:val="0"/>
          <w:numId w:val="22"/>
        </w:numPr>
        <w:tabs>
          <w:tab w:val="left" w:pos="1093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we wszystkich sprawach dotyczących występków,</w:t>
      </w:r>
    </w:p>
    <w:p w14:paraId="6B283BE6" w14:textId="77777777" w:rsidR="0096316D" w:rsidRPr="008B6F88" w:rsidRDefault="001802B0" w:rsidP="008521BC">
      <w:pPr>
        <w:pStyle w:val="Teksttreci0"/>
        <w:numPr>
          <w:ilvl w:val="0"/>
          <w:numId w:val="22"/>
        </w:numPr>
        <w:ind w:left="1080" w:hanging="10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we wszystkich sprawach, z wyjątkiem spraw przekazanych ustawą do właściwości innego sądu,</w:t>
      </w:r>
    </w:p>
    <w:p w14:paraId="018ED381" w14:textId="77777777" w:rsidR="0096316D" w:rsidRPr="008B6F88" w:rsidRDefault="001802B0" w:rsidP="008521BC">
      <w:pPr>
        <w:pStyle w:val="Teksttreci0"/>
        <w:numPr>
          <w:ilvl w:val="0"/>
          <w:numId w:val="22"/>
        </w:numPr>
        <w:tabs>
          <w:tab w:val="left" w:pos="1088"/>
        </w:tabs>
        <w:spacing w:after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we wszystkich sprawach,</w:t>
      </w:r>
    </w:p>
    <w:p w14:paraId="5F54B389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349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obrońcą oskarżonego w procesie karnym może być:</w:t>
      </w:r>
    </w:p>
    <w:p w14:paraId="4F786709" w14:textId="77777777" w:rsidR="0096316D" w:rsidRPr="008B6F88" w:rsidRDefault="001802B0" w:rsidP="008521BC">
      <w:pPr>
        <w:pStyle w:val="Teksttreci0"/>
        <w:numPr>
          <w:ilvl w:val="0"/>
          <w:numId w:val="23"/>
        </w:numPr>
        <w:tabs>
          <w:tab w:val="left" w:pos="1088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adwokat,</w:t>
      </w:r>
    </w:p>
    <w:p w14:paraId="5915A886" w14:textId="77777777" w:rsidR="0096316D" w:rsidRPr="008B6F88" w:rsidRDefault="001802B0" w:rsidP="008521BC">
      <w:pPr>
        <w:pStyle w:val="Teksttreci0"/>
        <w:numPr>
          <w:ilvl w:val="0"/>
          <w:numId w:val="23"/>
        </w:numPr>
        <w:tabs>
          <w:tab w:val="left" w:pos="1102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osoba najbliższa dla oskarżonego,</w:t>
      </w:r>
    </w:p>
    <w:p w14:paraId="2EEEF7DE" w14:textId="77777777" w:rsidR="0096316D" w:rsidRPr="008B6F88" w:rsidRDefault="001802B0" w:rsidP="008521BC">
      <w:pPr>
        <w:pStyle w:val="Teksttreci0"/>
        <w:numPr>
          <w:ilvl w:val="0"/>
          <w:numId w:val="23"/>
        </w:numPr>
        <w:tabs>
          <w:tab w:val="left" w:pos="1088"/>
        </w:tabs>
        <w:spacing w:after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adwokat lub radca prawny,</w:t>
      </w:r>
    </w:p>
    <w:p w14:paraId="20A7DBAA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358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Można przywrócić termin:</w:t>
      </w:r>
    </w:p>
    <w:p w14:paraId="62A2BE54" w14:textId="77777777" w:rsidR="0096316D" w:rsidRPr="008B6F88" w:rsidRDefault="001802B0" w:rsidP="008521BC">
      <w:pPr>
        <w:pStyle w:val="Teksttreci0"/>
        <w:numPr>
          <w:ilvl w:val="0"/>
          <w:numId w:val="24"/>
        </w:numPr>
        <w:tabs>
          <w:tab w:val="left" w:pos="1098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zawity,</w:t>
      </w:r>
    </w:p>
    <w:p w14:paraId="186C97DA" w14:textId="77777777" w:rsidR="0096316D" w:rsidRPr="008B6F88" w:rsidRDefault="001802B0" w:rsidP="008521BC">
      <w:pPr>
        <w:pStyle w:val="Teksttreci0"/>
        <w:numPr>
          <w:ilvl w:val="0"/>
          <w:numId w:val="24"/>
        </w:numPr>
        <w:tabs>
          <w:tab w:val="left" w:pos="110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prekluzyjny,</w:t>
      </w:r>
    </w:p>
    <w:p w14:paraId="190A38ED" w14:textId="77777777" w:rsidR="0096316D" w:rsidRPr="008B6F88" w:rsidRDefault="001802B0" w:rsidP="008521BC">
      <w:pPr>
        <w:pStyle w:val="Teksttreci0"/>
        <w:numPr>
          <w:ilvl w:val="0"/>
          <w:numId w:val="24"/>
        </w:numPr>
        <w:tabs>
          <w:tab w:val="left" w:pos="1088"/>
        </w:tabs>
        <w:spacing w:after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instrukcyjny,</w:t>
      </w:r>
    </w:p>
    <w:p w14:paraId="38368E73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354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Dozór policji jest:</w:t>
      </w:r>
    </w:p>
    <w:p w14:paraId="2003AE04" w14:textId="77777777" w:rsidR="0096316D" w:rsidRPr="008B6F88" w:rsidRDefault="001802B0" w:rsidP="008521BC">
      <w:pPr>
        <w:pStyle w:val="Teksttreci0"/>
        <w:numPr>
          <w:ilvl w:val="0"/>
          <w:numId w:val="25"/>
        </w:numPr>
        <w:tabs>
          <w:tab w:val="left" w:pos="1102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środkiem zapobiegawczym,</w:t>
      </w:r>
    </w:p>
    <w:p w14:paraId="483799EF" w14:textId="77777777" w:rsidR="0096316D" w:rsidRPr="008B6F88" w:rsidRDefault="001802B0" w:rsidP="008521BC">
      <w:pPr>
        <w:pStyle w:val="Teksttreci0"/>
        <w:numPr>
          <w:ilvl w:val="0"/>
          <w:numId w:val="25"/>
        </w:numPr>
        <w:tabs>
          <w:tab w:val="left" w:pos="110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środkiem karnym,</w:t>
      </w:r>
    </w:p>
    <w:p w14:paraId="18192E6F" w14:textId="77777777" w:rsidR="0096316D" w:rsidRPr="008B6F88" w:rsidRDefault="001802B0" w:rsidP="008521BC">
      <w:pPr>
        <w:pStyle w:val="Teksttreci0"/>
        <w:numPr>
          <w:ilvl w:val="0"/>
          <w:numId w:val="25"/>
        </w:numPr>
        <w:tabs>
          <w:tab w:val="left" w:pos="1088"/>
        </w:tabs>
        <w:spacing w:after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środkiem </w:t>
      </w:r>
      <w:r w:rsidRPr="008B6F88">
        <w:rPr>
          <w:rStyle w:val="Teksttreci"/>
          <w:rFonts w:ascii="Arial" w:hAnsi="Arial" w:cs="Arial"/>
        </w:rPr>
        <w:t>zabezpieczającym,</w:t>
      </w:r>
    </w:p>
    <w:p w14:paraId="19170C2D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349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Po zamknięciu przewodu sądowego można odroczyć wydanie wyroku:</w:t>
      </w:r>
    </w:p>
    <w:p w14:paraId="243AE880" w14:textId="77777777" w:rsidR="0096316D" w:rsidRPr="008B6F88" w:rsidRDefault="001802B0" w:rsidP="008521BC">
      <w:pPr>
        <w:pStyle w:val="Teksttreci0"/>
        <w:numPr>
          <w:ilvl w:val="0"/>
          <w:numId w:val="26"/>
        </w:numPr>
        <w:tabs>
          <w:tab w:val="left" w:pos="1088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na czas nie przekraczający 7 dni,</w:t>
      </w:r>
    </w:p>
    <w:p w14:paraId="02F63B4A" w14:textId="77777777" w:rsidR="0096316D" w:rsidRPr="008B6F88" w:rsidRDefault="001802B0" w:rsidP="008521BC">
      <w:pPr>
        <w:pStyle w:val="Teksttreci0"/>
        <w:numPr>
          <w:ilvl w:val="0"/>
          <w:numId w:val="26"/>
        </w:numPr>
        <w:tabs>
          <w:tab w:val="left" w:pos="111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na czas nie przekraczający 14 dni,</w:t>
      </w:r>
    </w:p>
    <w:p w14:paraId="3B4D2F9E" w14:textId="77777777" w:rsidR="0096316D" w:rsidRPr="008B6F88" w:rsidRDefault="001802B0" w:rsidP="008521BC">
      <w:pPr>
        <w:pStyle w:val="Teksttreci0"/>
        <w:numPr>
          <w:ilvl w:val="0"/>
          <w:numId w:val="26"/>
        </w:numPr>
        <w:tabs>
          <w:tab w:val="left" w:pos="1088"/>
        </w:tabs>
        <w:spacing w:after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nie można,</w:t>
      </w:r>
    </w:p>
    <w:p w14:paraId="1B28A0E9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354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Przerwa w rozprawie może trwać nie dłużej niż:</w:t>
      </w:r>
    </w:p>
    <w:p w14:paraId="00B1D354" w14:textId="77777777" w:rsidR="0096316D" w:rsidRPr="008B6F88" w:rsidRDefault="001802B0" w:rsidP="008521BC">
      <w:pPr>
        <w:pStyle w:val="Teksttreci0"/>
        <w:numPr>
          <w:ilvl w:val="0"/>
          <w:numId w:val="27"/>
        </w:numPr>
        <w:tabs>
          <w:tab w:val="left" w:pos="1088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21 dni,</w:t>
      </w:r>
    </w:p>
    <w:p w14:paraId="4104F856" w14:textId="77777777" w:rsidR="0096316D" w:rsidRPr="008B6F88" w:rsidRDefault="001802B0" w:rsidP="008521BC">
      <w:pPr>
        <w:pStyle w:val="Teksttreci0"/>
        <w:numPr>
          <w:ilvl w:val="0"/>
          <w:numId w:val="27"/>
        </w:numPr>
        <w:tabs>
          <w:tab w:val="left" w:pos="1112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35 dni,</w:t>
      </w:r>
    </w:p>
    <w:p w14:paraId="76B7C545" w14:textId="77777777" w:rsidR="0096316D" w:rsidRPr="008B6F88" w:rsidRDefault="001802B0" w:rsidP="008521BC">
      <w:pPr>
        <w:pStyle w:val="Teksttreci0"/>
        <w:numPr>
          <w:ilvl w:val="0"/>
          <w:numId w:val="27"/>
        </w:numPr>
        <w:tabs>
          <w:tab w:val="left" w:pos="1088"/>
        </w:tabs>
        <w:spacing w:after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30 dni,</w:t>
      </w:r>
    </w:p>
    <w:p w14:paraId="0317DF0E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349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Termin do </w:t>
      </w:r>
      <w:r w:rsidRPr="008B6F88">
        <w:rPr>
          <w:rStyle w:val="Teksttreci"/>
          <w:rFonts w:ascii="Arial" w:hAnsi="Arial" w:cs="Arial"/>
        </w:rPr>
        <w:t>złożenia wniosku o uzasadnienie wyroku wynosi</w:t>
      </w:r>
    </w:p>
    <w:p w14:paraId="45D4E0A5" w14:textId="77777777" w:rsidR="0096316D" w:rsidRPr="008B6F88" w:rsidRDefault="001802B0" w:rsidP="008521BC">
      <w:pPr>
        <w:pStyle w:val="Teksttreci0"/>
        <w:numPr>
          <w:ilvl w:val="0"/>
          <w:numId w:val="28"/>
        </w:numPr>
        <w:tabs>
          <w:tab w:val="left" w:pos="1102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7 dni od ogłoszenia wyroku,</w:t>
      </w:r>
    </w:p>
    <w:p w14:paraId="12BAFB81" w14:textId="77777777" w:rsidR="0096316D" w:rsidRPr="008B6F88" w:rsidRDefault="001802B0" w:rsidP="008521BC">
      <w:pPr>
        <w:pStyle w:val="Teksttreci0"/>
        <w:numPr>
          <w:ilvl w:val="0"/>
          <w:numId w:val="28"/>
        </w:numPr>
        <w:tabs>
          <w:tab w:val="left" w:pos="110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7 dni od doręczenia wyroku,</w:t>
      </w:r>
    </w:p>
    <w:p w14:paraId="2A4F3B03" w14:textId="77777777" w:rsidR="0096316D" w:rsidRPr="008B6F88" w:rsidRDefault="001802B0" w:rsidP="008521BC">
      <w:pPr>
        <w:pStyle w:val="Teksttreci0"/>
        <w:numPr>
          <w:ilvl w:val="0"/>
          <w:numId w:val="28"/>
        </w:numPr>
        <w:tabs>
          <w:tab w:val="left" w:pos="1088"/>
        </w:tabs>
        <w:spacing w:after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14 dni od ogłoszenia wyroku,</w:t>
      </w:r>
    </w:p>
    <w:p w14:paraId="3C97AFF1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354"/>
        </w:tabs>
        <w:ind w:left="380" w:hanging="38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nieusprawiedliwione niestawiennictwo oskarżyciela prywatnego na rozprawie skutkuje:</w:t>
      </w:r>
    </w:p>
    <w:p w14:paraId="22457FD4" w14:textId="77777777" w:rsidR="0096316D" w:rsidRPr="008B6F88" w:rsidRDefault="001802B0" w:rsidP="008521BC">
      <w:pPr>
        <w:pStyle w:val="Teksttreci0"/>
        <w:numPr>
          <w:ilvl w:val="0"/>
          <w:numId w:val="29"/>
        </w:numPr>
        <w:tabs>
          <w:tab w:val="left" w:pos="1088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wyznaczeniem kolejnego terminu,</w:t>
      </w:r>
    </w:p>
    <w:p w14:paraId="5F45A23C" w14:textId="77777777" w:rsidR="0096316D" w:rsidRPr="008B6F88" w:rsidRDefault="001802B0" w:rsidP="008521BC">
      <w:pPr>
        <w:pStyle w:val="Teksttreci0"/>
        <w:numPr>
          <w:ilvl w:val="0"/>
          <w:numId w:val="29"/>
        </w:numPr>
        <w:tabs>
          <w:tab w:val="left" w:pos="1102"/>
        </w:tabs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umorzeniem postępowania,</w:t>
      </w:r>
    </w:p>
    <w:p w14:paraId="0D6DB6CF" w14:textId="77777777" w:rsidR="0096316D" w:rsidRPr="008B6F88" w:rsidRDefault="001802B0" w:rsidP="008521BC">
      <w:pPr>
        <w:pStyle w:val="Teksttreci0"/>
        <w:numPr>
          <w:ilvl w:val="0"/>
          <w:numId w:val="29"/>
        </w:numPr>
        <w:tabs>
          <w:tab w:val="left" w:pos="1083"/>
        </w:tabs>
        <w:spacing w:after="260"/>
        <w:ind w:firstLine="142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zawieszeniem postępowania,</w:t>
      </w:r>
    </w:p>
    <w:p w14:paraId="450AE2F7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954"/>
        </w:tabs>
        <w:ind w:firstLine="50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lastRenderedPageBreak/>
        <w:t>na zasadach określonych w kodeksie karnym odpowiada:</w:t>
      </w:r>
    </w:p>
    <w:p w14:paraId="4DB1E74F" w14:textId="77777777" w:rsidR="0096316D" w:rsidRPr="008B6F88" w:rsidRDefault="001802B0" w:rsidP="008521BC">
      <w:pPr>
        <w:pStyle w:val="Teksttreci0"/>
        <w:numPr>
          <w:ilvl w:val="0"/>
          <w:numId w:val="30"/>
        </w:numPr>
        <w:tabs>
          <w:tab w:val="left" w:pos="1568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osoba, która ukończyła lat 18,</w:t>
      </w:r>
    </w:p>
    <w:p w14:paraId="3D03A9C6" w14:textId="77777777" w:rsidR="0096316D" w:rsidRPr="008B6F88" w:rsidRDefault="001802B0" w:rsidP="008521BC">
      <w:pPr>
        <w:pStyle w:val="Teksttreci0"/>
        <w:numPr>
          <w:ilvl w:val="0"/>
          <w:numId w:val="30"/>
        </w:numPr>
        <w:tabs>
          <w:tab w:val="left" w:pos="1587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osoba, która ukończyła lat 17,</w:t>
      </w:r>
    </w:p>
    <w:p w14:paraId="5094F63B" w14:textId="77777777" w:rsidR="0096316D" w:rsidRPr="008B6F88" w:rsidRDefault="001802B0" w:rsidP="008521BC">
      <w:pPr>
        <w:pStyle w:val="Teksttreci0"/>
        <w:numPr>
          <w:ilvl w:val="0"/>
          <w:numId w:val="30"/>
        </w:numPr>
        <w:tabs>
          <w:tab w:val="left" w:pos="1568"/>
        </w:tabs>
        <w:spacing w:after="260"/>
        <w:ind w:left="1580" w:hanging="101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osoba, która ukończyła lat 17, a w niektórych przypadkach, która ukończyła lat 15,</w:t>
      </w:r>
    </w:p>
    <w:p w14:paraId="7DB72573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954"/>
        </w:tabs>
        <w:ind w:firstLine="50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zbrodn</w:t>
      </w:r>
      <w:r w:rsidRPr="008B6F88">
        <w:rPr>
          <w:rStyle w:val="Teksttreci"/>
          <w:rFonts w:ascii="Arial" w:hAnsi="Arial" w:cs="Arial"/>
        </w:rPr>
        <w:t>ią jest przestępstwo:</w:t>
      </w:r>
    </w:p>
    <w:p w14:paraId="76249BD1" w14:textId="77777777" w:rsidR="0096316D" w:rsidRPr="008B6F88" w:rsidRDefault="001802B0" w:rsidP="008521BC">
      <w:pPr>
        <w:pStyle w:val="Teksttreci0"/>
        <w:numPr>
          <w:ilvl w:val="0"/>
          <w:numId w:val="31"/>
        </w:numPr>
        <w:tabs>
          <w:tab w:val="left" w:pos="1573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zagrożone karą przekraczającą 3 lata pozbawienia wolności,</w:t>
      </w:r>
    </w:p>
    <w:p w14:paraId="757AA89E" w14:textId="77777777" w:rsidR="0096316D" w:rsidRPr="008B6F88" w:rsidRDefault="001802B0" w:rsidP="008521BC">
      <w:pPr>
        <w:pStyle w:val="Teksttreci0"/>
        <w:numPr>
          <w:ilvl w:val="0"/>
          <w:numId w:val="31"/>
        </w:numPr>
        <w:tabs>
          <w:tab w:val="left" w:pos="1597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zagrożone karą na czas nie krótszy niż 3 lata pozbawienia wolności,</w:t>
      </w:r>
    </w:p>
    <w:p w14:paraId="7DA3B3CD" w14:textId="77777777" w:rsidR="0096316D" w:rsidRPr="008B6F88" w:rsidRDefault="001802B0" w:rsidP="008521BC">
      <w:pPr>
        <w:pStyle w:val="Teksttreci0"/>
        <w:numPr>
          <w:ilvl w:val="0"/>
          <w:numId w:val="31"/>
        </w:numPr>
        <w:tabs>
          <w:tab w:val="left" w:pos="1568"/>
        </w:tabs>
        <w:spacing w:after="260"/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określone ustawą jako zbrodnia,</w:t>
      </w:r>
    </w:p>
    <w:p w14:paraId="0C35A9CD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954"/>
        </w:tabs>
        <w:ind w:firstLine="50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środkiem karnym jest:</w:t>
      </w:r>
    </w:p>
    <w:p w14:paraId="01BFC75D" w14:textId="77777777" w:rsidR="0096316D" w:rsidRPr="008B6F88" w:rsidRDefault="001802B0" w:rsidP="008521BC">
      <w:pPr>
        <w:pStyle w:val="Teksttreci0"/>
        <w:numPr>
          <w:ilvl w:val="0"/>
          <w:numId w:val="32"/>
        </w:numPr>
        <w:tabs>
          <w:tab w:val="left" w:pos="1578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świadczenie pieniężne,</w:t>
      </w:r>
    </w:p>
    <w:p w14:paraId="354FDC81" w14:textId="77777777" w:rsidR="0096316D" w:rsidRPr="008B6F88" w:rsidRDefault="001802B0" w:rsidP="008521BC">
      <w:pPr>
        <w:pStyle w:val="Teksttreci0"/>
        <w:numPr>
          <w:ilvl w:val="0"/>
          <w:numId w:val="32"/>
        </w:numPr>
        <w:tabs>
          <w:tab w:val="left" w:pos="1587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grzywna,</w:t>
      </w:r>
    </w:p>
    <w:p w14:paraId="53CB10AA" w14:textId="77777777" w:rsidR="0096316D" w:rsidRPr="008B6F88" w:rsidRDefault="001802B0" w:rsidP="008521BC">
      <w:pPr>
        <w:pStyle w:val="Teksttreci0"/>
        <w:numPr>
          <w:ilvl w:val="0"/>
          <w:numId w:val="32"/>
        </w:numPr>
        <w:tabs>
          <w:tab w:val="left" w:pos="1568"/>
        </w:tabs>
        <w:spacing w:after="260"/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nawiązka,</w:t>
      </w:r>
    </w:p>
    <w:p w14:paraId="304B2565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959"/>
          <w:tab w:val="left" w:pos="1047"/>
        </w:tabs>
        <w:ind w:firstLine="50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osobą </w:t>
      </w:r>
      <w:r w:rsidRPr="008B6F88">
        <w:rPr>
          <w:rStyle w:val="Teksttreci"/>
          <w:rFonts w:ascii="Arial" w:hAnsi="Arial" w:cs="Arial"/>
        </w:rPr>
        <w:t>najbliższą dla oskarżonego nie jest:</w:t>
      </w:r>
    </w:p>
    <w:p w14:paraId="4DE67326" w14:textId="77777777" w:rsidR="0096316D" w:rsidRPr="008B6F88" w:rsidRDefault="001802B0" w:rsidP="008521BC">
      <w:pPr>
        <w:pStyle w:val="Teksttreci0"/>
        <w:numPr>
          <w:ilvl w:val="0"/>
          <w:numId w:val="33"/>
        </w:numPr>
        <w:tabs>
          <w:tab w:val="left" w:pos="1568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brat matki oskarżonego,</w:t>
      </w:r>
    </w:p>
    <w:p w14:paraId="1CDC6262" w14:textId="77777777" w:rsidR="0096316D" w:rsidRPr="008B6F88" w:rsidRDefault="001802B0" w:rsidP="008521BC">
      <w:pPr>
        <w:pStyle w:val="Teksttreci0"/>
        <w:numPr>
          <w:ilvl w:val="0"/>
          <w:numId w:val="33"/>
        </w:numPr>
        <w:tabs>
          <w:tab w:val="left" w:pos="1587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teść oskarżonego,</w:t>
      </w:r>
    </w:p>
    <w:p w14:paraId="4DB6FA74" w14:textId="77777777" w:rsidR="0096316D" w:rsidRPr="008B6F88" w:rsidRDefault="001802B0" w:rsidP="008521BC">
      <w:pPr>
        <w:pStyle w:val="Teksttreci0"/>
        <w:numPr>
          <w:ilvl w:val="0"/>
          <w:numId w:val="33"/>
        </w:numPr>
        <w:tabs>
          <w:tab w:val="left" w:pos="1568"/>
        </w:tabs>
        <w:spacing w:after="260"/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babcia oskarżonego,</w:t>
      </w:r>
    </w:p>
    <w:p w14:paraId="7FB31E76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954"/>
        </w:tabs>
        <w:ind w:left="840" w:hanging="34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warunkowo umorzyć postępowanie można w sprawach o przestępstwo zagrożone karą:</w:t>
      </w:r>
    </w:p>
    <w:p w14:paraId="15A48B68" w14:textId="77777777" w:rsidR="0096316D" w:rsidRPr="008B6F88" w:rsidRDefault="001802B0" w:rsidP="001802B0">
      <w:pPr>
        <w:pStyle w:val="Teksttreci0"/>
        <w:numPr>
          <w:ilvl w:val="0"/>
          <w:numId w:val="34"/>
        </w:numPr>
        <w:tabs>
          <w:tab w:val="left" w:pos="1568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do 3 lat pozbawienia wolności</w:t>
      </w:r>
    </w:p>
    <w:p w14:paraId="6484D60B" w14:textId="77777777" w:rsidR="0096316D" w:rsidRPr="008B6F88" w:rsidRDefault="001802B0" w:rsidP="001802B0">
      <w:pPr>
        <w:pStyle w:val="Teksttreci0"/>
        <w:numPr>
          <w:ilvl w:val="0"/>
          <w:numId w:val="34"/>
        </w:numPr>
        <w:tabs>
          <w:tab w:val="left" w:pos="1578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do 5 lat pozbawienia wolności</w:t>
      </w:r>
    </w:p>
    <w:p w14:paraId="571445DA" w14:textId="77777777" w:rsidR="0096316D" w:rsidRPr="008B6F88" w:rsidRDefault="001802B0" w:rsidP="001802B0">
      <w:pPr>
        <w:pStyle w:val="Teksttreci0"/>
        <w:numPr>
          <w:ilvl w:val="0"/>
          <w:numId w:val="34"/>
        </w:numPr>
        <w:tabs>
          <w:tab w:val="left" w:pos="1587"/>
        </w:tabs>
        <w:spacing w:after="260"/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do 8 lat </w:t>
      </w:r>
      <w:r w:rsidRPr="008B6F88">
        <w:rPr>
          <w:rStyle w:val="Teksttreci"/>
          <w:rFonts w:ascii="Arial" w:hAnsi="Arial" w:cs="Arial"/>
        </w:rPr>
        <w:t>pozbawienia wolności</w:t>
      </w:r>
    </w:p>
    <w:p w14:paraId="3FC89E94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954"/>
        </w:tabs>
        <w:ind w:firstLine="50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obecnie wykroczeniem jest kradzież mienia:</w:t>
      </w:r>
    </w:p>
    <w:p w14:paraId="0E785A34" w14:textId="77777777" w:rsidR="0096316D" w:rsidRPr="008B6F88" w:rsidRDefault="001802B0" w:rsidP="001802B0">
      <w:pPr>
        <w:pStyle w:val="Teksttreci0"/>
        <w:numPr>
          <w:ilvl w:val="0"/>
          <w:numId w:val="35"/>
        </w:numPr>
        <w:tabs>
          <w:tab w:val="left" w:pos="1573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 wartości do 400 zł,</w:t>
      </w:r>
    </w:p>
    <w:p w14:paraId="3A29267A" w14:textId="77777777" w:rsidR="0096316D" w:rsidRPr="008B6F88" w:rsidRDefault="001802B0" w:rsidP="001802B0">
      <w:pPr>
        <w:pStyle w:val="Teksttreci0"/>
        <w:numPr>
          <w:ilvl w:val="0"/>
          <w:numId w:val="35"/>
        </w:numPr>
        <w:tabs>
          <w:tab w:val="left" w:pos="1587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o wartości poniżej 400 zł.,</w:t>
      </w:r>
    </w:p>
    <w:p w14:paraId="57B5E8E4" w14:textId="77777777" w:rsidR="0096316D" w:rsidRPr="008B6F88" w:rsidRDefault="001802B0" w:rsidP="001802B0">
      <w:pPr>
        <w:pStyle w:val="Teksttreci0"/>
        <w:numPr>
          <w:ilvl w:val="0"/>
          <w:numId w:val="35"/>
        </w:numPr>
        <w:tabs>
          <w:tab w:val="left" w:pos="1563"/>
        </w:tabs>
        <w:spacing w:after="260"/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o wartości do 500 zł.,</w:t>
      </w:r>
    </w:p>
    <w:p w14:paraId="78B4531C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954"/>
        </w:tabs>
        <w:ind w:firstLine="50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korzyścią majątkową jest korzyść:</w:t>
      </w:r>
    </w:p>
    <w:p w14:paraId="38E542AC" w14:textId="77777777" w:rsidR="0096316D" w:rsidRPr="008B6F88" w:rsidRDefault="001802B0" w:rsidP="001802B0">
      <w:pPr>
        <w:pStyle w:val="Teksttreci0"/>
        <w:numPr>
          <w:ilvl w:val="0"/>
          <w:numId w:val="36"/>
        </w:numPr>
        <w:tabs>
          <w:tab w:val="left" w:pos="1568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wyłącznie dla sprawcy przestępstwa,</w:t>
      </w:r>
    </w:p>
    <w:p w14:paraId="4E3B90BB" w14:textId="77777777" w:rsidR="0096316D" w:rsidRPr="008B6F88" w:rsidRDefault="001802B0" w:rsidP="001802B0">
      <w:pPr>
        <w:pStyle w:val="Teksttreci0"/>
        <w:numPr>
          <w:ilvl w:val="0"/>
          <w:numId w:val="36"/>
        </w:numPr>
        <w:tabs>
          <w:tab w:val="left" w:pos="1587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dla sprawcy przestępstwa i kogoś innego,</w:t>
      </w:r>
    </w:p>
    <w:p w14:paraId="5E2C4460" w14:textId="77777777" w:rsidR="0096316D" w:rsidRPr="008B6F88" w:rsidRDefault="001802B0" w:rsidP="001802B0">
      <w:pPr>
        <w:pStyle w:val="Teksttreci0"/>
        <w:numPr>
          <w:ilvl w:val="0"/>
          <w:numId w:val="36"/>
        </w:numPr>
        <w:tabs>
          <w:tab w:val="left" w:pos="1568"/>
        </w:tabs>
        <w:spacing w:after="260"/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dla kogo</w:t>
      </w:r>
      <w:r w:rsidRPr="008B6F88">
        <w:rPr>
          <w:rStyle w:val="Teksttreci"/>
          <w:rFonts w:ascii="Arial" w:hAnsi="Arial" w:cs="Arial"/>
        </w:rPr>
        <w:t>ś innego,</w:t>
      </w:r>
    </w:p>
    <w:p w14:paraId="63480D09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954"/>
        </w:tabs>
        <w:ind w:firstLine="50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mienie znacznej wartości jest mienie, którego wartość w chwili czynu:</w:t>
      </w:r>
    </w:p>
    <w:p w14:paraId="5E28FD44" w14:textId="77777777" w:rsidR="0096316D" w:rsidRPr="008B6F88" w:rsidRDefault="001802B0" w:rsidP="001802B0">
      <w:pPr>
        <w:pStyle w:val="Teksttreci0"/>
        <w:numPr>
          <w:ilvl w:val="0"/>
          <w:numId w:val="37"/>
        </w:numPr>
        <w:tabs>
          <w:tab w:val="left" w:pos="1582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przekracza wartość 200000zł.,</w:t>
      </w:r>
    </w:p>
    <w:p w14:paraId="6589023A" w14:textId="77777777" w:rsidR="0096316D" w:rsidRPr="008B6F88" w:rsidRDefault="001802B0" w:rsidP="001802B0">
      <w:pPr>
        <w:pStyle w:val="Teksttreci0"/>
        <w:numPr>
          <w:ilvl w:val="0"/>
          <w:numId w:val="37"/>
        </w:numPr>
        <w:tabs>
          <w:tab w:val="left" w:pos="1587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przekracza wartość 150000zł,</w:t>
      </w:r>
    </w:p>
    <w:p w14:paraId="542753D2" w14:textId="77777777" w:rsidR="0096316D" w:rsidRPr="008B6F88" w:rsidRDefault="001802B0" w:rsidP="001802B0">
      <w:pPr>
        <w:pStyle w:val="Teksttreci0"/>
        <w:numPr>
          <w:ilvl w:val="0"/>
          <w:numId w:val="37"/>
        </w:numPr>
        <w:tabs>
          <w:tab w:val="left" w:pos="1568"/>
        </w:tabs>
        <w:spacing w:after="260"/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przekracza wartość 1000000 zł.,</w:t>
      </w:r>
    </w:p>
    <w:p w14:paraId="03C77696" w14:textId="77777777" w:rsidR="0096316D" w:rsidRPr="008B6F88" w:rsidRDefault="001802B0" w:rsidP="008B6F88">
      <w:pPr>
        <w:pStyle w:val="Teksttreci0"/>
        <w:numPr>
          <w:ilvl w:val="0"/>
          <w:numId w:val="20"/>
        </w:numPr>
        <w:tabs>
          <w:tab w:val="left" w:pos="950"/>
        </w:tabs>
        <w:ind w:firstLine="50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środkiem zabezpieczającym nie jest:</w:t>
      </w:r>
    </w:p>
    <w:p w14:paraId="161CFD0F" w14:textId="77777777" w:rsidR="0096316D" w:rsidRPr="008B6F88" w:rsidRDefault="001802B0" w:rsidP="001802B0">
      <w:pPr>
        <w:pStyle w:val="Teksttreci0"/>
        <w:numPr>
          <w:ilvl w:val="0"/>
          <w:numId w:val="38"/>
        </w:numPr>
        <w:tabs>
          <w:tab w:val="left" w:pos="1573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terapia,</w:t>
      </w:r>
    </w:p>
    <w:p w14:paraId="7124F480" w14:textId="77777777" w:rsidR="0096316D" w:rsidRPr="008B6F88" w:rsidRDefault="001802B0" w:rsidP="001802B0">
      <w:pPr>
        <w:pStyle w:val="Teksttreci0"/>
        <w:numPr>
          <w:ilvl w:val="0"/>
          <w:numId w:val="38"/>
        </w:numPr>
        <w:tabs>
          <w:tab w:val="left" w:pos="1587"/>
        </w:tabs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elektroniczna kontrola miej </w:t>
      </w:r>
      <w:proofErr w:type="spellStart"/>
      <w:r w:rsidRPr="008B6F88">
        <w:rPr>
          <w:rStyle w:val="Teksttreci"/>
          <w:rFonts w:ascii="Arial" w:hAnsi="Arial" w:cs="Arial"/>
        </w:rPr>
        <w:t>sca</w:t>
      </w:r>
      <w:proofErr w:type="spellEnd"/>
      <w:r w:rsidRPr="008B6F88">
        <w:rPr>
          <w:rStyle w:val="Teksttreci"/>
          <w:rFonts w:ascii="Arial" w:hAnsi="Arial" w:cs="Arial"/>
        </w:rPr>
        <w:t xml:space="preserve"> </w:t>
      </w:r>
      <w:r w:rsidRPr="008B6F88">
        <w:rPr>
          <w:rStyle w:val="Teksttreci"/>
          <w:rFonts w:ascii="Arial" w:hAnsi="Arial" w:cs="Arial"/>
        </w:rPr>
        <w:t>pobytu,</w:t>
      </w:r>
    </w:p>
    <w:p w14:paraId="31C4BA5A" w14:textId="77777777" w:rsidR="0096316D" w:rsidRPr="008B6F88" w:rsidRDefault="001802B0" w:rsidP="001802B0">
      <w:pPr>
        <w:pStyle w:val="Teksttreci0"/>
        <w:numPr>
          <w:ilvl w:val="0"/>
          <w:numId w:val="38"/>
        </w:numPr>
        <w:tabs>
          <w:tab w:val="left" w:pos="1568"/>
        </w:tabs>
        <w:spacing w:after="260"/>
        <w:ind w:left="1200" w:hanging="633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dozór kuratora.</w:t>
      </w:r>
    </w:p>
    <w:p w14:paraId="632DDF3E" w14:textId="77777777" w:rsidR="0096316D" w:rsidRPr="008B6F88" w:rsidRDefault="001802B0" w:rsidP="008B6F88">
      <w:pPr>
        <w:pStyle w:val="Teksttreci0"/>
        <w:spacing w:after="26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  <w:b/>
          <w:bCs/>
        </w:rPr>
        <w:t>Zagadnienie: Nadzwyczajne złagodzenie kary.</w:t>
      </w:r>
    </w:p>
    <w:p w14:paraId="71DA317A" w14:textId="77777777" w:rsidR="0096316D" w:rsidRPr="008B6F88" w:rsidRDefault="001802B0" w:rsidP="008B6F88">
      <w:pPr>
        <w:pStyle w:val="Teksttreci0"/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Art. 60. § 1. Sąd może zastosować nadzwyczajne złagodzenie kary w wypadkach przewidzianych w ustawie oraz w stosunku do młodocianego, jeżeli przemawiają za </w:t>
      </w:r>
      <w:r w:rsidRPr="008B6F88">
        <w:rPr>
          <w:rStyle w:val="Teksttreci"/>
          <w:rFonts w:ascii="Arial" w:hAnsi="Arial" w:cs="Arial"/>
        </w:rPr>
        <w:lastRenderedPageBreak/>
        <w:t xml:space="preserve">tym względy określone w art. 54 </w:t>
      </w:r>
      <w:r w:rsidRPr="008B6F88">
        <w:rPr>
          <w:rStyle w:val="Teksttreci"/>
          <w:rFonts w:ascii="Arial" w:hAnsi="Arial" w:cs="Arial"/>
        </w:rPr>
        <w:t>§ 1.</w:t>
      </w:r>
    </w:p>
    <w:p w14:paraId="5AA8FAFF" w14:textId="77777777" w:rsidR="0096316D" w:rsidRPr="008B6F88" w:rsidRDefault="001802B0" w:rsidP="008B6F88">
      <w:pPr>
        <w:pStyle w:val="Teksttreci0"/>
        <w:numPr>
          <w:ilvl w:val="0"/>
          <w:numId w:val="39"/>
        </w:numPr>
        <w:tabs>
          <w:tab w:val="left" w:pos="26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2. Sąd może również zastosować nadzwyczajne złagodzenie kary w szczególnie uzasadnionych wypadkach, kiedy nawet najniższa kara przewidziana za przestępstwo byłaby niewspółmiernie surowa, w szczególności: 1) jeżeli pokrzywdzony pojednał się ze sprawcą,</w:t>
      </w:r>
      <w:r w:rsidRPr="008B6F88">
        <w:rPr>
          <w:rStyle w:val="Teksttreci"/>
          <w:rFonts w:ascii="Arial" w:hAnsi="Arial" w:cs="Arial"/>
        </w:rPr>
        <w:t xml:space="preserve"> szkoda została naprawiona albo pokrzywdzony i sprawca uzgodnili sposób naprawienia szkody,</w:t>
      </w:r>
    </w:p>
    <w:p w14:paraId="1FB1F536" w14:textId="77777777" w:rsidR="0096316D" w:rsidRPr="008B6F88" w:rsidRDefault="001802B0" w:rsidP="008B6F88">
      <w:pPr>
        <w:pStyle w:val="Teksttreci0"/>
        <w:numPr>
          <w:ilvl w:val="0"/>
          <w:numId w:val="39"/>
        </w:numPr>
        <w:tabs>
          <w:tab w:val="left" w:pos="351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ze względu na postawę sprawcy, zwłaszcza gdy czynił starania o naprawienie szkody lub o jej zapobieżenie,</w:t>
      </w:r>
    </w:p>
    <w:p w14:paraId="0918D3AA" w14:textId="77777777" w:rsidR="0096316D" w:rsidRPr="008B6F88" w:rsidRDefault="001802B0" w:rsidP="008B6F88">
      <w:pPr>
        <w:pStyle w:val="Teksttreci0"/>
        <w:numPr>
          <w:ilvl w:val="0"/>
          <w:numId w:val="39"/>
        </w:numPr>
        <w:tabs>
          <w:tab w:val="left" w:pos="32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jeżeli sprawca przestępstwa nieumyślnego lub jego najbliżs</w:t>
      </w:r>
      <w:r w:rsidRPr="008B6F88">
        <w:rPr>
          <w:rStyle w:val="Teksttreci"/>
          <w:rFonts w:ascii="Arial" w:hAnsi="Arial" w:cs="Arial"/>
        </w:rPr>
        <w:t>zy poniósł poważny uszczerbek w związku z popełnionym przestępstwem.</w:t>
      </w:r>
    </w:p>
    <w:p w14:paraId="187CD955" w14:textId="77777777" w:rsidR="0096316D" w:rsidRPr="008B6F88" w:rsidRDefault="001802B0" w:rsidP="008B6F88">
      <w:pPr>
        <w:pStyle w:val="Teksttreci0"/>
        <w:numPr>
          <w:ilvl w:val="0"/>
          <w:numId w:val="40"/>
        </w:numPr>
        <w:tabs>
          <w:tab w:val="left" w:pos="534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Sąd stosuje nadzwyczajne złagodzenie kary, a nawet może warunkowo zawiesić jej wykonanie w stosunku do sprawcy współdziałającego z innymi osobami w popełnieniu przestępstwa, jeżeli ujawni</w:t>
      </w:r>
      <w:r w:rsidRPr="008B6F88">
        <w:rPr>
          <w:rStyle w:val="Teksttreci"/>
          <w:rFonts w:ascii="Arial" w:hAnsi="Arial" w:cs="Arial"/>
        </w:rPr>
        <w:t xml:space="preserve"> on wobec organu powołanego do ścigania przestępstw informacje dotyczące osób uczestniczących w popełnieniu przestępstwa oraz istotne okoliczności jego popełnienia.</w:t>
      </w:r>
    </w:p>
    <w:p w14:paraId="08AA4AAE" w14:textId="77777777" w:rsidR="0096316D" w:rsidRPr="008B6F88" w:rsidRDefault="001802B0" w:rsidP="008B6F88">
      <w:pPr>
        <w:pStyle w:val="Teksttreci0"/>
        <w:numPr>
          <w:ilvl w:val="0"/>
          <w:numId w:val="40"/>
        </w:numPr>
        <w:tabs>
          <w:tab w:val="left" w:pos="534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Na wniosek prokuratora sąd może zastosować nadzwyczajne złagodzenie kary, a nawet warunkowo</w:t>
      </w:r>
      <w:r w:rsidRPr="008B6F88">
        <w:rPr>
          <w:rStyle w:val="Teksttreci"/>
          <w:rFonts w:ascii="Arial" w:hAnsi="Arial" w:cs="Arial"/>
        </w:rPr>
        <w:t xml:space="preserve"> zawiesić jej wykonanie w stosunku do sprawcy przestępstwa, który, niezależnie od wyjaśnień złożonych w swojej sprawie, ujawnił przed organem ścigania i przedstawił istotne okoliczności, nieznane dotychczas temu organowi, przestępstwa zagrożonego karą powy</w:t>
      </w:r>
      <w:r w:rsidRPr="008B6F88">
        <w:rPr>
          <w:rStyle w:val="Teksttreci"/>
          <w:rFonts w:ascii="Arial" w:hAnsi="Arial" w:cs="Arial"/>
        </w:rPr>
        <w:t>żej 5 lat pozbawienia wolności.</w:t>
      </w:r>
    </w:p>
    <w:p w14:paraId="07FF9C8D" w14:textId="77777777" w:rsidR="0096316D" w:rsidRPr="008B6F88" w:rsidRDefault="001802B0" w:rsidP="008B6F88">
      <w:pPr>
        <w:pStyle w:val="Teksttreci0"/>
        <w:numPr>
          <w:ilvl w:val="0"/>
          <w:numId w:val="40"/>
        </w:numPr>
        <w:tabs>
          <w:tab w:val="left" w:pos="534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W wypadkach określonych w § 3 i 4 sąd, wymierzając karę pozbawienia wolności do lat 5, może warunkowo zawiesić jej wykonanie na okres próby wynoszący do 10 lat, jeżeli uzna, że pomimo niewykonania kary sprawca nie </w:t>
      </w:r>
      <w:r w:rsidRPr="008B6F88">
        <w:rPr>
          <w:rStyle w:val="Teksttreci"/>
          <w:rFonts w:ascii="Arial" w:hAnsi="Arial" w:cs="Arial"/>
        </w:rPr>
        <w:t>popełni ponownie przestępstwa; przepisu art. 69 § 1 nie stosuje się, a przepisy art. 71-76 stosuje się odpowiednio.</w:t>
      </w:r>
    </w:p>
    <w:p w14:paraId="74258E8F" w14:textId="77777777" w:rsidR="0096316D" w:rsidRPr="008B6F88" w:rsidRDefault="001802B0" w:rsidP="008B6F88">
      <w:pPr>
        <w:pStyle w:val="Teksttreci0"/>
        <w:numPr>
          <w:ilvl w:val="0"/>
          <w:numId w:val="40"/>
        </w:numPr>
        <w:tabs>
          <w:tab w:val="left" w:pos="534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Nadzwyczajne złagodzenie kary polega na wymierzeniu kary poniżej dolnej granicy ustawowego zagrożenia albo kary łagodniejszego rodzaju wedłu</w:t>
      </w:r>
      <w:r w:rsidRPr="008B6F88">
        <w:rPr>
          <w:rStyle w:val="Teksttreci"/>
          <w:rFonts w:ascii="Arial" w:hAnsi="Arial" w:cs="Arial"/>
        </w:rPr>
        <w:t>g następujących zasad:</w:t>
      </w:r>
    </w:p>
    <w:p w14:paraId="5FDAECC6" w14:textId="77777777" w:rsidR="0096316D" w:rsidRPr="008B6F88" w:rsidRDefault="001802B0" w:rsidP="008B6F88">
      <w:pPr>
        <w:pStyle w:val="Teksttreci0"/>
        <w:numPr>
          <w:ilvl w:val="0"/>
          <w:numId w:val="41"/>
        </w:numPr>
        <w:tabs>
          <w:tab w:val="left" w:pos="32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jeżeli czyn stanowi zbrodnię zagrożoną co najmniej karą 25 lat pozbawienia wolności, sąd wymierza karę pozbawienia wolności nie niższą od 8 lat,</w:t>
      </w:r>
    </w:p>
    <w:p w14:paraId="6CBA4643" w14:textId="77777777" w:rsidR="0096316D" w:rsidRPr="008B6F88" w:rsidRDefault="001802B0" w:rsidP="008B6F88">
      <w:pPr>
        <w:pStyle w:val="Teksttreci0"/>
        <w:numPr>
          <w:ilvl w:val="0"/>
          <w:numId w:val="41"/>
        </w:numPr>
        <w:tabs>
          <w:tab w:val="left" w:pos="351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 xml:space="preserve">jeżeli czyn stanowi inną zbrodnię, sąd wymierza karę pozbawienia wolności nie niższą od </w:t>
      </w:r>
      <w:r w:rsidRPr="008B6F88">
        <w:rPr>
          <w:rStyle w:val="Teksttreci"/>
          <w:rFonts w:ascii="Arial" w:hAnsi="Arial" w:cs="Arial"/>
        </w:rPr>
        <w:t>jednej trzeciej dolnej granicy ustawowego zagrożenia,</w:t>
      </w:r>
    </w:p>
    <w:p w14:paraId="41266C7B" w14:textId="77777777" w:rsidR="0096316D" w:rsidRPr="008B6F88" w:rsidRDefault="001802B0" w:rsidP="008B6F88">
      <w:pPr>
        <w:pStyle w:val="Teksttreci0"/>
        <w:numPr>
          <w:ilvl w:val="0"/>
          <w:numId w:val="41"/>
        </w:numPr>
        <w:tabs>
          <w:tab w:val="left" w:pos="32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jeżeli czyn stanowi występek, przy czym dolną granicą ustawowego zagrożenia jest kara pozbawienia wolności nie niższa od roku, sąd wymierza grzywnę, karę ograniczenia wolności albo pozbawienia wolności,</w:t>
      </w:r>
    </w:p>
    <w:p w14:paraId="7A1C7323" w14:textId="77777777" w:rsidR="0096316D" w:rsidRPr="008B6F88" w:rsidRDefault="001802B0" w:rsidP="008B6F88">
      <w:pPr>
        <w:pStyle w:val="Teksttreci0"/>
        <w:numPr>
          <w:ilvl w:val="0"/>
          <w:numId w:val="41"/>
        </w:numPr>
        <w:tabs>
          <w:tab w:val="left" w:pos="32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jeżeli czyn stanowi występek, przy czym dolną granicą ustawowego zagrożenia jest kara pozbawienia wolności niższa od roku, sąd wymierza grzywnę albo karę ograniczenia wolności.</w:t>
      </w:r>
    </w:p>
    <w:p w14:paraId="3079F85B" w14:textId="77777777" w:rsidR="0096316D" w:rsidRPr="008B6F88" w:rsidRDefault="001802B0" w:rsidP="008B6F88">
      <w:pPr>
        <w:pStyle w:val="Teksttreci0"/>
        <w:numPr>
          <w:ilvl w:val="0"/>
          <w:numId w:val="42"/>
        </w:numPr>
        <w:tabs>
          <w:tab w:val="left" w:pos="534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Jeżeli czyn zagrożony jest więcej niż jedną z kar wymienionych w art. 32 pkt 1</w:t>
      </w:r>
      <w:r w:rsidRPr="008B6F88">
        <w:rPr>
          <w:rStyle w:val="Teksttreci"/>
          <w:rFonts w:ascii="Arial" w:hAnsi="Arial" w:cs="Arial"/>
        </w:rPr>
        <w:t>-3, nadzwyczajne złagodzenie kary polega na odstąpieniu od wymierzenia kary i orzeczeniu środka karnego wymienionego w art. 39 pkt 2-3, 7 i 8, środka kompensacyjnego lub przepadku; przepisu art. 61 § 2 nie stosuje się.</w:t>
      </w:r>
    </w:p>
    <w:p w14:paraId="5239919A" w14:textId="77777777" w:rsidR="0096316D" w:rsidRPr="008B6F88" w:rsidRDefault="001802B0" w:rsidP="008B6F88">
      <w:pPr>
        <w:pStyle w:val="Teksttreci0"/>
        <w:numPr>
          <w:ilvl w:val="0"/>
          <w:numId w:val="42"/>
        </w:numPr>
        <w:tabs>
          <w:tab w:val="left" w:pos="577"/>
        </w:tabs>
        <w:rPr>
          <w:rFonts w:ascii="Arial" w:hAnsi="Arial" w:cs="Arial"/>
        </w:rPr>
      </w:pPr>
      <w:r w:rsidRPr="008B6F88">
        <w:rPr>
          <w:rStyle w:val="Teksttreci"/>
          <w:rFonts w:ascii="Arial" w:hAnsi="Arial" w:cs="Arial"/>
        </w:rPr>
        <w:t>Nadzwyczajnego złagodzenia kary nie s</w:t>
      </w:r>
      <w:r w:rsidRPr="008B6F88">
        <w:rPr>
          <w:rStyle w:val="Teksttreci"/>
          <w:rFonts w:ascii="Arial" w:hAnsi="Arial" w:cs="Arial"/>
        </w:rPr>
        <w:t>tosuje się do czynów zagrożonych karą pozbawienia wolności powyżej 5 lat, do których ma zastosowanie art. 37a.</w:t>
      </w:r>
    </w:p>
    <w:sectPr w:rsidR="0096316D" w:rsidRPr="008B6F88">
      <w:pgSz w:w="11900" w:h="16840"/>
      <w:pgMar w:top="1395" w:right="1378" w:bottom="1425" w:left="1344" w:header="967" w:footer="997" w:gutter="0"/>
      <w:pgNumType w:start="5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C4360C" w14:textId="77777777" w:rsidR="00000000" w:rsidRDefault="001802B0">
      <w:r>
        <w:separator/>
      </w:r>
    </w:p>
  </w:endnote>
  <w:endnote w:type="continuationSeparator" w:id="0">
    <w:p w14:paraId="3FEAA5BB" w14:textId="77777777" w:rsidR="00000000" w:rsidRDefault="001802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9392EC" w14:textId="77777777" w:rsidR="0096316D" w:rsidRDefault="0096316D"/>
  </w:footnote>
  <w:footnote w:type="continuationSeparator" w:id="0">
    <w:p w14:paraId="5E150B2B" w14:textId="77777777" w:rsidR="0096316D" w:rsidRDefault="0096316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25F3"/>
    <w:multiLevelType w:val="multilevel"/>
    <w:tmpl w:val="46B04934"/>
    <w:lvl w:ilvl="0">
      <w:start w:val="2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F802A0"/>
    <w:multiLevelType w:val="multilevel"/>
    <w:tmpl w:val="BA7245F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7A87477"/>
    <w:multiLevelType w:val="multilevel"/>
    <w:tmpl w:val="8F809FC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ABC7D64"/>
    <w:multiLevelType w:val="multilevel"/>
    <w:tmpl w:val="8BFEF72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AA458A"/>
    <w:multiLevelType w:val="multilevel"/>
    <w:tmpl w:val="094C049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5EA54C5"/>
    <w:multiLevelType w:val="multilevel"/>
    <w:tmpl w:val="B632528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6EC2174"/>
    <w:multiLevelType w:val="multilevel"/>
    <w:tmpl w:val="141CEDA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7D620DF"/>
    <w:multiLevelType w:val="multilevel"/>
    <w:tmpl w:val="910046B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E357F00"/>
    <w:multiLevelType w:val="multilevel"/>
    <w:tmpl w:val="F58CB9D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3F3545F"/>
    <w:multiLevelType w:val="multilevel"/>
    <w:tmpl w:val="15E6903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FA5AB3"/>
    <w:multiLevelType w:val="multilevel"/>
    <w:tmpl w:val="8CE0FF1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43D7BBB"/>
    <w:multiLevelType w:val="multilevel"/>
    <w:tmpl w:val="32184B6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64C6090"/>
    <w:multiLevelType w:val="multilevel"/>
    <w:tmpl w:val="5F026D0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3E0FEA"/>
    <w:multiLevelType w:val="multilevel"/>
    <w:tmpl w:val="5BC893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388346E"/>
    <w:multiLevelType w:val="multilevel"/>
    <w:tmpl w:val="161CB02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45E2EE0"/>
    <w:multiLevelType w:val="multilevel"/>
    <w:tmpl w:val="EBD051F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70632E3"/>
    <w:multiLevelType w:val="multilevel"/>
    <w:tmpl w:val="C69E40C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77B3411"/>
    <w:multiLevelType w:val="multilevel"/>
    <w:tmpl w:val="52FA9C9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8681E72"/>
    <w:multiLevelType w:val="multilevel"/>
    <w:tmpl w:val="60145AC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3B9C073C"/>
    <w:multiLevelType w:val="multilevel"/>
    <w:tmpl w:val="4FD04F6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3D2749DA"/>
    <w:multiLevelType w:val="multilevel"/>
    <w:tmpl w:val="06E4DC2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3F1D7D72"/>
    <w:multiLevelType w:val="multilevel"/>
    <w:tmpl w:val="8A44DB0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0C208DF"/>
    <w:multiLevelType w:val="multilevel"/>
    <w:tmpl w:val="2658755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445373A8"/>
    <w:multiLevelType w:val="multilevel"/>
    <w:tmpl w:val="94EA5042"/>
    <w:lvl w:ilvl="0">
      <w:start w:val="3"/>
      <w:numFmt w:val="decimal"/>
      <w:lvlText w:val="§ 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6BB3530"/>
    <w:multiLevelType w:val="multilevel"/>
    <w:tmpl w:val="68DC1C8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47084552"/>
    <w:multiLevelType w:val="multilevel"/>
    <w:tmpl w:val="198C557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8093E36"/>
    <w:multiLevelType w:val="multilevel"/>
    <w:tmpl w:val="A57E820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503B3E16"/>
    <w:multiLevelType w:val="multilevel"/>
    <w:tmpl w:val="0A16446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520250BD"/>
    <w:multiLevelType w:val="multilevel"/>
    <w:tmpl w:val="67A4865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56CC057A"/>
    <w:multiLevelType w:val="multilevel"/>
    <w:tmpl w:val="A63A6AD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589645A0"/>
    <w:multiLevelType w:val="multilevel"/>
    <w:tmpl w:val="A440B93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58AF6E9B"/>
    <w:multiLevelType w:val="multilevel"/>
    <w:tmpl w:val="0D28285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5F81116C"/>
    <w:multiLevelType w:val="multilevel"/>
    <w:tmpl w:val="FA14770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5F82507B"/>
    <w:multiLevelType w:val="multilevel"/>
    <w:tmpl w:val="848093FE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60864E22"/>
    <w:multiLevelType w:val="multilevel"/>
    <w:tmpl w:val="65443CD4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612A42B3"/>
    <w:multiLevelType w:val="multilevel"/>
    <w:tmpl w:val="FB28D0BA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25659A1"/>
    <w:multiLevelType w:val="multilevel"/>
    <w:tmpl w:val="704226D2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 w15:restartNumberingAfterBreak="0">
    <w:nsid w:val="6425364F"/>
    <w:multiLevelType w:val="multilevel"/>
    <w:tmpl w:val="8B747886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 w15:restartNumberingAfterBreak="0">
    <w:nsid w:val="677C52CC"/>
    <w:multiLevelType w:val="multilevel"/>
    <w:tmpl w:val="5CF8F4F6"/>
    <w:lvl w:ilvl="0">
      <w:start w:val="7"/>
      <w:numFmt w:val="decimal"/>
      <w:lvlText w:val="§ 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 w15:restartNumberingAfterBreak="0">
    <w:nsid w:val="684D1ABF"/>
    <w:multiLevelType w:val="multilevel"/>
    <w:tmpl w:val="7BC235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 w15:restartNumberingAfterBreak="0">
    <w:nsid w:val="74E67584"/>
    <w:multiLevelType w:val="multilevel"/>
    <w:tmpl w:val="418ACC0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F5B1F17"/>
    <w:multiLevelType w:val="multilevel"/>
    <w:tmpl w:val="F1444EC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99729048">
    <w:abstractNumId w:val="39"/>
  </w:num>
  <w:num w:numId="2" w16cid:durableId="475727896">
    <w:abstractNumId w:val="6"/>
  </w:num>
  <w:num w:numId="3" w16cid:durableId="317156818">
    <w:abstractNumId w:val="3"/>
  </w:num>
  <w:num w:numId="4" w16cid:durableId="860557910">
    <w:abstractNumId w:val="37"/>
  </w:num>
  <w:num w:numId="5" w16cid:durableId="1152062542">
    <w:abstractNumId w:val="11"/>
  </w:num>
  <w:num w:numId="6" w16cid:durableId="1658726636">
    <w:abstractNumId w:val="29"/>
  </w:num>
  <w:num w:numId="7" w16cid:durableId="1799882633">
    <w:abstractNumId w:val="25"/>
  </w:num>
  <w:num w:numId="8" w16cid:durableId="4135717">
    <w:abstractNumId w:val="2"/>
  </w:num>
  <w:num w:numId="9" w16cid:durableId="1056588064">
    <w:abstractNumId w:val="20"/>
  </w:num>
  <w:num w:numId="10" w16cid:durableId="1499347633">
    <w:abstractNumId w:val="40"/>
  </w:num>
  <w:num w:numId="11" w16cid:durableId="980040160">
    <w:abstractNumId w:val="10"/>
  </w:num>
  <w:num w:numId="12" w16cid:durableId="1255170710">
    <w:abstractNumId w:val="17"/>
  </w:num>
  <w:num w:numId="13" w16cid:durableId="1526483746">
    <w:abstractNumId w:val="7"/>
  </w:num>
  <w:num w:numId="14" w16cid:durableId="362294668">
    <w:abstractNumId w:val="8"/>
  </w:num>
  <w:num w:numId="15" w16cid:durableId="949819481">
    <w:abstractNumId w:val="24"/>
  </w:num>
  <w:num w:numId="16" w16cid:durableId="1086531517">
    <w:abstractNumId w:val="27"/>
  </w:num>
  <w:num w:numId="17" w16cid:durableId="171186413">
    <w:abstractNumId w:val="18"/>
  </w:num>
  <w:num w:numId="18" w16cid:durableId="1217618197">
    <w:abstractNumId w:val="30"/>
  </w:num>
  <w:num w:numId="19" w16cid:durableId="1756394370">
    <w:abstractNumId w:val="14"/>
  </w:num>
  <w:num w:numId="20" w16cid:durableId="1469081279">
    <w:abstractNumId w:val="16"/>
  </w:num>
  <w:num w:numId="21" w16cid:durableId="930774825">
    <w:abstractNumId w:val="36"/>
  </w:num>
  <w:num w:numId="22" w16cid:durableId="1369139096">
    <w:abstractNumId w:val="21"/>
  </w:num>
  <w:num w:numId="23" w16cid:durableId="1034114154">
    <w:abstractNumId w:val="28"/>
  </w:num>
  <w:num w:numId="24" w16cid:durableId="1245452077">
    <w:abstractNumId w:val="4"/>
  </w:num>
  <w:num w:numId="25" w16cid:durableId="1007177317">
    <w:abstractNumId w:val="33"/>
  </w:num>
  <w:num w:numId="26" w16cid:durableId="2118331013">
    <w:abstractNumId w:val="31"/>
  </w:num>
  <w:num w:numId="27" w16cid:durableId="891186571">
    <w:abstractNumId w:val="22"/>
  </w:num>
  <w:num w:numId="28" w16cid:durableId="1388265207">
    <w:abstractNumId w:val="12"/>
  </w:num>
  <w:num w:numId="29" w16cid:durableId="2120224370">
    <w:abstractNumId w:val="19"/>
  </w:num>
  <w:num w:numId="30" w16cid:durableId="789980543">
    <w:abstractNumId w:val="5"/>
  </w:num>
  <w:num w:numId="31" w16cid:durableId="1593471007">
    <w:abstractNumId w:val="26"/>
  </w:num>
  <w:num w:numId="32" w16cid:durableId="237716516">
    <w:abstractNumId w:val="32"/>
  </w:num>
  <w:num w:numId="33" w16cid:durableId="1088389046">
    <w:abstractNumId w:val="13"/>
  </w:num>
  <w:num w:numId="34" w16cid:durableId="1659066275">
    <w:abstractNumId w:val="34"/>
  </w:num>
  <w:num w:numId="35" w16cid:durableId="1298803400">
    <w:abstractNumId w:val="1"/>
  </w:num>
  <w:num w:numId="36" w16cid:durableId="1134058318">
    <w:abstractNumId w:val="35"/>
  </w:num>
  <w:num w:numId="37" w16cid:durableId="1167987525">
    <w:abstractNumId w:val="9"/>
  </w:num>
  <w:num w:numId="38" w16cid:durableId="2032607119">
    <w:abstractNumId w:val="15"/>
  </w:num>
  <w:num w:numId="39" w16cid:durableId="218562917">
    <w:abstractNumId w:val="0"/>
  </w:num>
  <w:num w:numId="40" w16cid:durableId="1749306030">
    <w:abstractNumId w:val="23"/>
  </w:num>
  <w:num w:numId="41" w16cid:durableId="1844780218">
    <w:abstractNumId w:val="41"/>
  </w:num>
  <w:num w:numId="42" w16cid:durableId="245965963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6D"/>
    <w:rsid w:val="001802B0"/>
    <w:rsid w:val="008521BC"/>
    <w:rsid w:val="008B6F88"/>
    <w:rsid w:val="00963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03834"/>
  <w15:docId w15:val="{9FC6451A-5CDC-4AF9-996F-78ADE53115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Teksttreci0">
    <w:name w:val="Tekst treści"/>
    <w:basedOn w:val="Normalny"/>
    <w:link w:val="Teksttreci"/>
    <w:rPr>
      <w:rFonts w:ascii="Times New Roman" w:eastAsia="Times New Roman" w:hAnsi="Times New Roman" w:cs="Times New Roman"/>
    </w:rPr>
  </w:style>
  <w:style w:type="paragraph" w:customStyle="1" w:styleId="Nagwek10">
    <w:name w:val="Nagłówek #1"/>
    <w:basedOn w:val="Normalny"/>
    <w:link w:val="Nagwek1"/>
    <w:pPr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1302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Krajewska Elżbieta</cp:lastModifiedBy>
  <cp:revision>2</cp:revision>
  <dcterms:created xsi:type="dcterms:W3CDTF">2022-07-29T08:27:00Z</dcterms:created>
  <dcterms:modified xsi:type="dcterms:W3CDTF">2022-07-29T08:41:00Z</dcterms:modified>
</cp:coreProperties>
</file>