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30A3F" w14:textId="77777777" w:rsidR="00D44BB4" w:rsidRPr="001C6421" w:rsidRDefault="004A5AFB" w:rsidP="001C6421">
      <w:pPr>
        <w:pStyle w:val="Teksttreci0"/>
        <w:spacing w:after="540"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Konkurs na stanowisko asystenta sędziego</w:t>
      </w:r>
    </w:p>
    <w:p w14:paraId="323CFE09" w14:textId="77777777" w:rsidR="00D44BB4" w:rsidRPr="001C6421" w:rsidRDefault="004A5AFB" w:rsidP="001C6421">
      <w:pPr>
        <w:pStyle w:val="Teksttreci0"/>
        <w:tabs>
          <w:tab w:val="left" w:pos="4046"/>
        </w:tabs>
        <w:spacing w:after="400" w:line="36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TEST (obejmujący 36 pytań z zakresu prawa cywilnego i karnego oraz postępowania cywilnego i karnego):</w:t>
      </w:r>
      <w:r w:rsidRPr="001C6421">
        <w:rPr>
          <w:rStyle w:val="Teksttreci"/>
          <w:rFonts w:ascii="Arial" w:hAnsi="Arial" w:cs="Arial"/>
          <w:b/>
          <w:bCs/>
        </w:rPr>
        <w:tab/>
        <w:t>*</w:t>
      </w:r>
    </w:p>
    <w:p w14:paraId="68EA6F5E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4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Pełnomocnictwo może być odwołane:</w:t>
      </w:r>
    </w:p>
    <w:p w14:paraId="04BF49A9" w14:textId="77777777" w:rsidR="00D44BB4" w:rsidRPr="001C6421" w:rsidRDefault="004A5AFB" w:rsidP="001C6421">
      <w:pPr>
        <w:pStyle w:val="Teksttreci0"/>
        <w:numPr>
          <w:ilvl w:val="0"/>
          <w:numId w:val="2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zawsze, w każdym czasie</w:t>
      </w:r>
    </w:p>
    <w:p w14:paraId="39798A13" w14:textId="77777777" w:rsidR="00D44BB4" w:rsidRPr="001C6421" w:rsidRDefault="004A5AFB" w:rsidP="001C6421">
      <w:pPr>
        <w:pStyle w:val="Teksttreci0"/>
        <w:numPr>
          <w:ilvl w:val="0"/>
          <w:numId w:val="2"/>
        </w:numPr>
        <w:tabs>
          <w:tab w:val="left" w:pos="10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 xml:space="preserve">w każdym czasie, chyba że mocodawca zrzekł się </w:t>
      </w:r>
      <w:r w:rsidRPr="001C6421">
        <w:rPr>
          <w:rStyle w:val="Teksttreci"/>
          <w:rFonts w:ascii="Arial" w:hAnsi="Arial" w:cs="Arial"/>
          <w:b/>
          <w:bCs/>
        </w:rPr>
        <w:t>odwołania pełnomocnictwa</w:t>
      </w:r>
    </w:p>
    <w:p w14:paraId="06B2BECB" w14:textId="77777777" w:rsidR="00D44BB4" w:rsidRPr="001C6421" w:rsidRDefault="004A5AFB" w:rsidP="001C6421">
      <w:pPr>
        <w:pStyle w:val="Teksttreci0"/>
        <w:numPr>
          <w:ilvl w:val="0"/>
          <w:numId w:val="2"/>
        </w:numPr>
        <w:tabs>
          <w:tab w:val="left" w:pos="104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 każdym czasie, poza wyjątkami wskazanymi w ustawie</w:t>
      </w:r>
    </w:p>
    <w:p w14:paraId="124E1497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Czy ważny jest testament wspólny sporządzony przez małżonków:</w:t>
      </w:r>
    </w:p>
    <w:p w14:paraId="5878AA17" w14:textId="77777777" w:rsidR="00D44BB4" w:rsidRPr="001C6421" w:rsidRDefault="004A5AFB" w:rsidP="001C6421">
      <w:pPr>
        <w:pStyle w:val="Teksttreci0"/>
        <w:numPr>
          <w:ilvl w:val="0"/>
          <w:numId w:val="3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tak, zawsze</w:t>
      </w:r>
    </w:p>
    <w:p w14:paraId="282207E7" w14:textId="77777777" w:rsidR="00D44BB4" w:rsidRPr="001C6421" w:rsidRDefault="004A5AFB" w:rsidP="001C6421">
      <w:pPr>
        <w:pStyle w:val="Teksttreci0"/>
        <w:numPr>
          <w:ilvl w:val="0"/>
          <w:numId w:val="3"/>
        </w:numPr>
        <w:tabs>
          <w:tab w:val="left" w:pos="106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nie, nigdy</w:t>
      </w:r>
    </w:p>
    <w:p w14:paraId="3C95F0B3" w14:textId="77777777" w:rsidR="00D44BB4" w:rsidRPr="001C6421" w:rsidRDefault="004A5AFB" w:rsidP="001C6421">
      <w:pPr>
        <w:pStyle w:val="Teksttreci0"/>
        <w:numPr>
          <w:ilvl w:val="0"/>
          <w:numId w:val="3"/>
        </w:numPr>
        <w:tabs>
          <w:tab w:val="left" w:pos="1039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tak, jeżeli został złożony w przypadku rychłej śmierci</w:t>
      </w:r>
    </w:p>
    <w:p w14:paraId="5F3FDD50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Dłużnik solidarny może się </w:t>
      </w:r>
      <w:r w:rsidRPr="001C6421">
        <w:rPr>
          <w:rStyle w:val="Teksttreci"/>
          <w:rFonts w:ascii="Arial" w:hAnsi="Arial" w:cs="Arial"/>
        </w:rPr>
        <w:t>bronić:</w:t>
      </w:r>
    </w:p>
    <w:p w14:paraId="301A418C" w14:textId="77777777" w:rsidR="00D44BB4" w:rsidRPr="001C6421" w:rsidRDefault="004A5AFB" w:rsidP="001C6421">
      <w:pPr>
        <w:pStyle w:val="Teksttreci0"/>
        <w:numPr>
          <w:ilvl w:val="0"/>
          <w:numId w:val="4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zarzutami wspólnymi i które przysługują mu osobiście</w:t>
      </w:r>
    </w:p>
    <w:p w14:paraId="7A515885" w14:textId="77777777" w:rsidR="00D44BB4" w:rsidRPr="001C6421" w:rsidRDefault="004A5AFB" w:rsidP="001C6421">
      <w:pPr>
        <w:pStyle w:val="Teksttreci0"/>
        <w:numPr>
          <w:ilvl w:val="0"/>
          <w:numId w:val="4"/>
        </w:numPr>
        <w:tabs>
          <w:tab w:val="left" w:pos="106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wyłącznie zarzutami wspólnymi</w:t>
      </w:r>
    </w:p>
    <w:p w14:paraId="1DBDDD28" w14:textId="77777777" w:rsidR="00D44BB4" w:rsidRPr="001C6421" w:rsidRDefault="004A5AFB" w:rsidP="001C6421">
      <w:pPr>
        <w:pStyle w:val="Teksttreci0"/>
        <w:numPr>
          <w:ilvl w:val="0"/>
          <w:numId w:val="4"/>
        </w:numPr>
        <w:tabs>
          <w:tab w:val="left" w:pos="103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wyłącznie zarzutami osobistymi</w:t>
      </w:r>
    </w:p>
    <w:p w14:paraId="17D9FE4E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63"/>
        </w:tabs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Jeżeli strona zobowiązana do zawarcia umowy przyrzeczonej uchyla się od jej zawarcia, druga strona może żądać:</w:t>
      </w:r>
    </w:p>
    <w:p w14:paraId="20FDC7B6" w14:textId="77777777" w:rsidR="00D44BB4" w:rsidRPr="001C6421" w:rsidRDefault="004A5AFB" w:rsidP="001C6421">
      <w:pPr>
        <w:pStyle w:val="Teksttreci0"/>
        <w:numPr>
          <w:ilvl w:val="0"/>
          <w:numId w:val="5"/>
        </w:numPr>
        <w:tabs>
          <w:tab w:val="left" w:pos="1034"/>
        </w:tabs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naprawienia szkody w gr</w:t>
      </w:r>
      <w:r w:rsidRPr="001C6421">
        <w:rPr>
          <w:rStyle w:val="Teksttreci"/>
          <w:rFonts w:ascii="Arial" w:hAnsi="Arial" w:cs="Arial"/>
        </w:rPr>
        <w:t>anicach dodatniego i ujemnego interesu umowy</w:t>
      </w:r>
    </w:p>
    <w:p w14:paraId="42E34EA2" w14:textId="77777777" w:rsidR="00D44BB4" w:rsidRPr="001C6421" w:rsidRDefault="004A5AFB" w:rsidP="001C6421">
      <w:pPr>
        <w:pStyle w:val="Teksttreci0"/>
        <w:numPr>
          <w:ilvl w:val="0"/>
          <w:numId w:val="5"/>
        </w:numPr>
        <w:tabs>
          <w:tab w:val="left" w:pos="1063"/>
        </w:tabs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naprawienia szkody tylko w granicach dodatniego</w:t>
      </w:r>
    </w:p>
    <w:p w14:paraId="254C7B90" w14:textId="77777777" w:rsidR="00D44BB4" w:rsidRPr="001C6421" w:rsidRDefault="004A5AFB" w:rsidP="001C6421">
      <w:pPr>
        <w:pStyle w:val="Teksttreci0"/>
        <w:numPr>
          <w:ilvl w:val="0"/>
          <w:numId w:val="5"/>
        </w:numPr>
        <w:tabs>
          <w:tab w:val="left" w:pos="1044"/>
        </w:tabs>
        <w:spacing w:after="300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naprawienia szkody tylko w granicach ujemnego interesu umowy</w:t>
      </w:r>
    </w:p>
    <w:p w14:paraId="022D0D92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Zgodnie z kodeksem cywilnym odsetek od zaległych odsetek za opóźnienie można żądać:</w:t>
      </w:r>
    </w:p>
    <w:p w14:paraId="156E4DBE" w14:textId="77777777" w:rsidR="00D44BB4" w:rsidRPr="001C6421" w:rsidRDefault="004A5AFB" w:rsidP="001C6421">
      <w:pPr>
        <w:pStyle w:val="Teksttreci0"/>
        <w:numPr>
          <w:ilvl w:val="0"/>
          <w:numId w:val="6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od chwili wytoczen</w:t>
      </w:r>
      <w:r w:rsidRPr="001C6421">
        <w:rPr>
          <w:rStyle w:val="Teksttreci"/>
          <w:rFonts w:ascii="Arial" w:hAnsi="Arial" w:cs="Arial"/>
          <w:b/>
          <w:bCs/>
        </w:rPr>
        <w:t>ia o nie powództwa</w:t>
      </w:r>
    </w:p>
    <w:p w14:paraId="43A9323D" w14:textId="77777777" w:rsidR="00D44BB4" w:rsidRPr="001C6421" w:rsidRDefault="004A5AFB" w:rsidP="001C6421">
      <w:pPr>
        <w:pStyle w:val="Teksttreci0"/>
        <w:numPr>
          <w:ilvl w:val="0"/>
          <w:numId w:val="6"/>
        </w:numPr>
        <w:tabs>
          <w:tab w:val="left" w:pos="10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 daty wezwania do zapłaty</w:t>
      </w:r>
    </w:p>
    <w:p w14:paraId="4CF93230" w14:textId="77777777" w:rsidR="00D44BB4" w:rsidRPr="001C6421" w:rsidRDefault="004A5AFB" w:rsidP="001C6421">
      <w:pPr>
        <w:pStyle w:val="Teksttreci0"/>
        <w:numPr>
          <w:ilvl w:val="0"/>
          <w:numId w:val="6"/>
        </w:numPr>
        <w:tabs>
          <w:tab w:val="left" w:pos="104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 daty wydania wyroku</w:t>
      </w:r>
    </w:p>
    <w:p w14:paraId="0F074816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5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Umowa renty wymaga:</w:t>
      </w:r>
    </w:p>
    <w:p w14:paraId="25653602" w14:textId="77777777" w:rsidR="00D44BB4" w:rsidRPr="001C6421" w:rsidRDefault="004A5AFB" w:rsidP="001C6421">
      <w:pPr>
        <w:pStyle w:val="Teksttreci0"/>
        <w:numPr>
          <w:ilvl w:val="0"/>
          <w:numId w:val="7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formy pisemnej</w:t>
      </w:r>
    </w:p>
    <w:p w14:paraId="36D59F2D" w14:textId="77777777" w:rsidR="00D44BB4" w:rsidRPr="001C6421" w:rsidRDefault="004A5AFB" w:rsidP="001C6421">
      <w:pPr>
        <w:pStyle w:val="Teksttreci0"/>
        <w:numPr>
          <w:ilvl w:val="0"/>
          <w:numId w:val="7"/>
        </w:numPr>
        <w:tabs>
          <w:tab w:val="left" w:pos="10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formy pisemnej z podpisami notarialnie poświadczonymi</w:t>
      </w:r>
    </w:p>
    <w:p w14:paraId="3C4860E2" w14:textId="77777777" w:rsidR="00D44BB4" w:rsidRPr="001C6421" w:rsidRDefault="004A5AFB" w:rsidP="001C6421">
      <w:pPr>
        <w:pStyle w:val="Teksttreci0"/>
        <w:numPr>
          <w:ilvl w:val="0"/>
          <w:numId w:val="7"/>
        </w:numPr>
        <w:tabs>
          <w:tab w:val="left" w:pos="1049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formy aktu notarialnego</w:t>
      </w:r>
    </w:p>
    <w:p w14:paraId="3FB98848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5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Czy wierzyciel może odmówić przyjęcia świadczenia </w:t>
      </w:r>
      <w:r w:rsidRPr="001C6421">
        <w:rPr>
          <w:rStyle w:val="Teksttreci"/>
          <w:rFonts w:ascii="Arial" w:hAnsi="Arial" w:cs="Arial"/>
        </w:rPr>
        <w:t>częściowego:</w:t>
      </w:r>
    </w:p>
    <w:p w14:paraId="4BAE0540" w14:textId="77777777" w:rsidR="00D44BB4" w:rsidRPr="001C6421" w:rsidRDefault="004A5AFB" w:rsidP="001C6421">
      <w:pPr>
        <w:pStyle w:val="Teksttreci0"/>
        <w:numPr>
          <w:ilvl w:val="0"/>
          <w:numId w:val="8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tak, zawsze może odmówić</w:t>
      </w:r>
    </w:p>
    <w:p w14:paraId="6E0C52F2" w14:textId="77777777" w:rsidR="00D44BB4" w:rsidRPr="001C6421" w:rsidRDefault="004A5AFB" w:rsidP="001C6421">
      <w:pPr>
        <w:pStyle w:val="Teksttreci0"/>
        <w:numPr>
          <w:ilvl w:val="0"/>
          <w:numId w:val="8"/>
        </w:numPr>
        <w:tabs>
          <w:tab w:val="left" w:pos="10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nie, nigdy nie może odmówić</w:t>
      </w:r>
    </w:p>
    <w:p w14:paraId="69D700ED" w14:textId="77777777" w:rsidR="00D44BB4" w:rsidRPr="001C6421" w:rsidRDefault="004A5AFB" w:rsidP="001C6421">
      <w:pPr>
        <w:pStyle w:val="Teksttreci0"/>
        <w:numPr>
          <w:ilvl w:val="0"/>
          <w:numId w:val="8"/>
        </w:numPr>
        <w:tabs>
          <w:tab w:val="left" w:pos="1039"/>
        </w:tabs>
        <w:spacing w:after="300" w:line="276" w:lineRule="auto"/>
        <w:ind w:left="700" w:hanging="70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nie może odmówić, chyba że przyjęcie świadczenia częściowego narusza jego uzasadniony interes</w:t>
      </w:r>
    </w:p>
    <w:p w14:paraId="784B7D67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5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Jaki organ w postępowaniu cywilnym ustanawia pełnomocnika z urzędu</w:t>
      </w:r>
    </w:p>
    <w:p w14:paraId="0316DB8C" w14:textId="77777777" w:rsidR="00D44BB4" w:rsidRPr="001C6421" w:rsidRDefault="004A5AFB" w:rsidP="001C6421">
      <w:pPr>
        <w:pStyle w:val="Teksttreci0"/>
        <w:numPr>
          <w:ilvl w:val="0"/>
          <w:numId w:val="9"/>
        </w:numPr>
        <w:tabs>
          <w:tab w:val="left" w:pos="103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sąd</w:t>
      </w:r>
    </w:p>
    <w:p w14:paraId="1EF1388B" w14:textId="77777777" w:rsidR="00D44BB4" w:rsidRPr="001C6421" w:rsidRDefault="004A5AFB" w:rsidP="001C6421">
      <w:pPr>
        <w:pStyle w:val="Teksttreci0"/>
        <w:numPr>
          <w:ilvl w:val="0"/>
          <w:numId w:val="9"/>
        </w:numPr>
        <w:tabs>
          <w:tab w:val="left" w:pos="106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prezes sądu</w:t>
      </w:r>
    </w:p>
    <w:p w14:paraId="2712E632" w14:textId="77777777" w:rsidR="00D44BB4" w:rsidRPr="001C6421" w:rsidRDefault="004A5AFB" w:rsidP="001C6421">
      <w:pPr>
        <w:pStyle w:val="Teksttreci0"/>
        <w:numPr>
          <w:ilvl w:val="0"/>
          <w:numId w:val="9"/>
        </w:numPr>
        <w:tabs>
          <w:tab w:val="left" w:pos="104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lastRenderedPageBreak/>
        <w:t>przewodniczący wydziału</w:t>
      </w:r>
    </w:p>
    <w:p w14:paraId="1B15D166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36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Jaka czynność jest podejmowana wobec wniosku wszczynającego postępowanie w postępowaniu nieprocesowym, który nie może otrzymać prawidłowego biegu wskutek niezachowania warunków formalnych:</w:t>
      </w:r>
    </w:p>
    <w:p w14:paraId="2F0F099A" w14:textId="77777777" w:rsidR="00D44BB4" w:rsidRPr="001C6421" w:rsidRDefault="004A5AFB" w:rsidP="001C6421">
      <w:pPr>
        <w:pStyle w:val="Teksttreci0"/>
        <w:numPr>
          <w:ilvl w:val="0"/>
          <w:numId w:val="10"/>
        </w:numPr>
        <w:tabs>
          <w:tab w:val="left" w:pos="1059"/>
        </w:tabs>
        <w:spacing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zwrot wniosku</w:t>
      </w:r>
    </w:p>
    <w:p w14:paraId="6EF020B9" w14:textId="77777777" w:rsidR="00D44BB4" w:rsidRPr="001C6421" w:rsidRDefault="004A5AFB" w:rsidP="001C6421">
      <w:pPr>
        <w:pStyle w:val="Teksttreci0"/>
        <w:numPr>
          <w:ilvl w:val="0"/>
          <w:numId w:val="10"/>
        </w:numPr>
        <w:tabs>
          <w:tab w:val="left" w:pos="1088"/>
        </w:tabs>
        <w:spacing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odrzucenie wniosku</w:t>
      </w:r>
    </w:p>
    <w:p w14:paraId="0D2459DD" w14:textId="77777777" w:rsidR="00D44BB4" w:rsidRPr="001C6421" w:rsidRDefault="004A5AFB" w:rsidP="001C6421">
      <w:pPr>
        <w:pStyle w:val="Teksttreci0"/>
        <w:numPr>
          <w:ilvl w:val="0"/>
          <w:numId w:val="10"/>
        </w:numPr>
        <w:tabs>
          <w:tab w:val="left" w:pos="1064"/>
        </w:tabs>
        <w:spacing w:after="300"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wezwanie w</w:t>
      </w:r>
      <w:r w:rsidRPr="001C6421">
        <w:rPr>
          <w:rStyle w:val="Teksttreci"/>
          <w:rFonts w:ascii="Arial" w:hAnsi="Arial" w:cs="Arial"/>
          <w:b/>
          <w:bCs/>
        </w:rPr>
        <w:t>noszącego do uzupełnienia lub poprawienia wniosku</w:t>
      </w:r>
    </w:p>
    <w:p w14:paraId="4698221E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7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Umarzając postępowanie po rozpoznaniu sprawy na rozprawie:</w:t>
      </w:r>
    </w:p>
    <w:p w14:paraId="5561A087" w14:textId="77777777" w:rsidR="00D44BB4" w:rsidRPr="001C6421" w:rsidRDefault="004A5AFB" w:rsidP="001C6421">
      <w:pPr>
        <w:pStyle w:val="Teksttreci0"/>
        <w:numPr>
          <w:ilvl w:val="0"/>
          <w:numId w:val="11"/>
        </w:numPr>
        <w:tabs>
          <w:tab w:val="left" w:pos="1059"/>
        </w:tabs>
        <w:spacing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sąd wydaj e wyrok</w:t>
      </w:r>
    </w:p>
    <w:p w14:paraId="1D584DC3" w14:textId="77777777" w:rsidR="00D44BB4" w:rsidRPr="001C6421" w:rsidRDefault="004A5AFB" w:rsidP="001C6421">
      <w:pPr>
        <w:pStyle w:val="Teksttreci0"/>
        <w:numPr>
          <w:ilvl w:val="0"/>
          <w:numId w:val="11"/>
        </w:numPr>
        <w:tabs>
          <w:tab w:val="left" w:pos="1083"/>
        </w:tabs>
        <w:spacing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sąd wydaje postanowienie</w:t>
      </w:r>
    </w:p>
    <w:p w14:paraId="5FABE8D6" w14:textId="77777777" w:rsidR="00D44BB4" w:rsidRPr="001C6421" w:rsidRDefault="004A5AFB" w:rsidP="001C6421">
      <w:pPr>
        <w:pStyle w:val="Teksttreci0"/>
        <w:numPr>
          <w:ilvl w:val="0"/>
          <w:numId w:val="11"/>
        </w:numPr>
        <w:tabs>
          <w:tab w:val="left" w:pos="1059"/>
        </w:tabs>
        <w:spacing w:after="300" w:line="276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przewodniczący wydaje zarządzenie</w:t>
      </w:r>
    </w:p>
    <w:p w14:paraId="61104005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6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Jaki środek odwoławczy przysługuje od postanowienia sądu I </w:t>
      </w:r>
      <w:r w:rsidRPr="001C6421">
        <w:rPr>
          <w:rStyle w:val="Teksttreci"/>
          <w:rFonts w:ascii="Arial" w:hAnsi="Arial" w:cs="Arial"/>
        </w:rPr>
        <w:t>instancji co do istoty sprawy w postępowaniu nieprocesowym:</w:t>
      </w:r>
    </w:p>
    <w:p w14:paraId="4774D755" w14:textId="77777777" w:rsidR="00D44BB4" w:rsidRPr="001C6421" w:rsidRDefault="004A5AFB" w:rsidP="001C6421">
      <w:pPr>
        <w:pStyle w:val="Teksttreci0"/>
        <w:numPr>
          <w:ilvl w:val="0"/>
          <w:numId w:val="12"/>
        </w:numPr>
        <w:tabs>
          <w:tab w:val="left" w:pos="105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zażalenie</w:t>
      </w:r>
    </w:p>
    <w:p w14:paraId="6875B7B6" w14:textId="77777777" w:rsidR="00D44BB4" w:rsidRPr="001C6421" w:rsidRDefault="004A5AFB" w:rsidP="001C6421">
      <w:pPr>
        <w:pStyle w:val="Teksttreci0"/>
        <w:numPr>
          <w:ilvl w:val="0"/>
          <w:numId w:val="12"/>
        </w:numPr>
        <w:tabs>
          <w:tab w:val="left" w:pos="108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apelacja</w:t>
      </w:r>
    </w:p>
    <w:p w14:paraId="0715A72C" w14:textId="77777777" w:rsidR="00D44BB4" w:rsidRPr="001C6421" w:rsidRDefault="004A5AFB" w:rsidP="001C6421">
      <w:pPr>
        <w:pStyle w:val="Teksttreci0"/>
        <w:numPr>
          <w:ilvl w:val="0"/>
          <w:numId w:val="12"/>
        </w:numPr>
        <w:tabs>
          <w:tab w:val="left" w:pos="1059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odwołanie</w:t>
      </w:r>
    </w:p>
    <w:p w14:paraId="64BB0598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Czy ustalenia wydanego w postępowaniu karnym prawomocnego wyroku warunkowo umarzającego postępowanie karne wiąże sąd w postępowaniu cywilnym co do </w:t>
      </w:r>
      <w:r w:rsidRPr="001C6421">
        <w:rPr>
          <w:rStyle w:val="Teksttreci"/>
          <w:rFonts w:ascii="Arial" w:hAnsi="Arial" w:cs="Arial"/>
        </w:rPr>
        <w:t>popełnienia przestępstwa:</w:t>
      </w:r>
    </w:p>
    <w:p w14:paraId="75D2846A" w14:textId="77777777" w:rsidR="00D44BB4" w:rsidRPr="001C6421" w:rsidRDefault="004A5AFB" w:rsidP="001C6421">
      <w:pPr>
        <w:pStyle w:val="Teksttreci0"/>
        <w:numPr>
          <w:ilvl w:val="0"/>
          <w:numId w:val="13"/>
        </w:numPr>
        <w:tabs>
          <w:tab w:val="left" w:pos="106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tak</w:t>
      </w:r>
    </w:p>
    <w:p w14:paraId="282EBB70" w14:textId="77777777" w:rsidR="00D44BB4" w:rsidRPr="001C6421" w:rsidRDefault="004A5AFB" w:rsidP="001C6421">
      <w:pPr>
        <w:pStyle w:val="Teksttreci0"/>
        <w:numPr>
          <w:ilvl w:val="0"/>
          <w:numId w:val="13"/>
        </w:numPr>
        <w:tabs>
          <w:tab w:val="left" w:pos="10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nie</w:t>
      </w:r>
    </w:p>
    <w:p w14:paraId="23D984F1" w14:textId="77777777" w:rsidR="00D44BB4" w:rsidRPr="001C6421" w:rsidRDefault="004A5AFB" w:rsidP="001C6421">
      <w:pPr>
        <w:pStyle w:val="Teksttreci0"/>
        <w:numPr>
          <w:ilvl w:val="0"/>
          <w:numId w:val="13"/>
        </w:numPr>
        <w:tabs>
          <w:tab w:val="left" w:pos="106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zależy to od rodzaju przestępstwa</w:t>
      </w:r>
    </w:p>
    <w:p w14:paraId="6ACDCF70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6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Wniosek o wyłączenie sędziego rozpoznaje:</w:t>
      </w:r>
    </w:p>
    <w:p w14:paraId="749BFD3C" w14:textId="77777777" w:rsidR="00D44BB4" w:rsidRPr="001C6421" w:rsidRDefault="004A5AFB" w:rsidP="001C6421">
      <w:pPr>
        <w:pStyle w:val="Teksttreci0"/>
        <w:numPr>
          <w:ilvl w:val="0"/>
          <w:numId w:val="14"/>
        </w:numPr>
        <w:tabs>
          <w:tab w:val="left" w:pos="106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jeden sędzia zawodowych</w:t>
      </w:r>
    </w:p>
    <w:p w14:paraId="1F4EE940" w14:textId="77777777" w:rsidR="00D44BB4" w:rsidRPr="001C6421" w:rsidRDefault="004A5AFB" w:rsidP="001C6421">
      <w:pPr>
        <w:pStyle w:val="Teksttreci0"/>
        <w:numPr>
          <w:ilvl w:val="0"/>
          <w:numId w:val="14"/>
        </w:numPr>
        <w:tabs>
          <w:tab w:val="left" w:pos="10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jeden sędzia zawodowy i dwóch ławników</w:t>
      </w:r>
    </w:p>
    <w:p w14:paraId="3156F8DE" w14:textId="77777777" w:rsidR="00D44BB4" w:rsidRPr="001C6421" w:rsidRDefault="004A5AFB" w:rsidP="001C6421">
      <w:pPr>
        <w:pStyle w:val="Teksttreci0"/>
        <w:numPr>
          <w:ilvl w:val="0"/>
          <w:numId w:val="14"/>
        </w:numPr>
        <w:tabs>
          <w:tab w:val="left" w:pos="1059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trzech sędziów zawodowych</w:t>
      </w:r>
    </w:p>
    <w:p w14:paraId="70963476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6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Termin ustawowy do dokonania czynności </w:t>
      </w:r>
      <w:r w:rsidRPr="001C6421">
        <w:rPr>
          <w:rStyle w:val="Teksttreci"/>
          <w:rFonts w:ascii="Arial" w:hAnsi="Arial" w:cs="Arial"/>
        </w:rPr>
        <w:t>procesowej:</w:t>
      </w:r>
    </w:p>
    <w:p w14:paraId="4D678E93" w14:textId="77777777" w:rsidR="00D44BB4" w:rsidRPr="001C6421" w:rsidRDefault="004A5AFB" w:rsidP="001C6421">
      <w:pPr>
        <w:pStyle w:val="Teksttreci0"/>
        <w:numPr>
          <w:ilvl w:val="0"/>
          <w:numId w:val="15"/>
        </w:numPr>
        <w:tabs>
          <w:tab w:val="left" w:pos="106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może zostać przywrócony</w:t>
      </w:r>
    </w:p>
    <w:p w14:paraId="18D5730C" w14:textId="77777777" w:rsidR="00D44BB4" w:rsidRPr="001C6421" w:rsidRDefault="004A5AFB" w:rsidP="001C6421">
      <w:pPr>
        <w:pStyle w:val="Teksttreci0"/>
        <w:numPr>
          <w:ilvl w:val="0"/>
          <w:numId w:val="15"/>
        </w:numPr>
        <w:tabs>
          <w:tab w:val="left" w:pos="109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może zostać przedłużony</w:t>
      </w:r>
    </w:p>
    <w:p w14:paraId="4FAB5E70" w14:textId="77777777" w:rsidR="00D44BB4" w:rsidRPr="001C6421" w:rsidRDefault="004A5AFB" w:rsidP="001C6421">
      <w:pPr>
        <w:pStyle w:val="Teksttreci0"/>
        <w:numPr>
          <w:ilvl w:val="0"/>
          <w:numId w:val="15"/>
        </w:numPr>
        <w:tabs>
          <w:tab w:val="left" w:pos="1069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może zostać skrócony</w:t>
      </w:r>
    </w:p>
    <w:p w14:paraId="7C52C8AC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7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Mediację prowadzi się:</w:t>
      </w:r>
    </w:p>
    <w:p w14:paraId="0EE97476" w14:textId="77777777" w:rsidR="00D44BB4" w:rsidRPr="001C6421" w:rsidRDefault="004A5AFB" w:rsidP="001C6421">
      <w:pPr>
        <w:pStyle w:val="Teksttreci0"/>
        <w:numPr>
          <w:ilvl w:val="0"/>
          <w:numId w:val="16"/>
        </w:numPr>
        <w:tabs>
          <w:tab w:val="left" w:pos="105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tylko w toku sprawy</w:t>
      </w:r>
    </w:p>
    <w:p w14:paraId="2D257DA7" w14:textId="77777777" w:rsidR="00D44BB4" w:rsidRPr="001C6421" w:rsidRDefault="004A5AFB" w:rsidP="001C6421">
      <w:pPr>
        <w:pStyle w:val="Teksttreci0"/>
        <w:numPr>
          <w:ilvl w:val="0"/>
          <w:numId w:val="16"/>
        </w:numPr>
        <w:tabs>
          <w:tab w:val="left" w:pos="108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za zgodą stron w toku sprawy, a także przed wszczęciem postępowania</w:t>
      </w:r>
    </w:p>
    <w:p w14:paraId="12523EA5" w14:textId="77777777" w:rsidR="00D44BB4" w:rsidRPr="001C6421" w:rsidRDefault="004A5AFB" w:rsidP="001C6421">
      <w:pPr>
        <w:pStyle w:val="Teksttreci0"/>
        <w:numPr>
          <w:ilvl w:val="0"/>
          <w:numId w:val="16"/>
        </w:numPr>
        <w:tabs>
          <w:tab w:val="left" w:pos="106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przymusowo w toku sprawy, a także dobrowolnie przed wszczęciem p</w:t>
      </w:r>
      <w:r w:rsidRPr="001C6421">
        <w:rPr>
          <w:rStyle w:val="Teksttreci"/>
          <w:rFonts w:ascii="Arial" w:hAnsi="Arial" w:cs="Arial"/>
        </w:rPr>
        <w:t>ostępowania</w:t>
      </w:r>
    </w:p>
    <w:p w14:paraId="783A04A6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Zażalenie nie przysługuje na postanowienia sądu I instancji i zarządzenia przewodniczącego, których przedmiotem jest:</w:t>
      </w:r>
    </w:p>
    <w:p w14:paraId="64D143CC" w14:textId="77777777" w:rsidR="00D44BB4" w:rsidRPr="001C6421" w:rsidRDefault="004A5AFB" w:rsidP="001C6421">
      <w:pPr>
        <w:pStyle w:val="Teksttreci0"/>
        <w:numPr>
          <w:ilvl w:val="0"/>
          <w:numId w:val="17"/>
        </w:numPr>
        <w:tabs>
          <w:tab w:val="left" w:pos="106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rygor natychmiastowej wykonalności</w:t>
      </w:r>
    </w:p>
    <w:p w14:paraId="4B22CDBD" w14:textId="77777777" w:rsidR="00D44BB4" w:rsidRPr="001C6421" w:rsidRDefault="004A5AFB" w:rsidP="001C6421">
      <w:pPr>
        <w:pStyle w:val="Teksttreci0"/>
        <w:numPr>
          <w:ilvl w:val="0"/>
          <w:numId w:val="17"/>
        </w:numPr>
        <w:tabs>
          <w:tab w:val="left" w:pos="10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odmowa zawieszenia postępowania</w:t>
      </w:r>
    </w:p>
    <w:p w14:paraId="113BA354" w14:textId="77777777" w:rsidR="00D44BB4" w:rsidRPr="001C6421" w:rsidRDefault="004A5AFB" w:rsidP="001C6421">
      <w:pPr>
        <w:pStyle w:val="Teksttreci0"/>
        <w:numPr>
          <w:ilvl w:val="0"/>
          <w:numId w:val="17"/>
        </w:numPr>
        <w:tabs>
          <w:tab w:val="left" w:pos="1064"/>
        </w:tabs>
        <w:spacing w:after="3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lastRenderedPageBreak/>
        <w:t>stwierdzenie prawomocności orzeczenia</w:t>
      </w:r>
    </w:p>
    <w:p w14:paraId="37F594EC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74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Od nakazu </w:t>
      </w:r>
      <w:r w:rsidRPr="001C6421">
        <w:rPr>
          <w:rStyle w:val="Teksttreci"/>
          <w:rFonts w:ascii="Arial" w:hAnsi="Arial" w:cs="Arial"/>
        </w:rPr>
        <w:t>zapłaty w postępowaniu upominawczym wnosi się:</w:t>
      </w:r>
    </w:p>
    <w:p w14:paraId="635EFF8B" w14:textId="77777777" w:rsidR="00D44BB4" w:rsidRPr="001C6421" w:rsidRDefault="004A5AFB" w:rsidP="001C6421">
      <w:pPr>
        <w:pStyle w:val="Teksttreci0"/>
        <w:numPr>
          <w:ilvl w:val="0"/>
          <w:numId w:val="18"/>
        </w:numPr>
        <w:tabs>
          <w:tab w:val="left" w:pos="105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zarzuty</w:t>
      </w:r>
    </w:p>
    <w:p w14:paraId="4E7E6138" w14:textId="77777777" w:rsidR="00D44BB4" w:rsidRPr="001C6421" w:rsidRDefault="004A5AFB" w:rsidP="001C6421">
      <w:pPr>
        <w:pStyle w:val="Teksttreci0"/>
        <w:numPr>
          <w:ilvl w:val="0"/>
          <w:numId w:val="18"/>
        </w:numPr>
        <w:tabs>
          <w:tab w:val="left" w:pos="108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sprzeciw</w:t>
      </w:r>
    </w:p>
    <w:p w14:paraId="6164867F" w14:textId="77777777" w:rsidR="00D44BB4" w:rsidRPr="001C6421" w:rsidRDefault="004A5AFB" w:rsidP="001C6421">
      <w:pPr>
        <w:pStyle w:val="Teksttreci0"/>
        <w:numPr>
          <w:ilvl w:val="0"/>
          <w:numId w:val="18"/>
        </w:numPr>
        <w:tabs>
          <w:tab w:val="left" w:pos="1059"/>
        </w:tabs>
        <w:spacing w:after="32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zażalenie</w:t>
      </w:r>
    </w:p>
    <w:p w14:paraId="68889837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Gdy skarga na czynności komornika dotknięta jest brakami formalnymi, których nie uzupełniono w terminie, podlega:</w:t>
      </w:r>
    </w:p>
    <w:p w14:paraId="5B446D44" w14:textId="77777777" w:rsidR="00D44BB4" w:rsidRPr="001C6421" w:rsidRDefault="004A5AFB" w:rsidP="001C6421">
      <w:pPr>
        <w:pStyle w:val="Teksttreci0"/>
        <w:numPr>
          <w:ilvl w:val="0"/>
          <w:numId w:val="19"/>
        </w:numPr>
        <w:tabs>
          <w:tab w:val="left" w:pos="1059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zwrotowi</w:t>
      </w:r>
    </w:p>
    <w:p w14:paraId="6B20AA22" w14:textId="77777777" w:rsidR="00D44BB4" w:rsidRPr="001C6421" w:rsidRDefault="004A5AFB" w:rsidP="001C6421">
      <w:pPr>
        <w:pStyle w:val="Teksttreci0"/>
        <w:numPr>
          <w:ilvl w:val="0"/>
          <w:numId w:val="19"/>
        </w:numPr>
        <w:tabs>
          <w:tab w:val="left" w:pos="1083"/>
        </w:tabs>
        <w:spacing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oddaleniu</w:t>
      </w:r>
    </w:p>
    <w:p w14:paraId="5F2BD1C9" w14:textId="77777777" w:rsidR="00D44BB4" w:rsidRPr="001C6421" w:rsidRDefault="004A5AFB" w:rsidP="001C6421">
      <w:pPr>
        <w:pStyle w:val="Teksttreci0"/>
        <w:numPr>
          <w:ilvl w:val="0"/>
          <w:numId w:val="19"/>
        </w:numPr>
        <w:tabs>
          <w:tab w:val="left" w:pos="1064"/>
        </w:tabs>
        <w:spacing w:after="400" w:line="276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odrzuceniu</w:t>
      </w:r>
    </w:p>
    <w:p w14:paraId="2F1BFA8A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74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Oskarżyciel wnoszący tzw. </w:t>
      </w:r>
      <w:proofErr w:type="spellStart"/>
      <w:r w:rsidRPr="001C6421">
        <w:rPr>
          <w:rStyle w:val="Teksttreci"/>
          <w:rFonts w:ascii="Arial" w:hAnsi="Arial" w:cs="Arial"/>
        </w:rPr>
        <w:t>subsydiamy</w:t>
      </w:r>
      <w:proofErr w:type="spellEnd"/>
      <w:r w:rsidRPr="001C6421">
        <w:rPr>
          <w:rStyle w:val="Teksttreci"/>
          <w:rFonts w:ascii="Arial" w:hAnsi="Arial" w:cs="Arial"/>
        </w:rPr>
        <w:t xml:space="preserve"> akt oskarżenia jest to:</w:t>
      </w:r>
    </w:p>
    <w:p w14:paraId="5F6756E6" w14:textId="77777777" w:rsidR="00D44BB4" w:rsidRPr="001C6421" w:rsidRDefault="004A5AFB" w:rsidP="001C6421">
      <w:pPr>
        <w:pStyle w:val="Teksttreci0"/>
        <w:numPr>
          <w:ilvl w:val="0"/>
          <w:numId w:val="20"/>
        </w:numPr>
        <w:tabs>
          <w:tab w:val="left" w:pos="1207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oskarżyciel prywatny</w:t>
      </w:r>
    </w:p>
    <w:p w14:paraId="1A7D9C6F" w14:textId="77777777" w:rsidR="00D44BB4" w:rsidRPr="001C6421" w:rsidRDefault="004A5AFB" w:rsidP="001C6421">
      <w:pPr>
        <w:pStyle w:val="Teksttreci0"/>
        <w:numPr>
          <w:ilvl w:val="0"/>
          <w:numId w:val="20"/>
        </w:numPr>
        <w:tabs>
          <w:tab w:val="left" w:pos="122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oskarżyciel posiłkowy</w:t>
      </w:r>
    </w:p>
    <w:p w14:paraId="5FE710DC" w14:textId="77777777" w:rsidR="00D44BB4" w:rsidRPr="001C6421" w:rsidRDefault="004A5AFB" w:rsidP="001C6421">
      <w:pPr>
        <w:pStyle w:val="Teksttreci0"/>
        <w:numPr>
          <w:ilvl w:val="0"/>
          <w:numId w:val="20"/>
        </w:numPr>
        <w:tabs>
          <w:tab w:val="left" w:pos="1207"/>
        </w:tabs>
        <w:spacing w:after="260"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oskarżyciel publiczny</w:t>
      </w:r>
    </w:p>
    <w:p w14:paraId="3E7EAD27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Pokrzywdzony może złożyć wniosek o orzeczenie naprawienia szkody (art. 46§łkk):</w:t>
      </w:r>
    </w:p>
    <w:p w14:paraId="1CC573DB" w14:textId="77777777" w:rsidR="00D44BB4" w:rsidRPr="001C6421" w:rsidRDefault="004A5AFB" w:rsidP="001C6421">
      <w:pPr>
        <w:pStyle w:val="Teksttreci0"/>
        <w:numPr>
          <w:ilvl w:val="0"/>
          <w:numId w:val="21"/>
        </w:numPr>
        <w:tabs>
          <w:tab w:val="left" w:pos="1280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do czasu zakończenia jego przesłuchania</w:t>
      </w:r>
    </w:p>
    <w:p w14:paraId="5DFA655C" w14:textId="77777777" w:rsidR="00D44BB4" w:rsidRPr="001C6421" w:rsidRDefault="004A5AFB" w:rsidP="001C6421">
      <w:pPr>
        <w:pStyle w:val="Teksttreci0"/>
        <w:numPr>
          <w:ilvl w:val="0"/>
          <w:numId w:val="21"/>
        </w:numPr>
        <w:tabs>
          <w:tab w:val="left" w:pos="12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 każdym czasie</w:t>
      </w:r>
    </w:p>
    <w:p w14:paraId="6A0F5B3A" w14:textId="77777777" w:rsidR="00D44BB4" w:rsidRPr="001C6421" w:rsidRDefault="004A5AFB" w:rsidP="001C6421">
      <w:pPr>
        <w:pStyle w:val="Teksttreci0"/>
        <w:numPr>
          <w:ilvl w:val="0"/>
          <w:numId w:val="21"/>
        </w:numPr>
        <w:tabs>
          <w:tab w:val="left" w:pos="1280"/>
        </w:tabs>
        <w:spacing w:after="260"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do czasu zaniknięcia</w:t>
      </w:r>
      <w:r w:rsidRPr="001C6421">
        <w:rPr>
          <w:rStyle w:val="Teksttreci"/>
          <w:rFonts w:ascii="Arial" w:hAnsi="Arial" w:cs="Arial"/>
          <w:b/>
          <w:bCs/>
        </w:rPr>
        <w:t xml:space="preserve"> przewodu sądowego</w:t>
      </w:r>
    </w:p>
    <w:p w14:paraId="6A2BB3FB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62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Można przywrócić termin:</w:t>
      </w:r>
    </w:p>
    <w:p w14:paraId="29A4A450" w14:textId="77777777" w:rsidR="00D44BB4" w:rsidRPr="001C6421" w:rsidRDefault="004A5AFB" w:rsidP="001C6421">
      <w:pPr>
        <w:pStyle w:val="Teksttreci0"/>
        <w:numPr>
          <w:ilvl w:val="0"/>
          <w:numId w:val="22"/>
        </w:numPr>
        <w:tabs>
          <w:tab w:val="left" w:pos="1207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zawity</w:t>
      </w:r>
    </w:p>
    <w:p w14:paraId="2C405BC4" w14:textId="77777777" w:rsidR="00D44BB4" w:rsidRPr="001C6421" w:rsidRDefault="004A5AFB" w:rsidP="001C6421">
      <w:pPr>
        <w:pStyle w:val="Teksttreci0"/>
        <w:numPr>
          <w:ilvl w:val="0"/>
          <w:numId w:val="22"/>
        </w:numPr>
        <w:tabs>
          <w:tab w:val="left" w:pos="122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prekluzyjny</w:t>
      </w:r>
    </w:p>
    <w:p w14:paraId="3C0D4BB7" w14:textId="77777777" w:rsidR="00D44BB4" w:rsidRPr="001C6421" w:rsidRDefault="004A5AFB" w:rsidP="001C6421">
      <w:pPr>
        <w:pStyle w:val="Teksttreci0"/>
        <w:numPr>
          <w:ilvl w:val="0"/>
          <w:numId w:val="22"/>
        </w:numPr>
        <w:tabs>
          <w:tab w:val="left" w:pos="1207"/>
        </w:tabs>
        <w:spacing w:after="260"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instrukcyjny</w:t>
      </w:r>
    </w:p>
    <w:p w14:paraId="651E7954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628"/>
        </w:tabs>
        <w:spacing w:line="240" w:lineRule="auto"/>
        <w:ind w:firstLine="14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Dozór policji jest:</w:t>
      </w:r>
    </w:p>
    <w:p w14:paraId="5D218127" w14:textId="77777777" w:rsidR="00D44BB4" w:rsidRPr="001C6421" w:rsidRDefault="004A5AFB" w:rsidP="004A5AFB">
      <w:pPr>
        <w:pStyle w:val="Teksttreci0"/>
        <w:numPr>
          <w:ilvl w:val="0"/>
          <w:numId w:val="23"/>
        </w:numPr>
        <w:tabs>
          <w:tab w:val="left" w:pos="1207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środkiem zapobiegawczym</w:t>
      </w:r>
    </w:p>
    <w:p w14:paraId="696495C0" w14:textId="77777777" w:rsidR="00D44BB4" w:rsidRPr="001C6421" w:rsidRDefault="004A5AFB" w:rsidP="004A5AFB">
      <w:pPr>
        <w:pStyle w:val="Teksttreci0"/>
        <w:numPr>
          <w:ilvl w:val="0"/>
          <w:numId w:val="23"/>
        </w:numPr>
        <w:tabs>
          <w:tab w:val="left" w:pos="122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środkiem karnym</w:t>
      </w:r>
    </w:p>
    <w:p w14:paraId="52D1C5C2" w14:textId="77777777" w:rsidR="00D44BB4" w:rsidRPr="001C6421" w:rsidRDefault="004A5AFB" w:rsidP="004A5AFB">
      <w:pPr>
        <w:pStyle w:val="Teksttreci0"/>
        <w:numPr>
          <w:ilvl w:val="0"/>
          <w:numId w:val="23"/>
        </w:numPr>
        <w:tabs>
          <w:tab w:val="left" w:pos="1207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środkiem zabezpieczającym</w:t>
      </w:r>
    </w:p>
    <w:p w14:paraId="549C899A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653"/>
        </w:tabs>
        <w:spacing w:line="240" w:lineRule="auto"/>
        <w:ind w:left="520" w:hanging="36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Po zamknięciu przewodu sądowego w postępowaniu przyspieszonym można odroczyć wydanie </w:t>
      </w:r>
      <w:r w:rsidRPr="001C6421">
        <w:rPr>
          <w:rStyle w:val="Teksttreci"/>
          <w:rFonts w:ascii="Arial" w:hAnsi="Arial" w:cs="Arial"/>
        </w:rPr>
        <w:t>wyroku:</w:t>
      </w:r>
    </w:p>
    <w:p w14:paraId="1457C8E4" w14:textId="77777777" w:rsidR="00D44BB4" w:rsidRPr="001C6421" w:rsidRDefault="004A5AFB" w:rsidP="004A5AFB">
      <w:pPr>
        <w:pStyle w:val="Teksttreci0"/>
        <w:numPr>
          <w:ilvl w:val="0"/>
          <w:numId w:val="24"/>
        </w:numPr>
        <w:tabs>
          <w:tab w:val="left" w:pos="1207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na czas nie przekraczający 7 dni</w:t>
      </w:r>
    </w:p>
    <w:p w14:paraId="06C2948B" w14:textId="77777777" w:rsidR="00D44BB4" w:rsidRPr="001C6421" w:rsidRDefault="004A5AFB" w:rsidP="004A5AFB">
      <w:pPr>
        <w:pStyle w:val="Teksttreci0"/>
        <w:numPr>
          <w:ilvl w:val="0"/>
          <w:numId w:val="24"/>
        </w:numPr>
        <w:tabs>
          <w:tab w:val="left" w:pos="122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na czas nie przekraczający 3 dni</w:t>
      </w:r>
    </w:p>
    <w:p w14:paraId="71C9576F" w14:textId="77777777" w:rsidR="00D44BB4" w:rsidRPr="001C6421" w:rsidRDefault="004A5AFB" w:rsidP="004A5AFB">
      <w:pPr>
        <w:pStyle w:val="Teksttreci0"/>
        <w:numPr>
          <w:ilvl w:val="0"/>
          <w:numId w:val="24"/>
        </w:numPr>
        <w:tabs>
          <w:tab w:val="left" w:pos="1207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nie można</w:t>
      </w:r>
    </w:p>
    <w:p w14:paraId="77BED6BD" w14:textId="77777777" w:rsidR="004A5AFB" w:rsidRDefault="004A5AFB" w:rsidP="001C6421">
      <w:pPr>
        <w:pStyle w:val="Teksttreci0"/>
        <w:numPr>
          <w:ilvl w:val="0"/>
          <w:numId w:val="1"/>
        </w:numPr>
        <w:tabs>
          <w:tab w:val="left" w:pos="653"/>
        </w:tabs>
        <w:spacing w:line="240" w:lineRule="auto"/>
        <w:ind w:left="860" w:hanging="700"/>
        <w:rPr>
          <w:rStyle w:val="Teksttreci"/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Przerwa w rozprawie może trwać nie dłużej niż: </w:t>
      </w:r>
    </w:p>
    <w:p w14:paraId="542C2D57" w14:textId="51319F73" w:rsidR="00D44BB4" w:rsidRPr="001C6421" w:rsidRDefault="004A5AFB" w:rsidP="004A5AFB">
      <w:pPr>
        <w:pStyle w:val="Teksttreci0"/>
        <w:tabs>
          <w:tab w:val="left" w:pos="653"/>
        </w:tabs>
        <w:spacing w:line="240" w:lineRule="auto"/>
        <w:ind w:left="860" w:hanging="718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a. 21 dni</w:t>
      </w:r>
    </w:p>
    <w:p w14:paraId="3DD451B9" w14:textId="77777777" w:rsidR="00D44BB4" w:rsidRPr="001C6421" w:rsidRDefault="004A5AFB" w:rsidP="004A5AFB">
      <w:pPr>
        <w:pStyle w:val="Teksttreci0"/>
        <w:numPr>
          <w:ilvl w:val="0"/>
          <w:numId w:val="25"/>
        </w:numPr>
        <w:tabs>
          <w:tab w:val="left" w:pos="122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35 dni</w:t>
      </w:r>
    </w:p>
    <w:p w14:paraId="15500E5C" w14:textId="77777777" w:rsidR="00D44BB4" w:rsidRPr="001C6421" w:rsidRDefault="004A5AFB" w:rsidP="004A5AFB">
      <w:pPr>
        <w:pStyle w:val="Teksttreci0"/>
        <w:numPr>
          <w:ilvl w:val="0"/>
          <w:numId w:val="25"/>
        </w:numPr>
        <w:tabs>
          <w:tab w:val="left" w:pos="1207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30 dni</w:t>
      </w:r>
    </w:p>
    <w:p w14:paraId="3B43A555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628"/>
        </w:tabs>
        <w:spacing w:line="240" w:lineRule="auto"/>
        <w:ind w:firstLine="14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Termin do złożenia wniosku o uzasadnienie wyroku wynosi</w:t>
      </w:r>
    </w:p>
    <w:p w14:paraId="2D2A736A" w14:textId="77777777" w:rsidR="00D44BB4" w:rsidRPr="001C6421" w:rsidRDefault="004A5AFB" w:rsidP="004A5AFB">
      <w:pPr>
        <w:pStyle w:val="Teksttreci0"/>
        <w:numPr>
          <w:ilvl w:val="0"/>
          <w:numId w:val="26"/>
        </w:numPr>
        <w:tabs>
          <w:tab w:val="left" w:pos="1207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7 dni od ogłoszenia wyroku</w:t>
      </w:r>
    </w:p>
    <w:p w14:paraId="509A7290" w14:textId="77777777" w:rsidR="00D44BB4" w:rsidRPr="001C6421" w:rsidRDefault="004A5AFB" w:rsidP="004A5AFB">
      <w:pPr>
        <w:pStyle w:val="Teksttreci0"/>
        <w:numPr>
          <w:ilvl w:val="0"/>
          <w:numId w:val="26"/>
        </w:numPr>
        <w:tabs>
          <w:tab w:val="left" w:pos="122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7 dni od </w:t>
      </w:r>
      <w:r w:rsidRPr="001C6421">
        <w:rPr>
          <w:rStyle w:val="Teksttreci"/>
          <w:rFonts w:ascii="Arial" w:hAnsi="Arial" w:cs="Arial"/>
        </w:rPr>
        <w:t>doręczenia wyroku</w:t>
      </w:r>
    </w:p>
    <w:p w14:paraId="5029DBF9" w14:textId="77777777" w:rsidR="00D44BB4" w:rsidRPr="001C6421" w:rsidRDefault="004A5AFB" w:rsidP="004A5AFB">
      <w:pPr>
        <w:pStyle w:val="Teksttreci0"/>
        <w:numPr>
          <w:ilvl w:val="0"/>
          <w:numId w:val="26"/>
        </w:numPr>
        <w:tabs>
          <w:tab w:val="left" w:pos="1207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14 dni od ogłoszenia wyroku</w:t>
      </w:r>
    </w:p>
    <w:p w14:paraId="70E8BB3E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628"/>
        </w:tabs>
        <w:spacing w:line="240" w:lineRule="auto"/>
        <w:ind w:firstLine="14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Nieusprawiedliwione niestawiennictwo oskarżyciela prywatnego na rozprawie skutkuje:</w:t>
      </w:r>
    </w:p>
    <w:p w14:paraId="2B6426EC" w14:textId="77777777" w:rsidR="00D44BB4" w:rsidRPr="001C6421" w:rsidRDefault="004A5AFB" w:rsidP="004A5AFB">
      <w:pPr>
        <w:pStyle w:val="Teksttreci0"/>
        <w:numPr>
          <w:ilvl w:val="0"/>
          <w:numId w:val="27"/>
        </w:numPr>
        <w:tabs>
          <w:tab w:val="left" w:pos="1207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wyznaczeniem kolejnego terminu</w:t>
      </w:r>
    </w:p>
    <w:p w14:paraId="3C35E6B4" w14:textId="77777777" w:rsidR="00D44BB4" w:rsidRPr="001C6421" w:rsidRDefault="004A5AFB" w:rsidP="004A5AFB">
      <w:pPr>
        <w:pStyle w:val="Teksttreci0"/>
        <w:numPr>
          <w:ilvl w:val="0"/>
          <w:numId w:val="27"/>
        </w:numPr>
        <w:tabs>
          <w:tab w:val="left" w:pos="122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lastRenderedPageBreak/>
        <w:t>umorzeniem postępowania</w:t>
      </w:r>
    </w:p>
    <w:p w14:paraId="7AE05F5A" w14:textId="77777777" w:rsidR="00D44BB4" w:rsidRPr="001C6421" w:rsidRDefault="004A5AFB" w:rsidP="004A5AFB">
      <w:pPr>
        <w:pStyle w:val="Teksttreci0"/>
        <w:numPr>
          <w:ilvl w:val="0"/>
          <w:numId w:val="27"/>
        </w:numPr>
        <w:tabs>
          <w:tab w:val="left" w:pos="1207"/>
        </w:tabs>
        <w:spacing w:after="260" w:line="233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zawieszeniem postępowania</w:t>
      </w:r>
    </w:p>
    <w:p w14:paraId="0CB70958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3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Przewód sądowy zaczyna się:</w:t>
      </w:r>
    </w:p>
    <w:p w14:paraId="64EE1C01" w14:textId="77777777" w:rsidR="00D44BB4" w:rsidRPr="001C6421" w:rsidRDefault="004A5AFB" w:rsidP="004A5AFB">
      <w:pPr>
        <w:pStyle w:val="Teksttreci0"/>
        <w:numPr>
          <w:ilvl w:val="0"/>
          <w:numId w:val="28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od </w:t>
      </w:r>
      <w:r w:rsidRPr="001C6421">
        <w:rPr>
          <w:rStyle w:val="Teksttreci"/>
          <w:rFonts w:ascii="Arial" w:hAnsi="Arial" w:cs="Arial"/>
        </w:rPr>
        <w:t>wywołania sprawy</w:t>
      </w:r>
    </w:p>
    <w:p w14:paraId="1DB5448E" w14:textId="77777777" w:rsidR="00D44BB4" w:rsidRPr="001C6421" w:rsidRDefault="004A5AFB" w:rsidP="004A5AFB">
      <w:pPr>
        <w:pStyle w:val="Teksttreci0"/>
        <w:numPr>
          <w:ilvl w:val="0"/>
          <w:numId w:val="28"/>
        </w:numPr>
        <w:tabs>
          <w:tab w:val="left" w:pos="108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przedstawienia zarzutów oskarżenia</w:t>
      </w:r>
    </w:p>
    <w:p w14:paraId="4E13CE88" w14:textId="77777777" w:rsidR="00D44BB4" w:rsidRPr="001C6421" w:rsidRDefault="004A5AFB" w:rsidP="004A5AFB">
      <w:pPr>
        <w:pStyle w:val="Teksttreci0"/>
        <w:numPr>
          <w:ilvl w:val="0"/>
          <w:numId w:val="28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odebrania wyjaśnień od oskarżonego</w:t>
      </w:r>
    </w:p>
    <w:p w14:paraId="68E7142A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3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Zbrodnią jest przestępstwo:</w:t>
      </w:r>
    </w:p>
    <w:p w14:paraId="03FD8A85" w14:textId="77777777" w:rsidR="00D44BB4" w:rsidRPr="001C6421" w:rsidRDefault="004A5AFB" w:rsidP="004A5AFB">
      <w:pPr>
        <w:pStyle w:val="Teksttreci0"/>
        <w:numPr>
          <w:ilvl w:val="0"/>
          <w:numId w:val="29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zagrożone karą przekraczającą 3 lata pozbawienia wolności</w:t>
      </w:r>
    </w:p>
    <w:p w14:paraId="30B7BC13" w14:textId="77777777" w:rsidR="00D44BB4" w:rsidRPr="001C6421" w:rsidRDefault="004A5AFB" w:rsidP="004A5AFB">
      <w:pPr>
        <w:pStyle w:val="Teksttreci0"/>
        <w:numPr>
          <w:ilvl w:val="0"/>
          <w:numId w:val="29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zagrożone karą na czas nie krótszy niż 3 lata pozbawienia wolności</w:t>
      </w:r>
    </w:p>
    <w:p w14:paraId="13B701BE" w14:textId="77777777" w:rsidR="00D44BB4" w:rsidRPr="001C6421" w:rsidRDefault="004A5AFB" w:rsidP="004A5AFB">
      <w:pPr>
        <w:pStyle w:val="Teksttreci0"/>
        <w:numPr>
          <w:ilvl w:val="0"/>
          <w:numId w:val="29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określone ustawą jako zbrodnia</w:t>
      </w:r>
    </w:p>
    <w:p w14:paraId="6ECA8B85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3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Środkiem karnym jest:</w:t>
      </w:r>
    </w:p>
    <w:p w14:paraId="6B5761AD" w14:textId="77777777" w:rsidR="00D44BB4" w:rsidRPr="001C6421" w:rsidRDefault="004A5AFB" w:rsidP="004A5AFB">
      <w:pPr>
        <w:pStyle w:val="Teksttreci0"/>
        <w:numPr>
          <w:ilvl w:val="0"/>
          <w:numId w:val="30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świadczenie pieniężne</w:t>
      </w:r>
    </w:p>
    <w:p w14:paraId="124B2D80" w14:textId="77777777" w:rsidR="00D44BB4" w:rsidRPr="001C6421" w:rsidRDefault="004A5AFB" w:rsidP="004A5AFB">
      <w:pPr>
        <w:pStyle w:val="Teksttreci0"/>
        <w:numPr>
          <w:ilvl w:val="0"/>
          <w:numId w:val="30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grzywna</w:t>
      </w:r>
    </w:p>
    <w:p w14:paraId="691D4085" w14:textId="77777777" w:rsidR="00D44BB4" w:rsidRPr="001C6421" w:rsidRDefault="004A5AFB" w:rsidP="004A5AFB">
      <w:pPr>
        <w:pStyle w:val="Teksttreci0"/>
        <w:numPr>
          <w:ilvl w:val="0"/>
          <w:numId w:val="30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nawiązka</w:t>
      </w:r>
    </w:p>
    <w:p w14:paraId="224110ED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3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Osobą najbliższą dla oskarżonego nie jest:</w:t>
      </w:r>
    </w:p>
    <w:p w14:paraId="35330913" w14:textId="77777777" w:rsidR="00D44BB4" w:rsidRPr="001C6421" w:rsidRDefault="004A5AFB" w:rsidP="004A5AFB">
      <w:pPr>
        <w:pStyle w:val="Teksttreci0"/>
        <w:numPr>
          <w:ilvl w:val="0"/>
          <w:numId w:val="31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brat matki oskarżonego</w:t>
      </w:r>
    </w:p>
    <w:p w14:paraId="01EFE17E" w14:textId="77777777" w:rsidR="00D44BB4" w:rsidRPr="001C6421" w:rsidRDefault="004A5AFB" w:rsidP="004A5AFB">
      <w:pPr>
        <w:pStyle w:val="Teksttreci0"/>
        <w:numPr>
          <w:ilvl w:val="0"/>
          <w:numId w:val="31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teść oskarżonego</w:t>
      </w:r>
    </w:p>
    <w:p w14:paraId="6AAA4C1A" w14:textId="77777777" w:rsidR="00D44BB4" w:rsidRPr="001C6421" w:rsidRDefault="004A5AFB" w:rsidP="004A5AFB">
      <w:pPr>
        <w:pStyle w:val="Teksttreci0"/>
        <w:numPr>
          <w:ilvl w:val="0"/>
          <w:numId w:val="31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babcia oskarżonego</w:t>
      </w:r>
    </w:p>
    <w:p w14:paraId="22367D88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Warunkowo umorzyć postępowanie można w sprawach o przestępstwo</w:t>
      </w:r>
      <w:r w:rsidRPr="001C6421">
        <w:rPr>
          <w:rStyle w:val="Teksttreci"/>
          <w:rFonts w:ascii="Arial" w:hAnsi="Arial" w:cs="Arial"/>
        </w:rPr>
        <w:t xml:space="preserve"> zagrożone karą:</w:t>
      </w:r>
    </w:p>
    <w:p w14:paraId="1F7A8D18" w14:textId="77777777" w:rsidR="00D44BB4" w:rsidRPr="001C6421" w:rsidRDefault="004A5AFB" w:rsidP="004A5AFB">
      <w:pPr>
        <w:pStyle w:val="Teksttreci0"/>
        <w:numPr>
          <w:ilvl w:val="0"/>
          <w:numId w:val="32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do 3 lat pozbawienia wolności</w:t>
      </w:r>
    </w:p>
    <w:p w14:paraId="3B839E85" w14:textId="77777777" w:rsidR="00D44BB4" w:rsidRPr="001C6421" w:rsidRDefault="004A5AFB" w:rsidP="004A5AFB">
      <w:pPr>
        <w:pStyle w:val="Teksttreci0"/>
        <w:numPr>
          <w:ilvl w:val="0"/>
          <w:numId w:val="32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do 5 lat pozbawienia wolności</w:t>
      </w:r>
    </w:p>
    <w:p w14:paraId="43653520" w14:textId="77777777" w:rsidR="00D44BB4" w:rsidRPr="001C6421" w:rsidRDefault="004A5AFB" w:rsidP="004A5AFB">
      <w:pPr>
        <w:pStyle w:val="Teksttreci0"/>
        <w:numPr>
          <w:ilvl w:val="0"/>
          <w:numId w:val="32"/>
        </w:numPr>
        <w:tabs>
          <w:tab w:val="left" w:pos="1080"/>
        </w:tabs>
        <w:spacing w:after="260" w:line="233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do 8 lat pozbawienia wolności</w:t>
      </w:r>
    </w:p>
    <w:p w14:paraId="1CB3DA2E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Mieniem wielkiej wartości jest mienie:</w:t>
      </w:r>
    </w:p>
    <w:p w14:paraId="3AC5CA1D" w14:textId="77777777" w:rsidR="00D44BB4" w:rsidRPr="001C6421" w:rsidRDefault="004A5AFB" w:rsidP="004A5AFB">
      <w:pPr>
        <w:pStyle w:val="Teksttreci0"/>
        <w:numPr>
          <w:ilvl w:val="0"/>
          <w:numId w:val="33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 wartości powyżej 500 000 zł</w:t>
      </w:r>
    </w:p>
    <w:p w14:paraId="50E7853D" w14:textId="77777777" w:rsidR="00D44BB4" w:rsidRPr="001C6421" w:rsidRDefault="004A5AFB" w:rsidP="004A5AFB">
      <w:pPr>
        <w:pStyle w:val="Teksttreci0"/>
        <w:numPr>
          <w:ilvl w:val="0"/>
          <w:numId w:val="33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 xml:space="preserve">o wartości powyżej 1000 000 </w:t>
      </w:r>
      <w:proofErr w:type="spellStart"/>
      <w:r w:rsidRPr="001C6421">
        <w:rPr>
          <w:rStyle w:val="Teksttreci"/>
          <w:rFonts w:ascii="Arial" w:hAnsi="Arial" w:cs="Arial"/>
          <w:b/>
          <w:bCs/>
        </w:rPr>
        <w:t>zl</w:t>
      </w:r>
      <w:proofErr w:type="spellEnd"/>
      <w:r w:rsidRPr="001C6421">
        <w:rPr>
          <w:rStyle w:val="Teksttreci"/>
          <w:rFonts w:ascii="Arial" w:hAnsi="Arial" w:cs="Arial"/>
          <w:b/>
          <w:bCs/>
        </w:rPr>
        <w:t>.</w:t>
      </w:r>
    </w:p>
    <w:p w14:paraId="5CEF52AB" w14:textId="77777777" w:rsidR="00D44BB4" w:rsidRPr="001C6421" w:rsidRDefault="004A5AFB" w:rsidP="004A5AFB">
      <w:pPr>
        <w:pStyle w:val="Teksttreci0"/>
        <w:numPr>
          <w:ilvl w:val="0"/>
          <w:numId w:val="33"/>
        </w:numPr>
        <w:tabs>
          <w:tab w:val="left" w:pos="1080"/>
        </w:tabs>
        <w:spacing w:after="260" w:line="233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kodeks kamy nie wymienia takiego pojęcia</w:t>
      </w:r>
    </w:p>
    <w:p w14:paraId="64435E55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Korzyścią majątkową jest korzyść:</w:t>
      </w:r>
    </w:p>
    <w:p w14:paraId="0786D885" w14:textId="77777777" w:rsidR="00D44BB4" w:rsidRPr="001C6421" w:rsidRDefault="004A5AFB" w:rsidP="004A5AFB">
      <w:pPr>
        <w:pStyle w:val="Teksttreci0"/>
        <w:numPr>
          <w:ilvl w:val="0"/>
          <w:numId w:val="34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wyłącznie dla sprawcy przestępstwa</w:t>
      </w:r>
    </w:p>
    <w:p w14:paraId="5B2D2089" w14:textId="77777777" w:rsidR="00D44BB4" w:rsidRPr="001C6421" w:rsidRDefault="004A5AFB" w:rsidP="004A5AFB">
      <w:pPr>
        <w:pStyle w:val="Teksttreci0"/>
        <w:numPr>
          <w:ilvl w:val="0"/>
          <w:numId w:val="34"/>
        </w:numPr>
        <w:tabs>
          <w:tab w:val="left" w:pos="108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dla sprawcy przestępstwa i kogoś innego</w:t>
      </w:r>
    </w:p>
    <w:p w14:paraId="6D4606C7" w14:textId="77777777" w:rsidR="00D44BB4" w:rsidRPr="001C6421" w:rsidRDefault="004A5AFB" w:rsidP="004A5AFB">
      <w:pPr>
        <w:pStyle w:val="Teksttreci0"/>
        <w:numPr>
          <w:ilvl w:val="0"/>
          <w:numId w:val="34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dla kogoś innego</w:t>
      </w:r>
    </w:p>
    <w:p w14:paraId="327EE66C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3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Mienie znacznej wartości jest mienie, którego wartość w chwili czynu:</w:t>
      </w:r>
    </w:p>
    <w:p w14:paraId="495A86E3" w14:textId="77777777" w:rsidR="00D44BB4" w:rsidRPr="001C6421" w:rsidRDefault="004A5AFB" w:rsidP="004A5AFB">
      <w:pPr>
        <w:pStyle w:val="Teksttreci0"/>
        <w:numPr>
          <w:ilvl w:val="0"/>
          <w:numId w:val="35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 xml:space="preserve">przekracza wartość 200 </w:t>
      </w:r>
      <w:proofErr w:type="spellStart"/>
      <w:r w:rsidRPr="001C6421">
        <w:rPr>
          <w:rStyle w:val="Teksttreci"/>
          <w:rFonts w:ascii="Arial" w:hAnsi="Arial" w:cs="Arial"/>
          <w:b/>
          <w:bCs/>
        </w:rPr>
        <w:t>OOOzl</w:t>
      </w:r>
      <w:proofErr w:type="spellEnd"/>
    </w:p>
    <w:p w14:paraId="30F5A183" w14:textId="77777777" w:rsidR="00D44BB4" w:rsidRPr="001C6421" w:rsidRDefault="004A5AFB" w:rsidP="004A5AFB">
      <w:pPr>
        <w:pStyle w:val="Teksttreci0"/>
        <w:numPr>
          <w:ilvl w:val="0"/>
          <w:numId w:val="35"/>
        </w:numPr>
        <w:tabs>
          <w:tab w:val="left" w:pos="108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 xml:space="preserve">przekracza wartość 150 </w:t>
      </w:r>
      <w:proofErr w:type="spellStart"/>
      <w:r w:rsidRPr="001C6421">
        <w:rPr>
          <w:rStyle w:val="Teksttreci"/>
          <w:rFonts w:ascii="Arial" w:hAnsi="Arial" w:cs="Arial"/>
        </w:rPr>
        <w:t>OOOzł</w:t>
      </w:r>
      <w:proofErr w:type="spellEnd"/>
    </w:p>
    <w:p w14:paraId="5A41D968" w14:textId="77777777" w:rsidR="00D44BB4" w:rsidRPr="001C6421" w:rsidRDefault="004A5AFB" w:rsidP="004A5AFB">
      <w:pPr>
        <w:pStyle w:val="Teksttreci0"/>
        <w:numPr>
          <w:ilvl w:val="0"/>
          <w:numId w:val="35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przekracza wartość 1000 000 zł</w:t>
      </w:r>
    </w:p>
    <w:p w14:paraId="2B3E5B2D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Środkiem zabezpieczającym nie jest:</w:t>
      </w:r>
    </w:p>
    <w:p w14:paraId="123C9282" w14:textId="77777777" w:rsidR="00D44BB4" w:rsidRPr="001C6421" w:rsidRDefault="004A5AFB" w:rsidP="004A5AFB">
      <w:pPr>
        <w:pStyle w:val="Teksttreci0"/>
        <w:numPr>
          <w:ilvl w:val="0"/>
          <w:numId w:val="36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terapia</w:t>
      </w:r>
    </w:p>
    <w:p w14:paraId="38CD51CE" w14:textId="77777777" w:rsidR="00D44BB4" w:rsidRPr="001C6421" w:rsidRDefault="004A5AFB" w:rsidP="004A5AFB">
      <w:pPr>
        <w:pStyle w:val="Teksttreci0"/>
        <w:numPr>
          <w:ilvl w:val="0"/>
          <w:numId w:val="36"/>
        </w:numPr>
        <w:tabs>
          <w:tab w:val="left" w:pos="1083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elektroniczna kontrola miejsca pobytu</w:t>
      </w:r>
    </w:p>
    <w:p w14:paraId="37C817BD" w14:textId="77777777" w:rsidR="00D44BB4" w:rsidRPr="001C6421" w:rsidRDefault="004A5AFB" w:rsidP="004A5AFB">
      <w:pPr>
        <w:pStyle w:val="Teksttreci0"/>
        <w:numPr>
          <w:ilvl w:val="0"/>
          <w:numId w:val="36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dozór kuratora</w:t>
      </w:r>
    </w:p>
    <w:p w14:paraId="12438794" w14:textId="77777777" w:rsidR="00D44BB4" w:rsidRPr="001C6421" w:rsidRDefault="004A5AFB" w:rsidP="001C6421">
      <w:pPr>
        <w:pStyle w:val="Teksttreci0"/>
        <w:numPr>
          <w:ilvl w:val="0"/>
          <w:numId w:val="1"/>
        </w:numPr>
        <w:tabs>
          <w:tab w:val="left" w:pos="488"/>
        </w:tabs>
        <w:spacing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Karami nie są:</w:t>
      </w:r>
    </w:p>
    <w:p w14:paraId="43B4EB0B" w14:textId="77777777" w:rsidR="00D44BB4" w:rsidRPr="001C6421" w:rsidRDefault="004A5AFB" w:rsidP="004A5AFB">
      <w:pPr>
        <w:pStyle w:val="Teksttreci0"/>
        <w:numPr>
          <w:ilvl w:val="0"/>
          <w:numId w:val="37"/>
        </w:numPr>
        <w:tabs>
          <w:tab w:val="left" w:pos="1080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ograniczenie wolności</w:t>
      </w:r>
    </w:p>
    <w:p w14:paraId="0EA9DA45" w14:textId="77777777" w:rsidR="00D44BB4" w:rsidRPr="001C6421" w:rsidRDefault="004A5AFB" w:rsidP="004A5AFB">
      <w:pPr>
        <w:pStyle w:val="Teksttreci0"/>
        <w:numPr>
          <w:ilvl w:val="0"/>
          <w:numId w:val="37"/>
        </w:numPr>
        <w:tabs>
          <w:tab w:val="left" w:pos="1088"/>
        </w:tabs>
        <w:spacing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grzywna</w:t>
      </w:r>
    </w:p>
    <w:p w14:paraId="2527314E" w14:textId="77777777" w:rsidR="00D44BB4" w:rsidRPr="001C6421" w:rsidRDefault="004A5AFB" w:rsidP="004A5AFB">
      <w:pPr>
        <w:pStyle w:val="Teksttreci0"/>
        <w:numPr>
          <w:ilvl w:val="0"/>
          <w:numId w:val="37"/>
        </w:numPr>
        <w:tabs>
          <w:tab w:val="left" w:pos="1080"/>
        </w:tabs>
        <w:spacing w:after="260" w:line="240" w:lineRule="auto"/>
        <w:ind w:firstLine="142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>pozbawienie praw publicznych</w:t>
      </w:r>
    </w:p>
    <w:p w14:paraId="6B9B4591" w14:textId="77777777" w:rsidR="00D44BB4" w:rsidRPr="001C6421" w:rsidRDefault="004A5AFB" w:rsidP="001C6421">
      <w:pPr>
        <w:pStyle w:val="Teksttreci0"/>
        <w:spacing w:after="260" w:line="240" w:lineRule="auto"/>
        <w:ind w:firstLine="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  <w:b/>
          <w:bCs/>
        </w:rPr>
        <w:t xml:space="preserve">PRACA PISEMNA (jeden z dwóch tematów z </w:t>
      </w:r>
      <w:r w:rsidRPr="001C6421">
        <w:rPr>
          <w:rStyle w:val="Teksttreci"/>
          <w:rFonts w:ascii="Arial" w:hAnsi="Arial" w:cs="Arial"/>
          <w:b/>
          <w:bCs/>
        </w:rPr>
        <w:t>zakresu prawa cywilnego i prawa karnego):</w:t>
      </w:r>
    </w:p>
    <w:p w14:paraId="3EC8A969" w14:textId="77777777" w:rsidR="00D44BB4" w:rsidRPr="001C6421" w:rsidRDefault="004A5AFB" w:rsidP="001C6421">
      <w:pPr>
        <w:pStyle w:val="Teksttreci0"/>
        <w:numPr>
          <w:ilvl w:val="0"/>
          <w:numId w:val="38"/>
        </w:numPr>
        <w:tabs>
          <w:tab w:val="left" w:pos="729"/>
        </w:tabs>
        <w:spacing w:after="120" w:line="240" w:lineRule="auto"/>
        <w:ind w:firstLine="38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lastRenderedPageBreak/>
        <w:t>Instytucja bezpodstawnego wzbogacenia.</w:t>
      </w:r>
    </w:p>
    <w:p w14:paraId="331803FA" w14:textId="77777777" w:rsidR="00D44BB4" w:rsidRPr="001C6421" w:rsidRDefault="004A5AFB" w:rsidP="001C6421">
      <w:pPr>
        <w:pStyle w:val="Teksttreci0"/>
        <w:numPr>
          <w:ilvl w:val="0"/>
          <w:numId w:val="38"/>
        </w:numPr>
        <w:tabs>
          <w:tab w:val="left" w:pos="743"/>
        </w:tabs>
        <w:spacing w:after="200" w:line="240" w:lineRule="auto"/>
        <w:ind w:firstLine="380"/>
        <w:rPr>
          <w:rFonts w:ascii="Arial" w:hAnsi="Arial" w:cs="Arial"/>
        </w:rPr>
      </w:pPr>
      <w:r w:rsidRPr="001C6421">
        <w:rPr>
          <w:rStyle w:val="Teksttreci"/>
          <w:rFonts w:ascii="Arial" w:hAnsi="Arial" w:cs="Arial"/>
        </w:rPr>
        <w:t>Uprawnienia pokrzywdzonego w postępowaniu karnym sądowym.</w:t>
      </w:r>
    </w:p>
    <w:sectPr w:rsidR="00D44BB4" w:rsidRPr="001C6421">
      <w:pgSz w:w="11900" w:h="16840"/>
      <w:pgMar w:top="711" w:right="1371" w:bottom="810" w:left="1385" w:header="283" w:footer="382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17BD13" w14:textId="77777777" w:rsidR="00000000" w:rsidRDefault="004A5AFB">
      <w:r>
        <w:separator/>
      </w:r>
    </w:p>
  </w:endnote>
  <w:endnote w:type="continuationSeparator" w:id="0">
    <w:p w14:paraId="7AB496D9" w14:textId="77777777" w:rsidR="00000000" w:rsidRDefault="004A5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5D57B3" w14:textId="77777777" w:rsidR="00D44BB4" w:rsidRDefault="00D44BB4"/>
  </w:footnote>
  <w:footnote w:type="continuationSeparator" w:id="0">
    <w:p w14:paraId="4B339ADB" w14:textId="77777777" w:rsidR="00D44BB4" w:rsidRDefault="00D44BB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01F36"/>
    <w:multiLevelType w:val="multilevel"/>
    <w:tmpl w:val="38EAD2F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5B7E71"/>
    <w:multiLevelType w:val="multilevel"/>
    <w:tmpl w:val="0222332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A9232D0"/>
    <w:multiLevelType w:val="multilevel"/>
    <w:tmpl w:val="48181E9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C7046E8"/>
    <w:multiLevelType w:val="multilevel"/>
    <w:tmpl w:val="FF04CB1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C31E0D"/>
    <w:multiLevelType w:val="multilevel"/>
    <w:tmpl w:val="23BC466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EB60B64"/>
    <w:multiLevelType w:val="multilevel"/>
    <w:tmpl w:val="3BD00DC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07F10B2"/>
    <w:multiLevelType w:val="multilevel"/>
    <w:tmpl w:val="7708DA5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3043C46"/>
    <w:multiLevelType w:val="multilevel"/>
    <w:tmpl w:val="F4921B9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47214F7"/>
    <w:multiLevelType w:val="multilevel"/>
    <w:tmpl w:val="1DDAAB2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73A41F5"/>
    <w:multiLevelType w:val="multilevel"/>
    <w:tmpl w:val="52365DC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7C356E0"/>
    <w:multiLevelType w:val="multilevel"/>
    <w:tmpl w:val="2DF8DB5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1A9A4F00"/>
    <w:multiLevelType w:val="multilevel"/>
    <w:tmpl w:val="D3BA17F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18F2CCE"/>
    <w:multiLevelType w:val="multilevel"/>
    <w:tmpl w:val="2DEC237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8516F1C"/>
    <w:multiLevelType w:val="multilevel"/>
    <w:tmpl w:val="8692F3B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C49266F"/>
    <w:multiLevelType w:val="multilevel"/>
    <w:tmpl w:val="4E22C35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FDC41D0"/>
    <w:multiLevelType w:val="multilevel"/>
    <w:tmpl w:val="2858451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4611EA3"/>
    <w:multiLevelType w:val="multilevel"/>
    <w:tmpl w:val="1B7496A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9FA60FF"/>
    <w:multiLevelType w:val="multilevel"/>
    <w:tmpl w:val="E6D661C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881F86"/>
    <w:multiLevelType w:val="multilevel"/>
    <w:tmpl w:val="34F61632"/>
    <w:lvl w:ilvl="0">
      <w:start w:val="2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67718C4"/>
    <w:multiLevelType w:val="multilevel"/>
    <w:tmpl w:val="9428670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77B09AD"/>
    <w:multiLevelType w:val="multilevel"/>
    <w:tmpl w:val="AD0AD3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82451C3"/>
    <w:multiLevelType w:val="multilevel"/>
    <w:tmpl w:val="F744ACC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85B1BB7"/>
    <w:multiLevelType w:val="multilevel"/>
    <w:tmpl w:val="DA4E82C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8C61566"/>
    <w:multiLevelType w:val="multilevel"/>
    <w:tmpl w:val="426C8A4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9422B71"/>
    <w:multiLevelType w:val="multilevel"/>
    <w:tmpl w:val="7272131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F4D0168"/>
    <w:multiLevelType w:val="multilevel"/>
    <w:tmpl w:val="2B2695E0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5250104B"/>
    <w:multiLevelType w:val="multilevel"/>
    <w:tmpl w:val="81D2D17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7BC01CA"/>
    <w:multiLevelType w:val="multilevel"/>
    <w:tmpl w:val="912CB0C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7F35737"/>
    <w:multiLevelType w:val="multilevel"/>
    <w:tmpl w:val="3652758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86C7F31"/>
    <w:multiLevelType w:val="multilevel"/>
    <w:tmpl w:val="960E0A4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AE71EA6"/>
    <w:multiLevelType w:val="multilevel"/>
    <w:tmpl w:val="074440A2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2EE0427"/>
    <w:multiLevelType w:val="multilevel"/>
    <w:tmpl w:val="DA1E2B34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6E685DD1"/>
    <w:multiLevelType w:val="multilevel"/>
    <w:tmpl w:val="B6EE6D28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0B401AA"/>
    <w:multiLevelType w:val="multilevel"/>
    <w:tmpl w:val="1AD257B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A114CD"/>
    <w:multiLevelType w:val="multilevel"/>
    <w:tmpl w:val="7B086B16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69335CC"/>
    <w:multiLevelType w:val="multilevel"/>
    <w:tmpl w:val="2AB26A6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8D26597"/>
    <w:multiLevelType w:val="multilevel"/>
    <w:tmpl w:val="5720C33C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7A596CFE"/>
    <w:multiLevelType w:val="multilevel"/>
    <w:tmpl w:val="229AF46A"/>
    <w:lvl w:ilvl="0">
      <w:start w:val="1"/>
      <w:numFmt w:val="low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9211012">
    <w:abstractNumId w:val="29"/>
  </w:num>
  <w:num w:numId="2" w16cid:durableId="1184394873">
    <w:abstractNumId w:val="16"/>
  </w:num>
  <w:num w:numId="3" w16cid:durableId="213083271">
    <w:abstractNumId w:val="34"/>
  </w:num>
  <w:num w:numId="4" w16cid:durableId="2028288903">
    <w:abstractNumId w:val="27"/>
  </w:num>
  <w:num w:numId="5" w16cid:durableId="337579382">
    <w:abstractNumId w:val="21"/>
  </w:num>
  <w:num w:numId="6" w16cid:durableId="1968857358">
    <w:abstractNumId w:val="10"/>
  </w:num>
  <w:num w:numId="7" w16cid:durableId="444541960">
    <w:abstractNumId w:val="17"/>
  </w:num>
  <w:num w:numId="8" w16cid:durableId="1985429163">
    <w:abstractNumId w:val="33"/>
  </w:num>
  <w:num w:numId="9" w16cid:durableId="675697005">
    <w:abstractNumId w:val="35"/>
  </w:num>
  <w:num w:numId="10" w16cid:durableId="1795757735">
    <w:abstractNumId w:val="36"/>
  </w:num>
  <w:num w:numId="11" w16cid:durableId="1311131266">
    <w:abstractNumId w:val="0"/>
  </w:num>
  <w:num w:numId="12" w16cid:durableId="178351535">
    <w:abstractNumId w:val="22"/>
  </w:num>
  <w:num w:numId="13" w16cid:durableId="2097431751">
    <w:abstractNumId w:val="37"/>
  </w:num>
  <w:num w:numId="14" w16cid:durableId="1690831861">
    <w:abstractNumId w:val="28"/>
  </w:num>
  <w:num w:numId="15" w16cid:durableId="471100087">
    <w:abstractNumId w:val="19"/>
  </w:num>
  <w:num w:numId="16" w16cid:durableId="1376006360">
    <w:abstractNumId w:val="14"/>
  </w:num>
  <w:num w:numId="17" w16cid:durableId="1614551272">
    <w:abstractNumId w:val="31"/>
  </w:num>
  <w:num w:numId="18" w16cid:durableId="22903057">
    <w:abstractNumId w:val="13"/>
  </w:num>
  <w:num w:numId="19" w16cid:durableId="2086877289">
    <w:abstractNumId w:val="8"/>
  </w:num>
  <w:num w:numId="20" w16cid:durableId="2115006706">
    <w:abstractNumId w:val="9"/>
  </w:num>
  <w:num w:numId="21" w16cid:durableId="1741631376">
    <w:abstractNumId w:val="1"/>
  </w:num>
  <w:num w:numId="22" w16cid:durableId="158548756">
    <w:abstractNumId w:val="3"/>
  </w:num>
  <w:num w:numId="23" w16cid:durableId="1479612788">
    <w:abstractNumId w:val="32"/>
  </w:num>
  <w:num w:numId="24" w16cid:durableId="834608426">
    <w:abstractNumId w:val="2"/>
  </w:num>
  <w:num w:numId="25" w16cid:durableId="1338726307">
    <w:abstractNumId w:val="18"/>
  </w:num>
  <w:num w:numId="26" w16cid:durableId="666592145">
    <w:abstractNumId w:val="4"/>
  </w:num>
  <w:num w:numId="27" w16cid:durableId="751512933">
    <w:abstractNumId w:val="30"/>
  </w:num>
  <w:num w:numId="28" w16cid:durableId="1477527961">
    <w:abstractNumId w:val="25"/>
  </w:num>
  <w:num w:numId="29" w16cid:durableId="282545654">
    <w:abstractNumId w:val="11"/>
  </w:num>
  <w:num w:numId="30" w16cid:durableId="1610045059">
    <w:abstractNumId w:val="26"/>
  </w:num>
  <w:num w:numId="31" w16cid:durableId="429353093">
    <w:abstractNumId w:val="23"/>
  </w:num>
  <w:num w:numId="32" w16cid:durableId="933320653">
    <w:abstractNumId w:val="24"/>
  </w:num>
  <w:num w:numId="33" w16cid:durableId="787512471">
    <w:abstractNumId w:val="6"/>
  </w:num>
  <w:num w:numId="34" w16cid:durableId="1602563855">
    <w:abstractNumId w:val="5"/>
  </w:num>
  <w:num w:numId="35" w16cid:durableId="1947497482">
    <w:abstractNumId w:val="7"/>
  </w:num>
  <w:num w:numId="36" w16cid:durableId="548960601">
    <w:abstractNumId w:val="12"/>
  </w:num>
  <w:num w:numId="37" w16cid:durableId="1870529769">
    <w:abstractNumId w:val="15"/>
  </w:num>
  <w:num w:numId="38" w16cid:durableId="10875355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4BB4"/>
    <w:rsid w:val="001C6421"/>
    <w:rsid w:val="004A5AFB"/>
    <w:rsid w:val="00D44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0759C"/>
  <w15:docId w15:val="{6921C0CC-0DB0-42F0-A5A0-6B163FFA0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Teksttreci0">
    <w:name w:val="Tekst treści"/>
    <w:basedOn w:val="Normalny"/>
    <w:link w:val="Teksttreci"/>
    <w:pPr>
      <w:spacing w:line="271" w:lineRule="auto"/>
      <w:ind w:firstLine="40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796</Words>
  <Characters>4779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Krajewska Elżbieta</cp:lastModifiedBy>
  <cp:revision>2</cp:revision>
  <dcterms:created xsi:type="dcterms:W3CDTF">2022-07-29T08:41:00Z</dcterms:created>
  <dcterms:modified xsi:type="dcterms:W3CDTF">2022-07-29T08:50:00Z</dcterms:modified>
</cp:coreProperties>
</file>