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D9C" w:rsidRPr="000B2922" w:rsidRDefault="00376D9C" w:rsidP="002E4C7F">
      <w:pPr>
        <w:spacing w:after="0" w:line="360" w:lineRule="auto"/>
        <w:jc w:val="center"/>
        <w:rPr>
          <w:rFonts w:eastAsia="Times New Roman" w:cstheme="minorHAnsi"/>
          <w:b/>
          <w:bCs/>
          <w:sz w:val="32"/>
          <w:szCs w:val="24"/>
          <w:lang w:eastAsia="pl-PL"/>
        </w:rPr>
      </w:pPr>
      <w:r w:rsidRPr="000B2922">
        <w:rPr>
          <w:rFonts w:eastAsia="Times New Roman" w:cstheme="minorHAnsi"/>
          <w:b/>
          <w:bCs/>
          <w:sz w:val="32"/>
          <w:szCs w:val="24"/>
          <w:lang w:eastAsia="pl-PL"/>
        </w:rPr>
        <w:t>Kazus cywilny</w:t>
      </w:r>
    </w:p>
    <w:p w:rsidR="00376D9C" w:rsidRPr="000B2922" w:rsidRDefault="00376D9C" w:rsidP="002E4C7F">
      <w:pPr>
        <w:pStyle w:val="Tekstpodstawowy"/>
        <w:spacing w:line="360" w:lineRule="auto"/>
        <w:ind w:firstLine="708"/>
        <w:rPr>
          <w:rFonts w:asciiTheme="minorHAnsi" w:hAnsiTheme="minorHAnsi" w:cstheme="minorHAnsi"/>
          <w:bCs/>
        </w:rPr>
      </w:pPr>
    </w:p>
    <w:p w:rsidR="005D68BC" w:rsidRPr="000B2922" w:rsidRDefault="005D68BC" w:rsidP="002E4C7F">
      <w:pPr>
        <w:pStyle w:val="Tekstpodstawowy"/>
        <w:spacing w:line="360" w:lineRule="auto"/>
        <w:ind w:firstLine="708"/>
        <w:rPr>
          <w:rFonts w:asciiTheme="minorHAnsi" w:hAnsiTheme="minorHAnsi" w:cstheme="minorHAnsi"/>
          <w:bCs/>
        </w:rPr>
      </w:pPr>
      <w:r w:rsidRPr="000B2922">
        <w:rPr>
          <w:rFonts w:asciiTheme="minorHAnsi" w:hAnsiTheme="minorHAnsi" w:cstheme="minorHAnsi"/>
          <w:bCs/>
        </w:rPr>
        <w:t>Wyrokiem z dnia 22 lutego 202</w:t>
      </w:r>
      <w:r w:rsidR="00F5456B" w:rsidRPr="000B2922">
        <w:rPr>
          <w:rFonts w:asciiTheme="minorHAnsi" w:hAnsiTheme="minorHAnsi" w:cstheme="minorHAnsi"/>
          <w:bCs/>
        </w:rPr>
        <w:t>4</w:t>
      </w:r>
      <w:r w:rsidRPr="000B2922">
        <w:rPr>
          <w:rFonts w:asciiTheme="minorHAnsi" w:hAnsiTheme="minorHAnsi" w:cstheme="minorHAnsi"/>
          <w:bCs/>
        </w:rPr>
        <w:t xml:space="preserve"> roku Sąd Okręgowy w Szczecinie zasądził od pozwanego na rzecz powoda  kwotę </w:t>
      </w:r>
      <w:r w:rsidR="0062247D" w:rsidRPr="000B2922">
        <w:rPr>
          <w:rFonts w:asciiTheme="minorHAnsi" w:hAnsiTheme="minorHAnsi" w:cstheme="minorHAnsi"/>
          <w:bCs/>
        </w:rPr>
        <w:t>6</w:t>
      </w:r>
      <w:r w:rsidRPr="000B2922">
        <w:rPr>
          <w:rFonts w:asciiTheme="minorHAnsi" w:hAnsiTheme="minorHAnsi" w:cstheme="minorHAnsi"/>
          <w:bCs/>
        </w:rPr>
        <w:t>49 250,05 złotych z odsetkami ustawowymi za opóźnienie od dnia 24 listopada 2021 r. oraz ustalił nieistnienie pomiędzy stronami stosunku prawnego kredytu wynikającego z umowy z dnia 26 lutego 2007</w:t>
      </w:r>
      <w:r w:rsidR="00FA17DF" w:rsidRPr="000B2922">
        <w:rPr>
          <w:rFonts w:asciiTheme="minorHAnsi" w:hAnsiTheme="minorHAnsi" w:cstheme="minorHAnsi"/>
          <w:bCs/>
        </w:rPr>
        <w:t xml:space="preserve"> </w:t>
      </w:r>
      <w:r w:rsidRPr="000B2922">
        <w:rPr>
          <w:rFonts w:asciiTheme="minorHAnsi" w:hAnsiTheme="minorHAnsi" w:cstheme="minorHAnsi"/>
          <w:bCs/>
        </w:rPr>
        <w:t>r.</w:t>
      </w:r>
      <w:r w:rsidR="00FA17DF" w:rsidRPr="000B2922">
        <w:rPr>
          <w:rFonts w:asciiTheme="minorHAnsi" w:hAnsiTheme="minorHAnsi" w:cstheme="minorHAnsi"/>
          <w:bCs/>
        </w:rPr>
        <w:t xml:space="preserve">, na podstawie której przyznano powodom kredyt w wysokości </w:t>
      </w:r>
      <w:r w:rsidR="004862C4">
        <w:rPr>
          <w:rFonts w:asciiTheme="minorHAnsi" w:hAnsiTheme="minorHAnsi" w:cstheme="minorHAnsi"/>
          <w:bCs/>
        </w:rPr>
        <w:t>4</w:t>
      </w:r>
      <w:bookmarkStart w:id="0" w:name="_GoBack"/>
      <w:bookmarkEnd w:id="0"/>
      <w:r w:rsidR="00FA17DF" w:rsidRPr="000B2922">
        <w:rPr>
          <w:rFonts w:asciiTheme="minorHAnsi" w:hAnsiTheme="minorHAnsi" w:cstheme="minorHAnsi"/>
          <w:bCs/>
        </w:rPr>
        <w:t>00 000 zł, indeksowany frankiem szwajcarskim.</w:t>
      </w:r>
    </w:p>
    <w:p w:rsidR="005D68BC" w:rsidRPr="000B2922" w:rsidRDefault="005D68BC" w:rsidP="002E4C7F">
      <w:pPr>
        <w:pStyle w:val="Tekstpodstawowy"/>
        <w:spacing w:line="360" w:lineRule="auto"/>
        <w:ind w:firstLine="708"/>
        <w:rPr>
          <w:rFonts w:asciiTheme="minorHAnsi" w:hAnsiTheme="minorHAnsi" w:cstheme="minorHAnsi"/>
        </w:rPr>
      </w:pPr>
      <w:r w:rsidRPr="000B2922">
        <w:rPr>
          <w:rFonts w:asciiTheme="minorHAnsi" w:hAnsiTheme="minorHAnsi" w:cstheme="minorHAnsi"/>
        </w:rPr>
        <w:t>W dniu 24 kwietnia 202</w:t>
      </w:r>
      <w:r w:rsidR="00F5456B" w:rsidRPr="000B2922">
        <w:rPr>
          <w:rFonts w:asciiTheme="minorHAnsi" w:hAnsiTheme="minorHAnsi" w:cstheme="minorHAnsi"/>
        </w:rPr>
        <w:t>4</w:t>
      </w:r>
      <w:r w:rsidRPr="000B2922">
        <w:rPr>
          <w:rFonts w:asciiTheme="minorHAnsi" w:hAnsiTheme="minorHAnsi" w:cstheme="minorHAnsi"/>
        </w:rPr>
        <w:t xml:space="preserve"> roku pozwany złożył apelację od powyższego </w:t>
      </w:r>
      <w:r w:rsidR="00FE6FAF" w:rsidRPr="000B2922">
        <w:rPr>
          <w:rFonts w:asciiTheme="minorHAnsi" w:hAnsiTheme="minorHAnsi" w:cstheme="minorHAnsi"/>
        </w:rPr>
        <w:t>orzeczenia, domagając się zmiany zaskarżonego wyroku poprzez oddaleni</w:t>
      </w:r>
      <w:r w:rsidR="00F5456B" w:rsidRPr="000B2922">
        <w:rPr>
          <w:rFonts w:asciiTheme="minorHAnsi" w:hAnsiTheme="minorHAnsi" w:cstheme="minorHAnsi"/>
        </w:rPr>
        <w:t>e</w:t>
      </w:r>
      <w:r w:rsidR="00FE6FAF" w:rsidRPr="000B2922">
        <w:rPr>
          <w:rFonts w:asciiTheme="minorHAnsi" w:hAnsiTheme="minorHAnsi" w:cstheme="minorHAnsi"/>
        </w:rPr>
        <w:t xml:space="preserve"> powództwa w całości</w:t>
      </w:r>
      <w:r w:rsidRPr="000B2922">
        <w:rPr>
          <w:rFonts w:asciiTheme="minorHAnsi" w:hAnsiTheme="minorHAnsi" w:cstheme="minorHAnsi"/>
        </w:rPr>
        <w:t>.</w:t>
      </w:r>
      <w:r w:rsidR="006C3E52" w:rsidRPr="000B2922">
        <w:rPr>
          <w:rFonts w:asciiTheme="minorHAnsi" w:hAnsiTheme="minorHAnsi" w:cstheme="minorHAnsi"/>
        </w:rPr>
        <w:t xml:space="preserve"> Jednocześnie uiścił opłatę od apelacji wyliczoną od wartości przedmiotu</w:t>
      </w:r>
      <w:r w:rsidR="0062247D" w:rsidRPr="000B2922">
        <w:rPr>
          <w:rFonts w:asciiTheme="minorHAnsi" w:hAnsiTheme="minorHAnsi" w:cstheme="minorHAnsi"/>
        </w:rPr>
        <w:t xml:space="preserve"> zaskarżenia określonej na kwotę 1 049 250,05 złotych.</w:t>
      </w:r>
    </w:p>
    <w:p w:rsidR="00F5456B" w:rsidRPr="000B2922" w:rsidRDefault="00F5456B" w:rsidP="002E4C7F">
      <w:pPr>
        <w:pStyle w:val="Tekstpodstawowy"/>
        <w:spacing w:line="360" w:lineRule="auto"/>
        <w:ind w:firstLine="708"/>
        <w:rPr>
          <w:rFonts w:asciiTheme="minorHAnsi" w:hAnsiTheme="minorHAnsi" w:cstheme="minorHAnsi"/>
        </w:rPr>
      </w:pPr>
      <w:r w:rsidRPr="000B2922">
        <w:rPr>
          <w:rFonts w:asciiTheme="minorHAnsi" w:hAnsiTheme="minorHAnsi" w:cstheme="minorHAnsi"/>
        </w:rPr>
        <w:t xml:space="preserve">W dniu 6 grudnia 2024 roku </w:t>
      </w:r>
      <w:r w:rsidR="00127829" w:rsidRPr="000B2922">
        <w:rPr>
          <w:rFonts w:asciiTheme="minorHAnsi" w:hAnsiTheme="minorHAnsi" w:cstheme="minorHAnsi"/>
        </w:rPr>
        <w:t>odbyła się rozprawa apelacyjna, podczas której strony wyraziły wolę zaw</w:t>
      </w:r>
      <w:r w:rsidR="00751028" w:rsidRPr="000B2922">
        <w:rPr>
          <w:rFonts w:asciiTheme="minorHAnsi" w:hAnsiTheme="minorHAnsi" w:cstheme="minorHAnsi"/>
        </w:rPr>
        <w:t>a</w:t>
      </w:r>
      <w:r w:rsidR="00127829" w:rsidRPr="000B2922">
        <w:rPr>
          <w:rFonts w:asciiTheme="minorHAnsi" w:hAnsiTheme="minorHAnsi" w:cstheme="minorHAnsi"/>
        </w:rPr>
        <w:t>rci</w:t>
      </w:r>
      <w:r w:rsidR="00751028" w:rsidRPr="000B2922">
        <w:rPr>
          <w:rFonts w:asciiTheme="minorHAnsi" w:hAnsiTheme="minorHAnsi" w:cstheme="minorHAnsi"/>
        </w:rPr>
        <w:t>a</w:t>
      </w:r>
      <w:r w:rsidR="00127829" w:rsidRPr="000B2922">
        <w:rPr>
          <w:rFonts w:asciiTheme="minorHAnsi" w:hAnsiTheme="minorHAnsi" w:cstheme="minorHAnsi"/>
        </w:rPr>
        <w:t xml:space="preserve"> ugody i w związku ze zgodnymi wnioskami stron, </w:t>
      </w:r>
      <w:r w:rsidR="007C042F" w:rsidRPr="000B2922">
        <w:rPr>
          <w:rFonts w:asciiTheme="minorHAnsi" w:hAnsiTheme="minorHAnsi" w:cstheme="minorHAnsi"/>
        </w:rPr>
        <w:t>S</w:t>
      </w:r>
      <w:r w:rsidR="00127829" w:rsidRPr="000B2922">
        <w:rPr>
          <w:rFonts w:asciiTheme="minorHAnsi" w:hAnsiTheme="minorHAnsi" w:cstheme="minorHAnsi"/>
        </w:rPr>
        <w:t xml:space="preserve">ąd </w:t>
      </w:r>
      <w:r w:rsidR="007C042F" w:rsidRPr="000B2922">
        <w:rPr>
          <w:rFonts w:asciiTheme="minorHAnsi" w:hAnsiTheme="minorHAnsi" w:cstheme="minorHAnsi"/>
        </w:rPr>
        <w:t xml:space="preserve">Apelacyjny </w:t>
      </w:r>
      <w:r w:rsidR="000B2922">
        <w:rPr>
          <w:rFonts w:asciiTheme="minorHAnsi" w:hAnsiTheme="minorHAnsi" w:cstheme="minorHAnsi"/>
        </w:rPr>
        <w:br/>
      </w:r>
      <w:r w:rsidR="007C042F" w:rsidRPr="000B2922">
        <w:rPr>
          <w:rFonts w:asciiTheme="minorHAnsi" w:hAnsiTheme="minorHAnsi" w:cstheme="minorHAnsi"/>
        </w:rPr>
        <w:t>w Szczecinie</w:t>
      </w:r>
      <w:r w:rsidR="00351C8A" w:rsidRPr="000B2922">
        <w:rPr>
          <w:rFonts w:asciiTheme="minorHAnsi" w:hAnsiTheme="minorHAnsi" w:cstheme="minorHAnsi"/>
        </w:rPr>
        <w:t>, rozpoznający sprawę w składzie trzech sędziów,</w:t>
      </w:r>
      <w:r w:rsidR="007C042F" w:rsidRPr="000B2922">
        <w:rPr>
          <w:rFonts w:asciiTheme="minorHAnsi" w:hAnsiTheme="minorHAnsi" w:cstheme="minorHAnsi"/>
        </w:rPr>
        <w:t xml:space="preserve"> </w:t>
      </w:r>
      <w:r w:rsidR="00127829" w:rsidRPr="000B2922">
        <w:rPr>
          <w:rFonts w:asciiTheme="minorHAnsi" w:hAnsiTheme="minorHAnsi" w:cstheme="minorHAnsi"/>
        </w:rPr>
        <w:t>odr</w:t>
      </w:r>
      <w:r w:rsidR="00751028" w:rsidRPr="000B2922">
        <w:rPr>
          <w:rFonts w:asciiTheme="minorHAnsi" w:hAnsiTheme="minorHAnsi" w:cstheme="minorHAnsi"/>
        </w:rPr>
        <w:t>o</w:t>
      </w:r>
      <w:r w:rsidR="00127829" w:rsidRPr="000B2922">
        <w:rPr>
          <w:rFonts w:asciiTheme="minorHAnsi" w:hAnsiTheme="minorHAnsi" w:cstheme="minorHAnsi"/>
        </w:rPr>
        <w:t xml:space="preserve">czył rozprawę na termin </w:t>
      </w:r>
      <w:r w:rsidR="000B2922">
        <w:rPr>
          <w:rFonts w:asciiTheme="minorHAnsi" w:hAnsiTheme="minorHAnsi" w:cstheme="minorHAnsi"/>
        </w:rPr>
        <w:br/>
      </w:r>
      <w:r w:rsidR="00127829" w:rsidRPr="000B2922">
        <w:rPr>
          <w:rFonts w:asciiTheme="minorHAnsi" w:hAnsiTheme="minorHAnsi" w:cstheme="minorHAnsi"/>
        </w:rPr>
        <w:t>z urzędu, celem umożliwienia stronom zawarcia ugody.</w:t>
      </w:r>
    </w:p>
    <w:p w:rsidR="00751028" w:rsidRPr="000B2922" w:rsidRDefault="005D68BC" w:rsidP="002E4C7F">
      <w:pPr>
        <w:pStyle w:val="Tekstpodstawowy"/>
        <w:spacing w:line="360" w:lineRule="auto"/>
        <w:ind w:firstLine="708"/>
        <w:rPr>
          <w:rFonts w:asciiTheme="minorHAnsi" w:hAnsiTheme="minorHAnsi" w:cstheme="minorHAnsi"/>
        </w:rPr>
      </w:pPr>
      <w:r w:rsidRPr="000B2922">
        <w:rPr>
          <w:rFonts w:asciiTheme="minorHAnsi" w:hAnsiTheme="minorHAnsi" w:cstheme="minorHAnsi"/>
        </w:rPr>
        <w:t xml:space="preserve">Pismem z dnia 21 </w:t>
      </w:r>
      <w:r w:rsidR="00751028" w:rsidRPr="000B2922">
        <w:rPr>
          <w:rFonts w:asciiTheme="minorHAnsi" w:hAnsiTheme="minorHAnsi" w:cstheme="minorHAnsi"/>
        </w:rPr>
        <w:t>stycznia</w:t>
      </w:r>
      <w:r w:rsidRPr="000B2922">
        <w:rPr>
          <w:rFonts w:asciiTheme="minorHAnsi" w:hAnsiTheme="minorHAnsi" w:cstheme="minorHAnsi"/>
        </w:rPr>
        <w:t xml:space="preserve"> 2024 roku powód cofnął pozew w całości i zrzekł się roszczenia, </w:t>
      </w:r>
      <w:r w:rsidR="00751028" w:rsidRPr="000B2922">
        <w:rPr>
          <w:rFonts w:asciiTheme="minorHAnsi" w:hAnsiTheme="minorHAnsi" w:cstheme="minorHAnsi"/>
        </w:rPr>
        <w:t xml:space="preserve">podając, </w:t>
      </w:r>
      <w:r w:rsidR="0062247D" w:rsidRPr="000B2922">
        <w:rPr>
          <w:rFonts w:asciiTheme="minorHAnsi" w:hAnsiTheme="minorHAnsi" w:cstheme="minorHAnsi"/>
        </w:rPr>
        <w:t>ż</w:t>
      </w:r>
      <w:r w:rsidR="00751028" w:rsidRPr="000B2922">
        <w:rPr>
          <w:rFonts w:asciiTheme="minorHAnsi" w:hAnsiTheme="minorHAnsi" w:cstheme="minorHAnsi"/>
        </w:rPr>
        <w:t>e strony zawarły ugodę pozasądową</w:t>
      </w:r>
      <w:r w:rsidR="00586238" w:rsidRPr="000B2922">
        <w:rPr>
          <w:rFonts w:asciiTheme="minorHAnsi" w:hAnsiTheme="minorHAnsi" w:cstheme="minorHAnsi"/>
        </w:rPr>
        <w:t>, w której pozwany wyraził zgodę na unieważnienie umowy kredytu</w:t>
      </w:r>
      <w:r w:rsidR="00665ED3" w:rsidRPr="000B2922">
        <w:rPr>
          <w:rFonts w:asciiTheme="minorHAnsi" w:hAnsiTheme="minorHAnsi" w:cstheme="minorHAnsi"/>
        </w:rPr>
        <w:t xml:space="preserve"> i zobowiązał się zwrócić powodom spełnione przez nich świadczenia, pomniejszone o kwotę wypłaconego kapitału i </w:t>
      </w:r>
      <w:r w:rsidR="00D71CD0" w:rsidRPr="000B2922">
        <w:rPr>
          <w:rFonts w:asciiTheme="minorHAnsi" w:hAnsiTheme="minorHAnsi" w:cstheme="minorHAnsi"/>
        </w:rPr>
        <w:t>skapitalizowane</w:t>
      </w:r>
      <w:r w:rsidR="00665ED3" w:rsidRPr="000B2922">
        <w:rPr>
          <w:rFonts w:asciiTheme="minorHAnsi" w:hAnsiTheme="minorHAnsi" w:cstheme="minorHAnsi"/>
        </w:rPr>
        <w:t xml:space="preserve"> odsetki </w:t>
      </w:r>
      <w:r w:rsidR="000B2922">
        <w:rPr>
          <w:rFonts w:asciiTheme="minorHAnsi" w:hAnsiTheme="minorHAnsi" w:cstheme="minorHAnsi"/>
        </w:rPr>
        <w:br/>
      </w:r>
      <w:r w:rsidR="00665ED3" w:rsidRPr="000B2922">
        <w:rPr>
          <w:rFonts w:asciiTheme="minorHAnsi" w:hAnsiTheme="minorHAnsi" w:cstheme="minorHAnsi"/>
        </w:rPr>
        <w:t xml:space="preserve">w wysokości </w:t>
      </w:r>
      <w:r w:rsidR="00D71CD0" w:rsidRPr="000B2922">
        <w:rPr>
          <w:rFonts w:asciiTheme="minorHAnsi" w:hAnsiTheme="minorHAnsi" w:cstheme="minorHAnsi"/>
        </w:rPr>
        <w:t>150</w:t>
      </w:r>
      <w:r w:rsidR="00665ED3" w:rsidRPr="000B2922">
        <w:rPr>
          <w:rFonts w:asciiTheme="minorHAnsi" w:hAnsiTheme="minorHAnsi" w:cstheme="minorHAnsi"/>
        </w:rPr>
        <w:t> 000 zł.</w:t>
      </w:r>
    </w:p>
    <w:p w:rsidR="00376D9C" w:rsidRPr="000B2922" w:rsidRDefault="00751028" w:rsidP="002E4C7F">
      <w:pPr>
        <w:pStyle w:val="Tekstpodstawowy"/>
        <w:spacing w:line="360" w:lineRule="auto"/>
        <w:ind w:firstLine="708"/>
        <w:rPr>
          <w:rFonts w:asciiTheme="minorHAnsi" w:hAnsiTheme="minorHAnsi" w:cstheme="minorHAnsi"/>
        </w:rPr>
      </w:pPr>
      <w:r w:rsidRPr="000B2922">
        <w:rPr>
          <w:rFonts w:asciiTheme="minorHAnsi" w:hAnsiTheme="minorHAnsi" w:cstheme="minorHAnsi"/>
        </w:rPr>
        <w:t xml:space="preserve">W odpowiedzi na to pismo pozwany wniósł o </w:t>
      </w:r>
      <w:r w:rsidR="006C3E52" w:rsidRPr="000B2922">
        <w:rPr>
          <w:rFonts w:asciiTheme="minorHAnsi" w:hAnsiTheme="minorHAnsi" w:cstheme="minorHAnsi"/>
        </w:rPr>
        <w:t>zasądzenie na jego rzecz od powoda kosztów postepowania apelacyjnego.</w:t>
      </w:r>
      <w:r w:rsidRPr="000B2922">
        <w:rPr>
          <w:rFonts w:asciiTheme="minorHAnsi" w:hAnsiTheme="minorHAnsi" w:cstheme="minorHAnsi"/>
        </w:rPr>
        <w:t xml:space="preserve"> </w:t>
      </w:r>
    </w:p>
    <w:p w:rsidR="005D68BC" w:rsidRPr="000B2922" w:rsidRDefault="00376D9C" w:rsidP="002E4C7F">
      <w:pPr>
        <w:pStyle w:val="Tekstpodstawowy"/>
        <w:spacing w:line="360" w:lineRule="auto"/>
        <w:ind w:firstLine="708"/>
        <w:rPr>
          <w:rFonts w:asciiTheme="minorHAnsi" w:hAnsiTheme="minorHAnsi" w:cstheme="minorHAnsi"/>
        </w:rPr>
      </w:pPr>
      <w:r w:rsidRPr="000B2922">
        <w:rPr>
          <w:rFonts w:asciiTheme="minorHAnsi" w:hAnsiTheme="minorHAnsi" w:cstheme="minorHAnsi"/>
        </w:rPr>
        <w:t>Obie strony reprezentowane były przez adwokatów.</w:t>
      </w:r>
      <w:r w:rsidR="005D68BC" w:rsidRPr="000B2922">
        <w:rPr>
          <w:rFonts w:asciiTheme="minorHAnsi" w:hAnsiTheme="minorHAnsi" w:cstheme="minorHAnsi"/>
        </w:rPr>
        <w:t xml:space="preserve"> </w:t>
      </w:r>
    </w:p>
    <w:p w:rsidR="007C042F" w:rsidRPr="000B2922" w:rsidRDefault="007C042F" w:rsidP="002E4C7F">
      <w:pPr>
        <w:spacing w:line="360" w:lineRule="auto"/>
        <w:rPr>
          <w:rFonts w:cstheme="minorHAnsi"/>
          <w:b/>
          <w:sz w:val="24"/>
          <w:szCs w:val="24"/>
        </w:rPr>
      </w:pPr>
    </w:p>
    <w:p w:rsidR="003553D6" w:rsidRPr="000B2922" w:rsidRDefault="007C042F" w:rsidP="002E4C7F">
      <w:pPr>
        <w:spacing w:line="360" w:lineRule="auto"/>
        <w:jc w:val="both"/>
        <w:rPr>
          <w:rFonts w:cstheme="minorHAnsi"/>
        </w:rPr>
      </w:pPr>
      <w:r w:rsidRPr="000B2922">
        <w:rPr>
          <w:rFonts w:cstheme="minorHAnsi"/>
          <w:b/>
          <w:sz w:val="24"/>
          <w:szCs w:val="24"/>
        </w:rPr>
        <w:t>Proszę dokonać oceny prawnej sprawy</w:t>
      </w:r>
      <w:r w:rsidR="00351C8A" w:rsidRPr="000B2922">
        <w:rPr>
          <w:rFonts w:cstheme="minorHAnsi"/>
          <w:b/>
          <w:sz w:val="24"/>
          <w:szCs w:val="24"/>
        </w:rPr>
        <w:t xml:space="preserve"> </w:t>
      </w:r>
      <w:r w:rsidRPr="000B2922">
        <w:rPr>
          <w:rFonts w:cstheme="minorHAnsi"/>
          <w:b/>
          <w:sz w:val="24"/>
          <w:szCs w:val="24"/>
        </w:rPr>
        <w:t>oraz zaproponować rozstrzygnięcie sądu odwoławczego i je uzasadnić</w:t>
      </w:r>
      <w:r w:rsidR="00351C8A" w:rsidRPr="000B2922">
        <w:rPr>
          <w:rFonts w:cstheme="minorHAnsi"/>
          <w:b/>
          <w:sz w:val="24"/>
          <w:szCs w:val="24"/>
        </w:rPr>
        <w:t xml:space="preserve">, </w:t>
      </w:r>
      <w:r w:rsidR="003217E6" w:rsidRPr="000B2922">
        <w:rPr>
          <w:rFonts w:cstheme="minorHAnsi"/>
          <w:b/>
          <w:sz w:val="24"/>
          <w:szCs w:val="24"/>
        </w:rPr>
        <w:t xml:space="preserve">wskazując jednocześnie, czy orzeczenie może </w:t>
      </w:r>
      <w:r w:rsidR="00586238" w:rsidRPr="000B2922">
        <w:rPr>
          <w:rFonts w:cstheme="minorHAnsi"/>
          <w:b/>
          <w:sz w:val="24"/>
          <w:szCs w:val="24"/>
        </w:rPr>
        <w:t xml:space="preserve">być </w:t>
      </w:r>
      <w:r w:rsidR="00351C8A" w:rsidRPr="000B2922">
        <w:rPr>
          <w:rFonts w:cstheme="minorHAnsi"/>
          <w:b/>
          <w:sz w:val="24"/>
          <w:szCs w:val="24"/>
        </w:rPr>
        <w:t xml:space="preserve">wydane na posiedzeniu </w:t>
      </w:r>
      <w:r w:rsidR="00EF456D" w:rsidRPr="000B2922">
        <w:rPr>
          <w:rFonts w:cstheme="minorHAnsi"/>
          <w:b/>
          <w:sz w:val="24"/>
          <w:szCs w:val="24"/>
        </w:rPr>
        <w:t>niejawnym</w:t>
      </w:r>
      <w:r w:rsidR="002E4C7F" w:rsidRPr="000B2922">
        <w:rPr>
          <w:rFonts w:cstheme="minorHAnsi"/>
          <w:b/>
          <w:sz w:val="24"/>
          <w:szCs w:val="24"/>
        </w:rPr>
        <w:t xml:space="preserve"> i </w:t>
      </w:r>
      <w:r w:rsidR="00586238" w:rsidRPr="000B2922">
        <w:rPr>
          <w:rFonts w:cstheme="minorHAnsi"/>
          <w:b/>
          <w:sz w:val="24"/>
          <w:szCs w:val="24"/>
        </w:rPr>
        <w:t>w jaki składzie sędziowskim</w:t>
      </w:r>
      <w:r w:rsidR="002E4C7F" w:rsidRPr="000B2922">
        <w:rPr>
          <w:rFonts w:cstheme="minorHAnsi"/>
          <w:b/>
          <w:sz w:val="24"/>
          <w:szCs w:val="24"/>
        </w:rPr>
        <w:t>.</w:t>
      </w:r>
      <w:r w:rsidR="00351C8A" w:rsidRPr="000B2922">
        <w:rPr>
          <w:rFonts w:cstheme="minorHAnsi"/>
          <w:b/>
          <w:sz w:val="24"/>
          <w:szCs w:val="24"/>
        </w:rPr>
        <w:t xml:space="preserve"> </w:t>
      </w:r>
    </w:p>
    <w:p w:rsidR="007C042F" w:rsidRPr="000B2922" w:rsidRDefault="007C042F" w:rsidP="002E4C7F">
      <w:pPr>
        <w:spacing w:line="360" w:lineRule="auto"/>
        <w:rPr>
          <w:rFonts w:cstheme="minorHAnsi"/>
        </w:rPr>
      </w:pPr>
    </w:p>
    <w:sectPr w:rsidR="007C042F" w:rsidRPr="000B292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9A4" w:rsidRDefault="00E019A4" w:rsidP="00E019A4">
      <w:pPr>
        <w:spacing w:after="0" w:line="240" w:lineRule="auto"/>
      </w:pPr>
      <w:r>
        <w:separator/>
      </w:r>
    </w:p>
  </w:endnote>
  <w:endnote w:type="continuationSeparator" w:id="0">
    <w:p w:rsidR="00E019A4" w:rsidRDefault="00E019A4" w:rsidP="00E01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9A4" w:rsidRDefault="00E019A4" w:rsidP="00E019A4">
      <w:pPr>
        <w:spacing w:after="0" w:line="240" w:lineRule="auto"/>
      </w:pPr>
      <w:r>
        <w:separator/>
      </w:r>
    </w:p>
  </w:footnote>
  <w:footnote w:type="continuationSeparator" w:id="0">
    <w:p w:rsidR="00E019A4" w:rsidRDefault="00E019A4" w:rsidP="00E01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9A4" w:rsidRDefault="00E019A4">
    <w:pPr>
      <w:pStyle w:val="Nagwek"/>
    </w:pPr>
    <w:r>
      <w:t>Kd.1101.1.3.2025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8BC"/>
    <w:rsid w:val="000B2922"/>
    <w:rsid w:val="00106C78"/>
    <w:rsid w:val="00127829"/>
    <w:rsid w:val="002D4CD2"/>
    <w:rsid w:val="002E4C7F"/>
    <w:rsid w:val="003217E6"/>
    <w:rsid w:val="00351C8A"/>
    <w:rsid w:val="003553D6"/>
    <w:rsid w:val="00376D9C"/>
    <w:rsid w:val="004862C4"/>
    <w:rsid w:val="00586238"/>
    <w:rsid w:val="005D68BC"/>
    <w:rsid w:val="0062247D"/>
    <w:rsid w:val="00665ED3"/>
    <w:rsid w:val="006C3E52"/>
    <w:rsid w:val="00751028"/>
    <w:rsid w:val="00787875"/>
    <w:rsid w:val="007C042F"/>
    <w:rsid w:val="00D71CD0"/>
    <w:rsid w:val="00E019A4"/>
    <w:rsid w:val="00EF456D"/>
    <w:rsid w:val="00F5456B"/>
    <w:rsid w:val="00FA17DF"/>
    <w:rsid w:val="00FE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32C5A"/>
  <w15:chartTrackingRefBased/>
  <w15:docId w15:val="{F207A811-F644-49B8-9C7E-F9AB3776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D68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D68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01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19A4"/>
  </w:style>
  <w:style w:type="paragraph" w:styleId="Stopka">
    <w:name w:val="footer"/>
    <w:basedOn w:val="Normalny"/>
    <w:link w:val="StopkaZnak"/>
    <w:uiPriority w:val="99"/>
    <w:unhideWhenUsed/>
    <w:rsid w:val="00E01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1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Iwankiewicz Ryszard</dc:creator>
  <cp:keywords/>
  <dc:description/>
  <cp:lastModifiedBy>Urszula Durakiewicz</cp:lastModifiedBy>
  <cp:revision>4</cp:revision>
  <cp:lastPrinted>2025-03-14T08:25:00Z</cp:lastPrinted>
  <dcterms:created xsi:type="dcterms:W3CDTF">2025-03-11T11:55:00Z</dcterms:created>
  <dcterms:modified xsi:type="dcterms:W3CDTF">2025-03-14T08:25:00Z</dcterms:modified>
</cp:coreProperties>
</file>