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526F3" w14:textId="22D94DC8" w:rsidR="00F41011" w:rsidRPr="00F566EC" w:rsidRDefault="00D66942" w:rsidP="00FE1034">
      <w:pPr>
        <w:spacing w:after="0" w:line="36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4/2023</w:t>
      </w:r>
    </w:p>
    <w:p w14:paraId="4533FCFD" w14:textId="77777777" w:rsidR="00F41011" w:rsidRPr="00F566EC" w:rsidRDefault="00F41011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67D3F0A" w14:textId="77777777" w:rsidR="00F41011" w:rsidRPr="0095001A" w:rsidRDefault="00F41011" w:rsidP="0095001A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95001A">
        <w:rPr>
          <w:rFonts w:ascii="Garamond" w:hAnsi="Garamond"/>
          <w:b/>
          <w:sz w:val="24"/>
          <w:szCs w:val="24"/>
        </w:rPr>
        <w:t>TEST SPRAWDZAJĄCY WIEDZĘ</w:t>
      </w:r>
    </w:p>
    <w:p w14:paraId="3DE84743" w14:textId="77777777" w:rsidR="0095001A" w:rsidRDefault="0095001A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1302AD15" w14:textId="77777777" w:rsidR="00795EFB" w:rsidRDefault="00795EFB" w:rsidP="0038284B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</w:p>
    <w:p w14:paraId="68B6CD00" w14:textId="77777777" w:rsidR="00DD35FB" w:rsidRPr="0038284B" w:rsidRDefault="00DD35FB" w:rsidP="0038284B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</w:p>
    <w:p w14:paraId="7CA7D1D1" w14:textId="77777777" w:rsidR="0095001A" w:rsidRDefault="0095001A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D2946EC" w14:textId="77777777" w:rsidR="00B60DFE" w:rsidRPr="00F566EC" w:rsidRDefault="00B60DFE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3929949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14137B">
        <w:rPr>
          <w:rFonts w:ascii="Times New Roman" w:hAnsi="Times New Roman" w:cs="Times New Roman"/>
          <w:b/>
          <w:sz w:val="24"/>
          <w:szCs w:val="24"/>
        </w:rPr>
        <w:t>. Złożenie oświadczenia woli :</w:t>
      </w:r>
    </w:p>
    <w:p w14:paraId="6A0F5F48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wymaga zachowania formy pisemnej , dokumentowej lub elektronicznej,</w:t>
      </w:r>
    </w:p>
    <w:p w14:paraId="6AC73E39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 .wymaga zachowania formy ustnej,</w:t>
      </w:r>
    </w:p>
    <w:p w14:paraId="78AAEE37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to każde zachowanie się osoby dokonującej czynności prawnej , które ujawni</w:t>
      </w:r>
      <w:r w:rsidR="005F2A07">
        <w:rPr>
          <w:rFonts w:ascii="Times New Roman" w:hAnsi="Times New Roman" w:cs="Times New Roman"/>
          <w:sz w:val="24"/>
          <w:szCs w:val="24"/>
        </w:rPr>
        <w:t>a jej wolę w sposób dostateczny</w:t>
      </w:r>
      <w:r w:rsidRPr="0014137B">
        <w:rPr>
          <w:rFonts w:ascii="Times New Roman" w:hAnsi="Times New Roman" w:cs="Times New Roman"/>
          <w:sz w:val="24"/>
          <w:szCs w:val="24"/>
        </w:rPr>
        <w:t>, w tym również w postaci elektronicznej.</w:t>
      </w:r>
    </w:p>
    <w:p w14:paraId="5081A832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1E5584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4137B">
        <w:rPr>
          <w:rFonts w:ascii="Times New Roman" w:hAnsi="Times New Roman" w:cs="Times New Roman"/>
          <w:b/>
          <w:sz w:val="24"/>
          <w:szCs w:val="24"/>
        </w:rPr>
        <w:t>. Czynność prawna sprzeczna z zasadami współżycia społecznego jest:</w:t>
      </w:r>
    </w:p>
    <w:p w14:paraId="3BC36A24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bezskuteczna,</w:t>
      </w:r>
    </w:p>
    <w:p w14:paraId="52CBC1F7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ważna, jeśli umowa została wykonana przez strony,</w:t>
      </w:r>
    </w:p>
    <w:p w14:paraId="6DDD073B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nieważna.</w:t>
      </w:r>
    </w:p>
    <w:p w14:paraId="536B4EDB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BCFB1A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AFA0297" w14:textId="77777777" w:rsidR="00795EFB" w:rsidRPr="0014137B" w:rsidRDefault="002F0448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95EFB" w:rsidRPr="0014137B">
        <w:rPr>
          <w:rFonts w:ascii="Times New Roman" w:hAnsi="Times New Roman" w:cs="Times New Roman"/>
          <w:b/>
          <w:sz w:val="24"/>
          <w:szCs w:val="24"/>
        </w:rPr>
        <w:t>. Osoba z ograniczona zdolnością do czynności prawnych bez z</w:t>
      </w:r>
      <w:r w:rsidR="005F2A07">
        <w:rPr>
          <w:rFonts w:ascii="Times New Roman" w:hAnsi="Times New Roman" w:cs="Times New Roman"/>
          <w:b/>
          <w:sz w:val="24"/>
          <w:szCs w:val="24"/>
        </w:rPr>
        <w:t>gody przedstawiciela ustawowego</w:t>
      </w:r>
      <w:r w:rsidR="00795EFB" w:rsidRPr="0014137B">
        <w:rPr>
          <w:rFonts w:ascii="Times New Roman" w:hAnsi="Times New Roman" w:cs="Times New Roman"/>
          <w:b/>
          <w:sz w:val="24"/>
          <w:szCs w:val="24"/>
        </w:rPr>
        <w:t>:</w:t>
      </w:r>
    </w:p>
    <w:p w14:paraId="54423525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 może zawierać umowy należące do umów powszechnie zawieranych w drobnych bieżących sprawach życia codziennego,</w:t>
      </w:r>
    </w:p>
    <w:p w14:paraId="0AFDA190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 nie może zawierać żadnych umów cywilnoprawnych,</w:t>
      </w:r>
    </w:p>
    <w:p w14:paraId="3F2BD1FA" w14:textId="77777777" w:rsidR="00795EFB" w:rsidRDefault="005F2A07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. może zawierać umowy</w:t>
      </w:r>
      <w:r w:rsidR="00795EFB" w:rsidRPr="0014137B">
        <w:rPr>
          <w:rFonts w:ascii="Times New Roman" w:hAnsi="Times New Roman" w:cs="Times New Roman"/>
          <w:sz w:val="24"/>
          <w:szCs w:val="24"/>
        </w:rPr>
        <w:t>, których przedmiot nie przekracza wartości 500zł.</w:t>
      </w:r>
    </w:p>
    <w:p w14:paraId="0F23344C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99FE3B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4. Prokurentem może być :</w:t>
      </w:r>
    </w:p>
    <w:p w14:paraId="32BB073C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osoba prawna,</w:t>
      </w:r>
    </w:p>
    <w:p w14:paraId="4C114E8E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osoba fizyczna posiadająca co najmniej ograniczoną zdolność do czynności prawnych,</w:t>
      </w:r>
    </w:p>
    <w:p w14:paraId="4EFF7B8C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 xml:space="preserve">c. osoba fizyczna posiadająca pełną zdolność do czynności prawnych. </w:t>
      </w:r>
    </w:p>
    <w:p w14:paraId="3A337B28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088A71" w14:textId="77777777" w:rsidR="00795EFB" w:rsidRPr="0014137B" w:rsidRDefault="002F0448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795EFB" w:rsidRPr="0014137B">
        <w:rPr>
          <w:rFonts w:ascii="Times New Roman" w:hAnsi="Times New Roman" w:cs="Times New Roman"/>
          <w:b/>
          <w:sz w:val="24"/>
          <w:szCs w:val="24"/>
        </w:rPr>
        <w:t>. Zgodnie z kodeksem cywilnym kare umowna można zastrzec z tytułu naprawienia szkody wynikłej z niewykona</w:t>
      </w:r>
      <w:r w:rsidR="005F2A07">
        <w:rPr>
          <w:rFonts w:ascii="Times New Roman" w:hAnsi="Times New Roman" w:cs="Times New Roman"/>
          <w:b/>
          <w:sz w:val="24"/>
          <w:szCs w:val="24"/>
        </w:rPr>
        <w:t>nia lub nienależytego wykonania</w:t>
      </w:r>
      <w:r w:rsidR="00795EFB" w:rsidRPr="0014137B">
        <w:rPr>
          <w:rFonts w:ascii="Times New Roman" w:hAnsi="Times New Roman" w:cs="Times New Roman"/>
          <w:b/>
          <w:sz w:val="24"/>
          <w:szCs w:val="24"/>
        </w:rPr>
        <w:t>:</w:t>
      </w:r>
    </w:p>
    <w:p w14:paraId="36B3F3E2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wyłącznie zobowiązania pieniężnego,</w:t>
      </w:r>
    </w:p>
    <w:p w14:paraId="309FEEF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wyłącznie zobowiązania niepieniężnego,</w:t>
      </w:r>
    </w:p>
    <w:p w14:paraId="029FF0C6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zobowiązania pieniężnego lub niepieniężnego.</w:t>
      </w:r>
    </w:p>
    <w:p w14:paraId="4CE48A63" w14:textId="77777777" w:rsidR="002F0448" w:rsidRDefault="002F0448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9DC31E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D35FB">
        <w:rPr>
          <w:rFonts w:ascii="Times New Roman" w:hAnsi="Times New Roman" w:cs="Times New Roman"/>
          <w:b/>
          <w:sz w:val="24"/>
          <w:szCs w:val="24"/>
        </w:rPr>
        <w:t>.</w:t>
      </w:r>
      <w:r w:rsidRPr="0014137B">
        <w:rPr>
          <w:rFonts w:ascii="Times New Roman" w:hAnsi="Times New Roman" w:cs="Times New Roman"/>
          <w:sz w:val="24"/>
          <w:szCs w:val="24"/>
        </w:rPr>
        <w:t xml:space="preserve"> </w:t>
      </w:r>
      <w:r w:rsidRPr="0014137B">
        <w:rPr>
          <w:rFonts w:ascii="Times New Roman" w:hAnsi="Times New Roman" w:cs="Times New Roman"/>
          <w:b/>
          <w:sz w:val="24"/>
          <w:szCs w:val="24"/>
        </w:rPr>
        <w:t>Zgodnie z kodeksem cywilnym można żądać zwrotu nienależnego świadczenia:</w:t>
      </w:r>
    </w:p>
    <w:p w14:paraId="1D534DDC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w każdym wypadku , gdy spełniający świadczenie wiedział, że nie był do świadczenia zobowiązany,</w:t>
      </w:r>
    </w:p>
    <w:p w14:paraId="1FDEC36C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gdy spełnienie świadczenia nastąpiło z zastrzeżeniem zwrotu albo w celu uniknięcia przymusu lub w wykona</w:t>
      </w:r>
      <w:r w:rsidR="005F2A07">
        <w:rPr>
          <w:rFonts w:ascii="Times New Roman" w:hAnsi="Times New Roman" w:cs="Times New Roman"/>
          <w:sz w:val="24"/>
          <w:szCs w:val="24"/>
        </w:rPr>
        <w:t>niu nieważnej czynności prawnej</w:t>
      </w:r>
      <w:r w:rsidRPr="0014137B">
        <w:rPr>
          <w:rFonts w:ascii="Times New Roman" w:hAnsi="Times New Roman" w:cs="Times New Roman"/>
          <w:sz w:val="24"/>
          <w:szCs w:val="24"/>
        </w:rPr>
        <w:t>,</w:t>
      </w:r>
    </w:p>
    <w:p w14:paraId="3FFBB930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jeżeli zostało spełnione w celu zadośćuczynienia przedawnionemu roszczeniu.</w:t>
      </w:r>
    </w:p>
    <w:p w14:paraId="36FC2DB2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71D58B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4137B">
        <w:rPr>
          <w:rFonts w:ascii="Times New Roman" w:hAnsi="Times New Roman" w:cs="Times New Roman"/>
          <w:b/>
          <w:sz w:val="24"/>
          <w:szCs w:val="24"/>
        </w:rPr>
        <w:t>. Zgodnie z kodeksem postępowania cywilnego sąd w postępowaniu cywilnym związany jest:</w:t>
      </w:r>
    </w:p>
    <w:p w14:paraId="4119DABC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ustaleniami każdego prawomocnego wyroku wydanego w postępowaniu karnym,</w:t>
      </w:r>
    </w:p>
    <w:p w14:paraId="17E942B4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ustaleniami wdanego w postępowaniu karnym prawomocnego wyroku skazującego co do popełnienia przestępstwa,</w:t>
      </w:r>
    </w:p>
    <w:p w14:paraId="6AB0B626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żadna odpowiedź nie jest prawidłowa.</w:t>
      </w:r>
    </w:p>
    <w:p w14:paraId="1848C9F1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77D8E0" w14:textId="77777777" w:rsidR="00795EFB" w:rsidRPr="0014137B" w:rsidRDefault="002F0448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795EFB" w:rsidRPr="0014137B">
        <w:rPr>
          <w:rFonts w:ascii="Times New Roman" w:hAnsi="Times New Roman" w:cs="Times New Roman"/>
          <w:b/>
          <w:sz w:val="24"/>
          <w:szCs w:val="24"/>
        </w:rPr>
        <w:t>. Zgodnie z kodeksem cywilnym ograniczonym prawem rzeczowym nie jest:</w:t>
      </w:r>
    </w:p>
    <w:p w14:paraId="7FC7D74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użytkowanie wieczyste,</w:t>
      </w:r>
    </w:p>
    <w:p w14:paraId="309B7B37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spółdzielc</w:t>
      </w:r>
      <w:r w:rsidR="005F2A07">
        <w:rPr>
          <w:rFonts w:ascii="Times New Roman" w:hAnsi="Times New Roman" w:cs="Times New Roman"/>
          <w:sz w:val="24"/>
          <w:szCs w:val="24"/>
        </w:rPr>
        <w:t>ze własnościowe prawo do lokalu</w:t>
      </w:r>
      <w:r w:rsidRPr="0014137B">
        <w:rPr>
          <w:rFonts w:ascii="Times New Roman" w:hAnsi="Times New Roman" w:cs="Times New Roman"/>
          <w:sz w:val="24"/>
          <w:szCs w:val="24"/>
        </w:rPr>
        <w:t>,</w:t>
      </w:r>
    </w:p>
    <w:p w14:paraId="57D2C984" w14:textId="77777777" w:rsidR="002F0448" w:rsidRPr="0014137B" w:rsidRDefault="00795EFB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służebność.</w:t>
      </w:r>
    </w:p>
    <w:p w14:paraId="4C89B34E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9. Posiadacz ruchomości niebędący jej właścicielem nabywa własność, jeżeli posiada ruchomość nieprzerwanie, jako posiadacz samoistny , przy zlej wierze:</w:t>
      </w:r>
    </w:p>
    <w:p w14:paraId="59B095D2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po upływie 3 lat,</w:t>
      </w:r>
    </w:p>
    <w:p w14:paraId="66707500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po upływie 10 lat,</w:t>
      </w:r>
    </w:p>
    <w:p w14:paraId="0345676E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nigdy nie nabywa własności.</w:t>
      </w:r>
    </w:p>
    <w:p w14:paraId="189DA60E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F81850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14137B">
        <w:rPr>
          <w:rFonts w:ascii="Times New Roman" w:hAnsi="Times New Roman" w:cs="Times New Roman"/>
          <w:b/>
          <w:sz w:val="24"/>
          <w:szCs w:val="24"/>
        </w:rPr>
        <w:t xml:space="preserve"> .Kilku pozwanych najemców , odpowiadających wobec powoda z tytułu czynszu najmu lokalu mieszkalnego nr 7 przy ul. Złotej 10 w szczecinie , związanych jest w procesie współuczestnictwem:</w:t>
      </w:r>
    </w:p>
    <w:p w14:paraId="32C9B2DE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 xml:space="preserve">a. koniecznym, </w:t>
      </w:r>
    </w:p>
    <w:p w14:paraId="7EDFC796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jednolitym,</w:t>
      </w:r>
    </w:p>
    <w:p w14:paraId="69F8B6A2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materialnym.</w:t>
      </w:r>
    </w:p>
    <w:p w14:paraId="0583497C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8A6CB5A" w14:textId="77777777" w:rsidR="00795EFB" w:rsidRPr="0014137B" w:rsidRDefault="002F0448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795EFB" w:rsidRPr="0014137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F2A07">
        <w:rPr>
          <w:rFonts w:ascii="Times New Roman" w:hAnsi="Times New Roman" w:cs="Times New Roman"/>
          <w:b/>
          <w:sz w:val="24"/>
          <w:szCs w:val="24"/>
        </w:rPr>
        <w:t>Zrzeczenie się dziedziczenia to</w:t>
      </w:r>
      <w:r w:rsidR="00795EFB" w:rsidRPr="0014137B">
        <w:rPr>
          <w:rFonts w:ascii="Times New Roman" w:hAnsi="Times New Roman" w:cs="Times New Roman"/>
          <w:b/>
          <w:sz w:val="24"/>
          <w:szCs w:val="24"/>
        </w:rPr>
        <w:t>:</w:t>
      </w:r>
    </w:p>
    <w:p w14:paraId="51D4031A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umowa między spadkobiercą ustawowym a przyszłym spadkodawcą,</w:t>
      </w:r>
    </w:p>
    <w:p w14:paraId="4D87DA4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umowa między spadkobiercami,</w:t>
      </w:r>
    </w:p>
    <w:p w14:paraId="6FCCD956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jednostronne oświadczenie woli spadkobiercy ustawowego przed otwarciem spadku.</w:t>
      </w:r>
    </w:p>
    <w:p w14:paraId="20BA9D66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350DE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</w:t>
      </w:r>
      <w:r w:rsidR="002F0448">
        <w:rPr>
          <w:rFonts w:ascii="Times New Roman" w:hAnsi="Times New Roman" w:cs="Times New Roman"/>
          <w:b/>
          <w:sz w:val="24"/>
          <w:szCs w:val="24"/>
        </w:rPr>
        <w:t>2</w:t>
      </w:r>
      <w:r w:rsidRPr="0014137B">
        <w:rPr>
          <w:rFonts w:ascii="Times New Roman" w:hAnsi="Times New Roman" w:cs="Times New Roman"/>
          <w:b/>
          <w:sz w:val="24"/>
          <w:szCs w:val="24"/>
        </w:rPr>
        <w:t>. Sąd</w:t>
      </w:r>
      <w:r w:rsidR="005F2A07">
        <w:rPr>
          <w:rFonts w:ascii="Times New Roman" w:hAnsi="Times New Roman" w:cs="Times New Roman"/>
          <w:b/>
          <w:sz w:val="24"/>
          <w:szCs w:val="24"/>
        </w:rPr>
        <w:t xml:space="preserve"> zawiesza z urzędu postępowanie</w:t>
      </w:r>
      <w:r w:rsidRPr="0014137B">
        <w:rPr>
          <w:rFonts w:ascii="Times New Roman" w:hAnsi="Times New Roman" w:cs="Times New Roman"/>
          <w:b/>
          <w:sz w:val="24"/>
          <w:szCs w:val="24"/>
        </w:rPr>
        <w:t>:</w:t>
      </w:r>
    </w:p>
    <w:p w14:paraId="3863F598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na zgodny wniosek stron,</w:t>
      </w:r>
    </w:p>
    <w:p w14:paraId="6DD1A068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 razie śmierci strony,</w:t>
      </w:r>
    </w:p>
    <w:p w14:paraId="1E03ADF8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jeżeli rozstrzygnięcie sprawy zależy od wyniku innego toczącego się postępowania cywilnego.</w:t>
      </w:r>
    </w:p>
    <w:p w14:paraId="0E35C40F" w14:textId="77777777" w:rsidR="002F0448" w:rsidRDefault="002F0448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AF396F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4137B">
        <w:rPr>
          <w:rFonts w:ascii="Times New Roman" w:hAnsi="Times New Roman" w:cs="Times New Roman"/>
          <w:b/>
          <w:sz w:val="24"/>
          <w:szCs w:val="24"/>
        </w:rPr>
        <w:t>. Od wyroku zaocznego pozwanemu przysługuje środek odwoławczy w postaci:</w:t>
      </w:r>
    </w:p>
    <w:p w14:paraId="403B23D4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sprzeciwu,</w:t>
      </w:r>
    </w:p>
    <w:p w14:paraId="37DA40F3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zarzutów,</w:t>
      </w:r>
    </w:p>
    <w:p w14:paraId="4AFA8850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apelacji.</w:t>
      </w:r>
    </w:p>
    <w:p w14:paraId="084C3D55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FD9984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</w:t>
      </w:r>
      <w:r w:rsidR="002F0448">
        <w:rPr>
          <w:rFonts w:ascii="Times New Roman" w:hAnsi="Times New Roman" w:cs="Times New Roman"/>
          <w:b/>
          <w:sz w:val="24"/>
          <w:szCs w:val="24"/>
        </w:rPr>
        <w:t>4</w:t>
      </w:r>
      <w:r w:rsidRPr="0014137B">
        <w:rPr>
          <w:rFonts w:ascii="Times New Roman" w:hAnsi="Times New Roman" w:cs="Times New Roman"/>
          <w:b/>
          <w:sz w:val="24"/>
          <w:szCs w:val="24"/>
        </w:rPr>
        <w:t>. Zażalenie na postanowienie sądu rejonowego rozpoznaje:</w:t>
      </w:r>
    </w:p>
    <w:p w14:paraId="09B4CB8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zawsze sąd okręgowy,</w:t>
      </w:r>
    </w:p>
    <w:p w14:paraId="77F159DA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inny sąd rejonowy,</w:t>
      </w:r>
    </w:p>
    <w:p w14:paraId="0110EF8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sąd okręgowy albo inny skład sądu rejonowego , w zależności od przedmiotu zaskarżonego postanowienia.</w:t>
      </w:r>
    </w:p>
    <w:p w14:paraId="01C257FB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B5D94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</w:t>
      </w:r>
      <w:r w:rsidR="002F0448">
        <w:rPr>
          <w:rFonts w:ascii="Times New Roman" w:hAnsi="Times New Roman" w:cs="Times New Roman"/>
          <w:b/>
          <w:sz w:val="24"/>
          <w:szCs w:val="24"/>
        </w:rPr>
        <w:t>5</w:t>
      </w:r>
      <w:r w:rsidRPr="0014137B">
        <w:rPr>
          <w:rFonts w:ascii="Times New Roman" w:hAnsi="Times New Roman" w:cs="Times New Roman"/>
          <w:b/>
          <w:sz w:val="24"/>
          <w:szCs w:val="24"/>
        </w:rPr>
        <w:t xml:space="preserve">. Zażalenie wg </w:t>
      </w:r>
      <w:r w:rsidR="002F0448">
        <w:rPr>
          <w:rFonts w:ascii="Times New Roman" w:hAnsi="Times New Roman" w:cs="Times New Roman"/>
          <w:b/>
          <w:sz w:val="24"/>
          <w:szCs w:val="24"/>
        </w:rPr>
        <w:t>k</w:t>
      </w:r>
      <w:r w:rsidR="005F2A07">
        <w:rPr>
          <w:rFonts w:ascii="Times New Roman" w:hAnsi="Times New Roman" w:cs="Times New Roman"/>
          <w:b/>
          <w:sz w:val="24"/>
          <w:szCs w:val="24"/>
        </w:rPr>
        <w:t>odeksu postępowania cywilnego</w:t>
      </w:r>
      <w:r w:rsidRPr="0014137B">
        <w:rPr>
          <w:rFonts w:ascii="Times New Roman" w:hAnsi="Times New Roman" w:cs="Times New Roman"/>
          <w:b/>
          <w:sz w:val="24"/>
          <w:szCs w:val="24"/>
        </w:rPr>
        <w:t>–</w:t>
      </w:r>
      <w:r w:rsidR="005F2A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137B">
        <w:rPr>
          <w:rFonts w:ascii="Times New Roman" w:hAnsi="Times New Roman" w:cs="Times New Roman"/>
          <w:b/>
          <w:sz w:val="24"/>
          <w:szCs w:val="24"/>
        </w:rPr>
        <w:t>nie przysługuje na postanowienie sądu pierwszej instancji , którego przedmiotem je</w:t>
      </w:r>
      <w:r w:rsidR="005F2A07">
        <w:rPr>
          <w:rFonts w:ascii="Times New Roman" w:hAnsi="Times New Roman" w:cs="Times New Roman"/>
          <w:b/>
          <w:sz w:val="24"/>
          <w:szCs w:val="24"/>
        </w:rPr>
        <w:t>st</w:t>
      </w:r>
      <w:r w:rsidRPr="0014137B">
        <w:rPr>
          <w:rFonts w:ascii="Times New Roman" w:hAnsi="Times New Roman" w:cs="Times New Roman"/>
          <w:b/>
          <w:sz w:val="24"/>
          <w:szCs w:val="24"/>
        </w:rPr>
        <w:t>:</w:t>
      </w:r>
    </w:p>
    <w:p w14:paraId="365E4F40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przekazanie sprawy sądowi wyższemu,</w:t>
      </w:r>
    </w:p>
    <w:p w14:paraId="5B13277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przekazanie sprawy sądowi równorzędnemu,</w:t>
      </w:r>
    </w:p>
    <w:p w14:paraId="08DF222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przekazanie sprawy sądowi niższemu.</w:t>
      </w:r>
    </w:p>
    <w:p w14:paraId="732F1FE4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E75E38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16. Zgodnie z kodeksem postępowania cywilnego od kwoty zasadzonej tytułem zwrotu kosztów procesu:</w:t>
      </w:r>
    </w:p>
    <w:p w14:paraId="541675DD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odsetki nie należą się,</w:t>
      </w:r>
    </w:p>
    <w:p w14:paraId="7CB4924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należą się odsetki w wysokości maksymalnych odsetek za opóźnienie w spełnieniu świadczenia pieniężnego,</w:t>
      </w:r>
    </w:p>
    <w:p w14:paraId="365D66D8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należą się odsetki w wysokości odsetek ustawowych za opóźnienie w spełnieniu świadczenia pieniężnego.</w:t>
      </w:r>
    </w:p>
    <w:p w14:paraId="383F426A" w14:textId="77777777" w:rsidR="002F0448" w:rsidRDefault="002F0448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E39D18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17. Zgodnie z kodeksem postępowania cywilnego , sąd uzasadnia wyrok zaoczny , gdy:</w:t>
      </w:r>
    </w:p>
    <w:p w14:paraId="500E9196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4137B">
        <w:rPr>
          <w:rFonts w:ascii="Times New Roman" w:hAnsi="Times New Roman" w:cs="Times New Roman"/>
          <w:sz w:val="24"/>
          <w:szCs w:val="24"/>
        </w:rPr>
        <w:t>a. powództwo zostało oddalone w całości lub w części , a powód zażądał uzasadnienia w terminie tygodnia od dnia doręczenia mu wyroku</w:t>
      </w:r>
      <w:r w:rsidRPr="0014137B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14:paraId="59F408AC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powództwo zostało oddalone jedynie w całości , a powód zażądał uzasadnienia w terminie tygodnia od dnia doręczenia mu wyroku,</w:t>
      </w:r>
    </w:p>
    <w:p w14:paraId="01FD9EE2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powództwo zostało oddalone w całości lub w części, a powód zażądał uzasadnienia w terminie dwóch tygodni od dnia doręczenia mu wyroku.</w:t>
      </w:r>
    </w:p>
    <w:p w14:paraId="79C4E2E5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415E23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18. Zgodnie z kodeksem postępowania cywilnego sąd z urzędu nada wyrokowi przy jego wydaniu rygor natychmiastowej wykonalności , jeżeli:</w:t>
      </w:r>
    </w:p>
    <w:p w14:paraId="13C52156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zasądza alimenty co do rat płatnych przed wniesieniem powództwa za okres nie dłuższy niż 6 miesięcy,</w:t>
      </w:r>
    </w:p>
    <w:p w14:paraId="0C9C91B3" w14:textId="77777777" w:rsidR="002F0448" w:rsidRPr="0014137B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wyrok uwzględniający powództwo jest zaoczny,</w:t>
      </w:r>
    </w:p>
    <w:p w14:paraId="6D8E2F01" w14:textId="77777777" w:rsidR="002F0448" w:rsidRDefault="002F0448" w:rsidP="002F04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w każdym przypadku, gdy uwzględnia powództwo w całości .</w:t>
      </w:r>
    </w:p>
    <w:p w14:paraId="02AE354C" w14:textId="77777777" w:rsidR="00DD35F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3F68DE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A6F8B2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9FB2BB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C98A99F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AFEBA3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EFB2DF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0ADC2A5" w14:textId="77777777" w:rsidR="005F2A07" w:rsidRDefault="005F2A07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10FF2B" w14:textId="77777777" w:rsidR="002F0448" w:rsidRPr="0014137B" w:rsidRDefault="002F0448" w:rsidP="002F0448">
      <w:pPr>
        <w:pStyle w:val="Akapitzlist"/>
        <w:numPr>
          <w:ilvl w:val="0"/>
          <w:numId w:val="16"/>
        </w:numPr>
        <w:spacing w:after="0" w:line="360" w:lineRule="auto"/>
        <w:ind w:left="284"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Według Kodeksu karnego nie popełnia przestępstwa, kto:</w:t>
      </w:r>
    </w:p>
    <w:p w14:paraId="2819FC8C" w14:textId="77777777" w:rsidR="002F0448" w:rsidRPr="0014137B" w:rsidRDefault="002F0448" w:rsidP="002F0448">
      <w:pPr>
        <w:pStyle w:val="Akapitzlist"/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upojenia alkoholowego lub innego zakłócenia czynności psychicznych, nie mógł w czasie czynu rozpoznać jego znaczenia lub pokierować swoim postępowaniem</w:t>
      </w:r>
      <w:r w:rsidR="005F2A07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7FA5E4E" w14:textId="77777777" w:rsidR="002F0448" w:rsidRPr="0014137B" w:rsidRDefault="002F0448" w:rsidP="002F0448">
      <w:pPr>
        <w:numPr>
          <w:ilvl w:val="0"/>
          <w:numId w:val="2"/>
        </w:numPr>
        <w:spacing w:after="0" w:line="36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upośledzenia umysłowego lub innego zakłócenia czynności psychicznych, nie mógł w czasie czynu rozpoznać jego znaczenia lub</w:t>
      </w:r>
      <w:r w:rsidR="005F2A07">
        <w:rPr>
          <w:rFonts w:ascii="Times New Roman" w:eastAsia="Calibri" w:hAnsi="Times New Roman" w:cs="Times New Roman"/>
          <w:sz w:val="24"/>
          <w:szCs w:val="24"/>
        </w:rPr>
        <w:t xml:space="preserve"> pokierować swoim postępowaniem,</w:t>
      </w:r>
    </w:p>
    <w:p w14:paraId="2B0088D7" w14:textId="77777777" w:rsidR="002F0448" w:rsidRDefault="002F0448" w:rsidP="002F0448">
      <w:pPr>
        <w:numPr>
          <w:ilvl w:val="0"/>
          <w:numId w:val="2"/>
        </w:numPr>
        <w:spacing w:after="0" w:line="36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upośledzenia umysłowego, upojenia alkoholowego lub odurzenia, nie mógł w czasie czynu pokierować swoim postepowaniem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8E63EA" w14:textId="77777777" w:rsidR="002F0448" w:rsidRDefault="002F0448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9BF09C" w14:textId="77777777" w:rsidR="002F0448" w:rsidRPr="0014137B" w:rsidRDefault="002F0448" w:rsidP="002F0448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 xml:space="preserve">W myśl art. 39 </w:t>
      </w:r>
      <w:r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Pr="0014137B">
        <w:rPr>
          <w:rFonts w:ascii="Times New Roman" w:eastAsia="Calibri" w:hAnsi="Times New Roman" w:cs="Times New Roman"/>
          <w:b/>
          <w:sz w:val="24"/>
          <w:szCs w:val="24"/>
        </w:rPr>
        <w:t>odeksu karnego, środkiem karnym nie jest:</w:t>
      </w:r>
    </w:p>
    <w:p w14:paraId="446A5A07" w14:textId="77777777" w:rsidR="002F0448" w:rsidRPr="0014137B" w:rsidRDefault="005F2A07" w:rsidP="002F0448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świadczenie pieniężne,</w:t>
      </w:r>
    </w:p>
    <w:p w14:paraId="3F0C91B7" w14:textId="77777777" w:rsidR="005F2A07" w:rsidRPr="005F2A07" w:rsidRDefault="005F2A07" w:rsidP="005F2A07">
      <w:pPr>
        <w:numPr>
          <w:ilvl w:val="0"/>
          <w:numId w:val="3"/>
        </w:numPr>
        <w:spacing w:after="0" w:line="36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z</w:t>
      </w:r>
      <w:r w:rsidR="002F0448" w:rsidRPr="0014137B">
        <w:rPr>
          <w:rFonts w:ascii="Times New Roman" w:eastAsia="Calibri" w:hAnsi="Times New Roman" w:cs="Times New Roman"/>
          <w:sz w:val="24"/>
          <w:szCs w:val="24"/>
        </w:rPr>
        <w:t xml:space="preserve">akaz prowadzenia działalności związanej z wychowaniem, leczeniem i opieką nad </w:t>
      </w:r>
      <w:r>
        <w:rPr>
          <w:rFonts w:ascii="Times New Roman" w:eastAsia="Calibri" w:hAnsi="Times New Roman" w:cs="Times New Roman"/>
          <w:sz w:val="24"/>
          <w:szCs w:val="24"/>
        </w:rPr>
        <w:t>zwierzętami,</w:t>
      </w:r>
    </w:p>
    <w:p w14:paraId="603EE4C8" w14:textId="77777777" w:rsidR="002F0448" w:rsidRPr="0014137B" w:rsidRDefault="005F2A07" w:rsidP="002F0448">
      <w:pPr>
        <w:numPr>
          <w:ilvl w:val="0"/>
          <w:numId w:val="3"/>
        </w:numPr>
        <w:spacing w:after="0" w:line="36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</w:t>
      </w:r>
      <w:r w:rsidR="002F0448" w:rsidRPr="0014137B">
        <w:rPr>
          <w:rFonts w:ascii="Times New Roman" w:eastAsia="Calibri" w:hAnsi="Times New Roman" w:cs="Times New Roman"/>
          <w:sz w:val="24"/>
          <w:szCs w:val="24"/>
        </w:rPr>
        <w:t>akaz wstępu do ośrodków gier i u</w:t>
      </w:r>
      <w:r>
        <w:rPr>
          <w:rFonts w:ascii="Times New Roman" w:eastAsia="Calibri" w:hAnsi="Times New Roman" w:cs="Times New Roman"/>
          <w:sz w:val="24"/>
          <w:szCs w:val="24"/>
        </w:rPr>
        <w:t>czestnictwa w grach hazardowych.</w:t>
      </w:r>
    </w:p>
    <w:p w14:paraId="67DBBB8C" w14:textId="77777777" w:rsidR="002F0448" w:rsidRPr="0014137B" w:rsidRDefault="002F0448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B6E377" w14:textId="77777777" w:rsidR="0014137B" w:rsidRPr="0014137B" w:rsidRDefault="0014137B" w:rsidP="00DD35FB">
      <w:pPr>
        <w:pStyle w:val="Akapitzlist"/>
        <w:numPr>
          <w:ilvl w:val="0"/>
          <w:numId w:val="16"/>
        </w:numPr>
        <w:spacing w:after="0" w:line="360" w:lineRule="auto"/>
        <w:ind w:left="284"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 xml:space="preserve">Zgodnie z </w:t>
      </w:r>
      <w:r w:rsidR="002F0448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Pr="0014137B">
        <w:rPr>
          <w:rFonts w:ascii="Times New Roman" w:eastAsia="Calibri" w:hAnsi="Times New Roman" w:cs="Times New Roman"/>
          <w:b/>
          <w:sz w:val="24"/>
          <w:szCs w:val="24"/>
        </w:rPr>
        <w:t>odeksem karnym, przygotowanie do popełnienia czynu zabronionego jest karalne:</w:t>
      </w:r>
    </w:p>
    <w:p w14:paraId="4A4144DD" w14:textId="77777777" w:rsidR="0014137B" w:rsidRPr="0014137B" w:rsidRDefault="005F2A07" w:rsidP="00DD35FB">
      <w:pPr>
        <w:pStyle w:val="Akapitzlist"/>
        <w:numPr>
          <w:ilvl w:val="0"/>
          <w:numId w:val="1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 przypadku wszystkich zbrodni,</w:t>
      </w:r>
    </w:p>
    <w:p w14:paraId="44FBBD35" w14:textId="77777777" w:rsidR="0014137B" w:rsidRPr="0014137B" w:rsidRDefault="0014137B" w:rsidP="00DD35FB">
      <w:pPr>
        <w:numPr>
          <w:ilvl w:val="0"/>
          <w:numId w:val="1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w przypadku wszystkich przestępstw popełnionych z zamia</w:t>
      </w:r>
      <w:r w:rsidR="005F2A07">
        <w:rPr>
          <w:rFonts w:ascii="Times New Roman" w:eastAsia="Calibri" w:hAnsi="Times New Roman" w:cs="Times New Roman"/>
          <w:sz w:val="24"/>
          <w:szCs w:val="24"/>
        </w:rPr>
        <w:t>rem bezpośrednim,</w:t>
      </w:r>
    </w:p>
    <w:p w14:paraId="08967BD0" w14:textId="77777777" w:rsidR="00DD35FB" w:rsidRPr="002F0448" w:rsidRDefault="0014137B" w:rsidP="002F0448">
      <w:pPr>
        <w:numPr>
          <w:ilvl w:val="0"/>
          <w:numId w:val="1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tylko wtedy, gdy ustawa tak stanowi</w:t>
      </w:r>
      <w:r w:rsidR="00DD35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18A113" w14:textId="77777777" w:rsidR="0014137B" w:rsidRPr="0014137B" w:rsidRDefault="0014137B" w:rsidP="00DD35FB">
      <w:pPr>
        <w:spacing w:after="0"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BE80675" w14:textId="77777777" w:rsidR="0014137B" w:rsidRPr="0014137B" w:rsidRDefault="0014137B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Skazując za występek o charakterze chuligańskim, sąd wymierza karę przewidzianą za przypisane sprawcy przestępstwo w wysokości:</w:t>
      </w:r>
    </w:p>
    <w:p w14:paraId="2F4C84F5" w14:textId="77777777" w:rsidR="0014137B" w:rsidRPr="0014137B" w:rsidRDefault="005F2A07" w:rsidP="00DD35FB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14137B" w:rsidRPr="0014137B">
        <w:rPr>
          <w:rFonts w:ascii="Times New Roman" w:eastAsia="Calibri" w:hAnsi="Times New Roman" w:cs="Times New Roman"/>
          <w:sz w:val="24"/>
          <w:szCs w:val="24"/>
        </w:rPr>
        <w:t>owyżej dolnej granicy ustawowego zagrożenia do podwójnej wysokości górne</w:t>
      </w:r>
      <w:r>
        <w:rPr>
          <w:rFonts w:ascii="Times New Roman" w:eastAsia="Calibri" w:hAnsi="Times New Roman" w:cs="Times New Roman"/>
          <w:sz w:val="24"/>
          <w:szCs w:val="24"/>
        </w:rPr>
        <w:t>j granicy ustawowego zagrożenia,</w:t>
      </w:r>
    </w:p>
    <w:p w14:paraId="2595654D" w14:textId="77777777" w:rsidR="0014137B" w:rsidRPr="0014137B" w:rsidRDefault="0014137B" w:rsidP="00DD35FB">
      <w:pPr>
        <w:numPr>
          <w:ilvl w:val="0"/>
          <w:numId w:val="4"/>
        </w:num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nie niższej od dolnej granicy ustawowego z</w:t>
      </w:r>
      <w:r w:rsidR="005F2A07">
        <w:rPr>
          <w:rFonts w:ascii="Times New Roman" w:eastAsia="Calibri" w:hAnsi="Times New Roman" w:cs="Times New Roman"/>
          <w:sz w:val="24"/>
          <w:szCs w:val="24"/>
        </w:rPr>
        <w:t>agrożenia zwiększonego o połowę,</w:t>
      </w:r>
    </w:p>
    <w:p w14:paraId="6F5BFA96" w14:textId="77777777" w:rsidR="0014137B" w:rsidRDefault="0014137B" w:rsidP="00DD35FB">
      <w:pPr>
        <w:numPr>
          <w:ilvl w:val="0"/>
          <w:numId w:val="4"/>
        </w:num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nie niższej od dolnej granicy ustawowego zagrożenia do podwójnej wysokości górne</w:t>
      </w:r>
      <w:r w:rsidR="005F2A07">
        <w:rPr>
          <w:rFonts w:ascii="Times New Roman" w:eastAsia="Calibri" w:hAnsi="Times New Roman" w:cs="Times New Roman"/>
          <w:sz w:val="24"/>
          <w:szCs w:val="24"/>
        </w:rPr>
        <w:t>j granicy ustawowego zagrożenia.</w:t>
      </w:r>
    </w:p>
    <w:p w14:paraId="36A92E80" w14:textId="77777777" w:rsidR="002F0448" w:rsidRDefault="002F0448" w:rsidP="002F0448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69AE75" w14:textId="77777777" w:rsidR="002F0448" w:rsidRPr="0014137B" w:rsidRDefault="002F0448" w:rsidP="002F0448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Zgodnie z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odeksem postępowania karnego, czynność procesowa dokonana po upływie terminu zawitego jest:</w:t>
      </w:r>
    </w:p>
    <w:p w14:paraId="58567CB1" w14:textId="77777777" w:rsidR="002F0448" w:rsidRPr="0014137B" w:rsidRDefault="005F2A07" w:rsidP="002F0448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a.   nieważna,</w:t>
      </w:r>
    </w:p>
    <w:p w14:paraId="08FA895E" w14:textId="77777777" w:rsidR="002F0448" w:rsidRPr="0014137B" w:rsidRDefault="005F2A07" w:rsidP="002F0448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b.   wadliwa,</w:t>
      </w:r>
    </w:p>
    <w:p w14:paraId="0E748051" w14:textId="77777777" w:rsidR="002F0448" w:rsidRDefault="002F0448" w:rsidP="002F0448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c.   bezskuteczna.</w:t>
      </w:r>
    </w:p>
    <w:p w14:paraId="266B5A80" w14:textId="77777777" w:rsidR="002F0448" w:rsidRDefault="002F0448" w:rsidP="002F0448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7BA761" w14:textId="77777777" w:rsidR="002F0448" w:rsidRPr="0014137B" w:rsidRDefault="002F0448" w:rsidP="002F0448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Według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odeksu karnego grzywnę wymierza się w stawkach dziennych, określając liczbę stawek oraz wysokość jednej stawki; jeżeli </w:t>
      </w:r>
      <w:hyperlink r:id="rId8" w:anchor="/search-hypertext/16798683_art(33)_1?pit=2023-03-09" w:history="1">
        <w:r w:rsidRPr="0014137B">
          <w:rPr>
            <w:rFonts w:ascii="Times New Roman" w:eastAsia="Times New Roman" w:hAnsi="Times New Roman" w:cs="Times New Roman"/>
            <w:b/>
            <w:sz w:val="24"/>
            <w:szCs w:val="24"/>
            <w:lang w:eastAsia="pl-PL"/>
          </w:rPr>
          <w:t>ustawa</w:t>
        </w:r>
      </w:hyperlink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nie stanowi inaczej, najniższa liczba stawek wynosi 10, zaś najwyższa:</w:t>
      </w:r>
    </w:p>
    <w:p w14:paraId="45D12DFF" w14:textId="77777777" w:rsidR="002F0448" w:rsidRPr="0014137B" w:rsidRDefault="005F2A07" w:rsidP="002F0448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540,</w:t>
      </w:r>
    </w:p>
    <w:p w14:paraId="04DE6FEC" w14:textId="77777777" w:rsidR="002F0448" w:rsidRPr="0014137B" w:rsidRDefault="005F2A07" w:rsidP="002F0448">
      <w:pPr>
        <w:numPr>
          <w:ilvl w:val="0"/>
          <w:numId w:val="6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2000,</w:t>
      </w:r>
    </w:p>
    <w:p w14:paraId="647873DE" w14:textId="77777777" w:rsidR="002F0448" w:rsidRDefault="002F0448" w:rsidP="002F0448">
      <w:pPr>
        <w:numPr>
          <w:ilvl w:val="0"/>
          <w:numId w:val="6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740. </w:t>
      </w:r>
    </w:p>
    <w:p w14:paraId="7C020242" w14:textId="77777777" w:rsidR="002F0448" w:rsidRPr="0014137B" w:rsidRDefault="002F0448" w:rsidP="00DD35FB">
      <w:p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41D8C6B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Zgodnie z </w:t>
      </w:r>
      <w:r w:rsidR="002F04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odeksem karnym, karalność przestępstwa ustaje, jeżeli od czasu jego popełnienia upłynęło lat:</w:t>
      </w:r>
    </w:p>
    <w:p w14:paraId="2CA0DB2F" w14:textId="77777777" w:rsidR="0014137B" w:rsidRPr="0014137B" w:rsidRDefault="0014137B" w:rsidP="00DD35FB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20 - gdy czyn stanowi zbrodnię zabójstwa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2056CB9" w14:textId="77777777" w:rsidR="0014137B" w:rsidRPr="0014137B" w:rsidRDefault="0014137B" w:rsidP="00DD35FB">
      <w:pPr>
        <w:numPr>
          <w:ilvl w:val="0"/>
          <w:numId w:val="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10 - gdy czyn stanowi występek zagrożony karą pozbawieni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a wolności przekraczającą 5 lat,</w:t>
      </w:r>
    </w:p>
    <w:p w14:paraId="1528B619" w14:textId="77777777" w:rsidR="0014137B" w:rsidRDefault="0014137B" w:rsidP="00DD35FB">
      <w:pPr>
        <w:numPr>
          <w:ilvl w:val="0"/>
          <w:numId w:val="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15 - gdy czyn stanowi występek zagrożony karą pozbawieni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a wolności przekraczającą 5 lat.</w:t>
      </w:r>
    </w:p>
    <w:p w14:paraId="55DE9C19" w14:textId="77777777" w:rsidR="00DD35FB" w:rsidRPr="0014137B" w:rsidRDefault="00DD35FB" w:rsidP="002F0448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173BB4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Zgodnie z </w:t>
      </w:r>
      <w:r w:rsidR="002F04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odeksem postępowania karnego, w razie śmierci pokrzywdzonego prawa, które by mu przysługiwały:</w:t>
      </w:r>
    </w:p>
    <w:p w14:paraId="0E5A5351" w14:textId="77777777" w:rsidR="0014137B" w:rsidRPr="0014137B" w:rsidRDefault="0014137B" w:rsidP="00DD35FB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może 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wykonywać małżonek oraz zstępni,</w:t>
      </w:r>
    </w:p>
    <w:p w14:paraId="3A3B059F" w14:textId="77777777" w:rsidR="0014137B" w:rsidRPr="0014137B" w:rsidRDefault="0014137B" w:rsidP="00DD35FB">
      <w:pPr>
        <w:numPr>
          <w:ilvl w:val="0"/>
          <w:numId w:val="7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mogą wykonywać osoby najbliższe lub osoby pozostające na jego utrzymaniu, a w wypadku ich braku lub 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nieujawnienia</w:t>
      </w: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- prokurator, działając z urzędu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5536B46" w14:textId="77777777" w:rsidR="0014137B" w:rsidRPr="002F0448" w:rsidRDefault="0014137B" w:rsidP="00DD35FB">
      <w:pPr>
        <w:numPr>
          <w:ilvl w:val="0"/>
          <w:numId w:val="7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wykonywać kuratorzy sądowi, a w razie ich braku prokurator, działając z urzędu.</w:t>
      </w:r>
    </w:p>
    <w:p w14:paraId="6C470CFB" w14:textId="77777777" w:rsidR="00DD35FB" w:rsidRPr="0014137B" w:rsidRDefault="00DD35F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C9EDFE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Zgodnie z </w:t>
      </w:r>
      <w:r w:rsidR="002F04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odeksem postępowania karnego, termin do wniesienia apelacji wynosi:</w:t>
      </w:r>
    </w:p>
    <w:p w14:paraId="69BC305E" w14:textId="77777777" w:rsidR="0014137B" w:rsidRPr="0014137B" w:rsidRDefault="0014137B" w:rsidP="00DD35FB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14 dni i biegnie dla każdego uprawnionego od daty doręc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zenia mu wyroku z uzasadnieniem,</w:t>
      </w:r>
    </w:p>
    <w:p w14:paraId="7398732B" w14:textId="77777777" w:rsidR="0014137B" w:rsidRPr="0014137B" w:rsidRDefault="0014137B" w:rsidP="00DD35FB">
      <w:pPr>
        <w:numPr>
          <w:ilvl w:val="0"/>
          <w:numId w:val="9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14 dni i biegnie dla każdego uprawnionego od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daty sporządzenia uzasadnienia,</w:t>
      </w:r>
    </w:p>
    <w:p w14:paraId="3A871D7A" w14:textId="77777777" w:rsidR="0014137B" w:rsidRDefault="0014137B" w:rsidP="00DD35FB">
      <w:pPr>
        <w:numPr>
          <w:ilvl w:val="0"/>
          <w:numId w:val="9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7 dni od daty ogłoszeni wyroku.</w:t>
      </w:r>
    </w:p>
    <w:p w14:paraId="6C8297AD" w14:textId="77777777" w:rsidR="00DD35FB" w:rsidRPr="0014137B" w:rsidRDefault="00DD35FB" w:rsidP="00DD35FB">
      <w:p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01B730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Zgodnie z </w:t>
      </w:r>
      <w:r w:rsidR="002F04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odeksem postępowania karnego, wyrok nakazowy można wydać w sprawie, w której:</w:t>
      </w:r>
    </w:p>
    <w:p w14:paraId="01DDA9A6" w14:textId="77777777" w:rsidR="0014137B" w:rsidRPr="0014137B" w:rsidRDefault="0014137B" w:rsidP="00DD35FB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prowadzono śledztwo, a 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oskarżony przyznaje się do winy,</w:t>
      </w:r>
    </w:p>
    <w:p w14:paraId="2FC1E66D" w14:textId="77777777" w:rsidR="0014137B" w:rsidRPr="0014137B" w:rsidRDefault="0014137B" w:rsidP="00DD35FB">
      <w:pPr>
        <w:numPr>
          <w:ilvl w:val="0"/>
          <w:numId w:val="10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prowadzono dochodzenie, uznając na podstawie zebranego w postępowaniu przygotowawczym materiału, że przeprowadzenie rozprawy nie jest konieczne, </w:t>
      </w:r>
    </w:p>
    <w:p w14:paraId="3CB1A204" w14:textId="77777777" w:rsidR="0014137B" w:rsidRDefault="0014137B" w:rsidP="00DD35FB">
      <w:pPr>
        <w:numPr>
          <w:ilvl w:val="0"/>
          <w:numId w:val="10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czyn zagrożony jest wyłącznie karą grzywny</w:t>
      </w:r>
      <w:r w:rsidR="00DD35F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A149B3" w14:textId="77777777" w:rsidR="005F2A07" w:rsidRDefault="005F2A07" w:rsidP="005F2A07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950E21" w14:textId="77777777" w:rsidR="00DD35F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4BC102" w14:textId="77777777" w:rsidR="002F0448" w:rsidRPr="0014137B" w:rsidRDefault="002F0448" w:rsidP="002F0448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Zgodnie z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odeksem postępowania karnego, wyrok:</w:t>
      </w:r>
    </w:p>
    <w:p w14:paraId="11384C56" w14:textId="77777777" w:rsidR="002F0448" w:rsidRPr="0014137B" w:rsidRDefault="002F0448" w:rsidP="002F0448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doręcza się podmiotom uprawnionym do wniesienia środka zaskarż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enia, jeżeli ustawa tak stanowi,</w:t>
      </w:r>
    </w:p>
    <w:p w14:paraId="37D53438" w14:textId="77777777" w:rsidR="002F0448" w:rsidRPr="0014137B" w:rsidRDefault="005F2A07" w:rsidP="002F0448">
      <w:pPr>
        <w:numPr>
          <w:ilvl w:val="0"/>
          <w:numId w:val="8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2F0448"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est doręcz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any wyłącznie na żądanie strony,</w:t>
      </w:r>
    </w:p>
    <w:p w14:paraId="09410BEF" w14:textId="77777777" w:rsidR="002F0448" w:rsidRDefault="002F0448" w:rsidP="002F0448">
      <w:pPr>
        <w:numPr>
          <w:ilvl w:val="0"/>
          <w:numId w:val="8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doręcza się w każdym przypadku prokuratorowi.</w:t>
      </w:r>
    </w:p>
    <w:p w14:paraId="1F737D28" w14:textId="77777777" w:rsidR="00DD35FB" w:rsidRPr="0014137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953D40" w14:textId="77777777" w:rsidR="002F0448" w:rsidRPr="0014137B" w:rsidRDefault="002F0448" w:rsidP="002F0448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zasadach określonych w kodeksie karnym skarbowym odpowiada ten tylko, kto popełnia czyn zabroniony po ukończeniu lat:</w:t>
      </w:r>
    </w:p>
    <w:p w14:paraId="745B924B" w14:textId="77777777" w:rsidR="002F0448" w:rsidRPr="0014137B" w:rsidRDefault="002F0448" w:rsidP="002F0448">
      <w:pPr>
        <w:pStyle w:val="Akapitzlist"/>
        <w:numPr>
          <w:ilvl w:val="0"/>
          <w:numId w:val="12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17, chyba, że przepis ustawy stanowi inaczej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8084379" w14:textId="77777777" w:rsidR="002F0448" w:rsidRPr="0014137B" w:rsidRDefault="002F0448" w:rsidP="002F0448">
      <w:pPr>
        <w:numPr>
          <w:ilvl w:val="0"/>
          <w:numId w:val="12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18, chyba, że przepis ustawy stanowi inaczej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0117F73" w14:textId="77777777" w:rsidR="002F0448" w:rsidRDefault="002F0448" w:rsidP="002F0448">
      <w:pPr>
        <w:numPr>
          <w:ilvl w:val="0"/>
          <w:numId w:val="12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21, chyba, że ustawa stanowi inaczej</w:t>
      </w:r>
      <w:r w:rsidR="005F2A07">
        <w:rPr>
          <w:rFonts w:ascii="Times New Roman" w:eastAsia="Calibri" w:hAnsi="Times New Roman" w:cs="Times New Roman"/>
          <w:sz w:val="24"/>
          <w:szCs w:val="24"/>
        </w:rPr>
        <w:t>.</w:t>
      </w:r>
      <w:r w:rsidRPr="0014137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A5360C7" w14:textId="77777777" w:rsidR="002F0448" w:rsidRDefault="002F0448" w:rsidP="002F0448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BB491D4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Zgodnie z kodeksem karnym skarbowym, 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wykroczeń skarbowych:</w:t>
      </w:r>
    </w:p>
    <w:p w14:paraId="794B3C31" w14:textId="77777777" w:rsidR="0014137B" w:rsidRPr="0014137B" w:rsidRDefault="0014137B" w:rsidP="00DD35FB">
      <w:pPr>
        <w:pStyle w:val="Akapitzlist"/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zastosowanie przepisy c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zęści ogólnej Kodeksu wykroczeń,</w:t>
      </w:r>
    </w:p>
    <w:p w14:paraId="56511D42" w14:textId="77777777" w:rsidR="0014137B" w:rsidRPr="0014137B" w:rsidRDefault="0014137B" w:rsidP="00DD35FB">
      <w:pPr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zastosowanie przepisy części ogólnej Kodeksu wykr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oczeń, jeśli ustawa tak stanowi,</w:t>
      </w:r>
    </w:p>
    <w:p w14:paraId="00DC57C1" w14:textId="77777777" w:rsidR="00DD35FB" w:rsidRPr="002F0448" w:rsidRDefault="0014137B" w:rsidP="002F0448">
      <w:pPr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mają zastosowania przepisy części ogólnej </w:t>
      </w:r>
      <w:hyperlink r:id="rId9" w:anchor="/document/16788218?cm=DOCUMENT" w:history="1">
        <w:r w:rsidRPr="0014137B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Kodeksu wykroczeń</w:t>
        </w:r>
      </w:hyperlink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1F345F" w14:textId="77777777" w:rsidR="00DD35F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828EF43" w14:textId="77777777" w:rsidR="002F0448" w:rsidRPr="0014137B" w:rsidRDefault="002F0448" w:rsidP="002F0448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Według kodeksu wykroczeń, kara ograniczenia wolności trwa:</w:t>
      </w:r>
    </w:p>
    <w:p w14:paraId="056FBF03" w14:textId="77777777" w:rsidR="002F0448" w:rsidRPr="0014137B" w:rsidRDefault="002F0448" w:rsidP="002F0448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3 miesiące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AFF93D5" w14:textId="77777777" w:rsidR="002F0448" w:rsidRPr="0014137B" w:rsidRDefault="002F0448" w:rsidP="002F0448">
      <w:pPr>
        <w:numPr>
          <w:ilvl w:val="0"/>
          <w:numId w:val="14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od 1 miesiąca do 6 miesięcy</w:t>
      </w:r>
      <w:r w:rsidR="005F2A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9D71FA2" w14:textId="77777777" w:rsidR="002F0448" w:rsidRPr="0014137B" w:rsidRDefault="002F0448" w:rsidP="002F0448">
      <w:pPr>
        <w:numPr>
          <w:ilvl w:val="0"/>
          <w:numId w:val="14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 miesiąc.</w:t>
      </w:r>
    </w:p>
    <w:p w14:paraId="3CE547BE" w14:textId="77777777" w:rsidR="002F0448" w:rsidRPr="0014137B" w:rsidRDefault="002F0448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2FE1F36" w14:textId="77777777" w:rsidR="0014137B" w:rsidRPr="0014137B" w:rsidRDefault="0014137B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Zgodnie z kodeksem wykroczeń, karami są m.in.:</w:t>
      </w:r>
    </w:p>
    <w:p w14:paraId="2A0036A1" w14:textId="77777777" w:rsidR="0014137B" w:rsidRPr="0014137B" w:rsidRDefault="0014137B" w:rsidP="00DD35FB">
      <w:pPr>
        <w:pStyle w:val="Akapitzlist"/>
        <w:numPr>
          <w:ilvl w:val="0"/>
          <w:numId w:val="13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pozbawienie woln</w:t>
      </w:r>
      <w:r w:rsidR="005F2A07">
        <w:rPr>
          <w:rFonts w:ascii="Times New Roman" w:eastAsia="Calibri" w:hAnsi="Times New Roman" w:cs="Times New Roman"/>
          <w:sz w:val="24"/>
          <w:szCs w:val="24"/>
        </w:rPr>
        <w:t>ości do 3 miesięcy oraz grzywna,</w:t>
      </w:r>
    </w:p>
    <w:p w14:paraId="653C9A6C" w14:textId="77777777" w:rsidR="0014137B" w:rsidRPr="0014137B" w:rsidRDefault="005F2A07" w:rsidP="00DD35FB">
      <w:pPr>
        <w:numPr>
          <w:ilvl w:val="0"/>
          <w:numId w:val="13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areszt oraz nagana,</w:t>
      </w:r>
    </w:p>
    <w:p w14:paraId="60FD1C91" w14:textId="77777777" w:rsidR="0014137B" w:rsidRDefault="0014137B" w:rsidP="00DD35FB">
      <w:pPr>
        <w:numPr>
          <w:ilvl w:val="0"/>
          <w:numId w:val="13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nagana, pouczenie oraz ograniczenie wolności.</w:t>
      </w:r>
    </w:p>
    <w:p w14:paraId="693DBFC3" w14:textId="77777777" w:rsidR="0014137B" w:rsidRPr="0014137B" w:rsidRDefault="0014137B" w:rsidP="002F0448">
      <w:pPr>
        <w:shd w:val="clear" w:color="auto" w:fill="FFFFFF"/>
        <w:spacing w:before="120"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0F29AEC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Zgodnie z kodeksem postepowania karnego, w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yrok łączny wydaje się po przeprowadzeniu:</w:t>
      </w:r>
    </w:p>
    <w:p w14:paraId="762E059B" w14:textId="77777777" w:rsidR="0014137B" w:rsidRPr="0014137B" w:rsidRDefault="0014137B" w:rsidP="00DD35FB">
      <w:pPr>
        <w:pStyle w:val="Akapitzlist"/>
        <w:numPr>
          <w:ilvl w:val="0"/>
          <w:numId w:val="15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rozprawy,</w:t>
      </w:r>
    </w:p>
    <w:p w14:paraId="5E99FC26" w14:textId="77777777" w:rsidR="0014137B" w:rsidRPr="0014137B" w:rsidRDefault="0014137B" w:rsidP="00DD35FB">
      <w:pPr>
        <w:numPr>
          <w:ilvl w:val="0"/>
          <w:numId w:val="1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posiedzenia,</w:t>
      </w:r>
    </w:p>
    <w:p w14:paraId="546B3850" w14:textId="77777777" w:rsidR="0014137B" w:rsidRDefault="0014137B" w:rsidP="00DD35FB">
      <w:pPr>
        <w:numPr>
          <w:ilvl w:val="0"/>
          <w:numId w:val="1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na posiedzeniu niejawnym.</w:t>
      </w:r>
    </w:p>
    <w:p w14:paraId="305C2E3A" w14:textId="77777777" w:rsidR="005F2A07" w:rsidRDefault="005F2A07" w:rsidP="005F2A07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6646C1" w14:textId="77777777" w:rsidR="005F2A07" w:rsidRDefault="005F2A07" w:rsidP="005F2A07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B5323A" w14:textId="77777777" w:rsidR="002F0448" w:rsidRPr="00CA5B2E" w:rsidRDefault="002F0448" w:rsidP="002F0448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54CC4A" w14:textId="77777777" w:rsidR="002F0448" w:rsidRPr="00CA5B2E" w:rsidRDefault="002F0448" w:rsidP="002F0448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A5B2E">
        <w:rPr>
          <w:rFonts w:ascii="Times New Roman" w:eastAsia="Calibri" w:hAnsi="Times New Roman" w:cs="Times New Roman"/>
          <w:b/>
          <w:sz w:val="24"/>
          <w:szCs w:val="24"/>
        </w:rPr>
        <w:t>Świadkowi przysługuje zwrot kosztów podróży do sądu z:</w:t>
      </w:r>
    </w:p>
    <w:p w14:paraId="6F2DF80A" w14:textId="77777777" w:rsidR="002F0448" w:rsidRPr="00CA5B2E" w:rsidRDefault="005F2A07" w:rsidP="002F0448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</w:t>
      </w:r>
      <w:r w:rsidR="002F0448" w:rsidRPr="00CA5B2E">
        <w:rPr>
          <w:rFonts w:ascii="Times New Roman" w:eastAsia="Calibri" w:hAnsi="Times New Roman" w:cs="Times New Roman"/>
          <w:sz w:val="24"/>
          <w:szCs w:val="24"/>
        </w:rPr>
        <w:t>iejsca  jego zamieszkania do miejsca wykonywania czynności postępowania na wezwanie sądu w wysokości rzeczywiście poniesionych, racjonalnych i celowych  kosztów przejazdu własnym samochodem lub innym odpowiednim środkiem transportu,</w:t>
      </w:r>
    </w:p>
    <w:p w14:paraId="51918A92" w14:textId="77777777" w:rsidR="002F0448" w:rsidRPr="00CA5B2E" w:rsidRDefault="005F2A07" w:rsidP="002F0448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</w:t>
      </w:r>
      <w:r w:rsidR="002F0448" w:rsidRPr="00CA5B2E">
        <w:rPr>
          <w:rFonts w:ascii="Times New Roman" w:eastAsia="Calibri" w:hAnsi="Times New Roman" w:cs="Times New Roman"/>
          <w:sz w:val="24"/>
          <w:szCs w:val="24"/>
        </w:rPr>
        <w:t>iejsca  jego zatrudnienia do miejsca wykonywania czynności postępowania na wezwanie sądu w wysokości rzeczywiście poniesionych, racjonalnych i celowych  kosztów przejazdu własnym samochodem lub innym odpowiednim środkiem transportu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77DF574" w14:textId="77777777" w:rsidR="002F0448" w:rsidRDefault="005F2A07" w:rsidP="002F0448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</w:t>
      </w:r>
      <w:r w:rsidR="002F0448" w:rsidRPr="00CA5B2E">
        <w:rPr>
          <w:rFonts w:ascii="Times New Roman" w:eastAsia="Calibri" w:hAnsi="Times New Roman" w:cs="Times New Roman"/>
          <w:sz w:val="24"/>
          <w:szCs w:val="24"/>
        </w:rPr>
        <w:t>iejsca  jego zamieszkania do miejsca wykonywania czynności postępowania na wezwanie sądu w wysokości rzeczywiście poniesionych, racjonalnych i celowych  kosztów przejazdu środkiem komunikacji zbiorowej</w:t>
      </w:r>
    </w:p>
    <w:p w14:paraId="163E4AFE" w14:textId="77777777" w:rsidR="002F0448" w:rsidRPr="00CA5B2E" w:rsidRDefault="002F0448" w:rsidP="002F0448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ECFC2AB" w14:textId="77777777" w:rsidR="00CA5B2E" w:rsidRPr="00027148" w:rsidRDefault="00CA5B2E" w:rsidP="00DD35FB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271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procedurą karną sąd przeprowadza dowody:</w:t>
      </w:r>
    </w:p>
    <w:p w14:paraId="336C1681" w14:textId="77777777" w:rsidR="00CA5B2E" w:rsidRPr="00027148" w:rsidRDefault="005F2A07" w:rsidP="00DD35FB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</w:t>
      </w:r>
      <w:r w:rsidR="00CA5B2E" w:rsidRPr="00027148">
        <w:rPr>
          <w:rFonts w:ascii="Times New Roman" w:eastAsia="Times New Roman" w:hAnsi="Times New Roman" w:cs="Times New Roman"/>
          <w:sz w:val="24"/>
          <w:szCs w:val="24"/>
          <w:lang w:eastAsia="pl-PL"/>
        </w:rPr>
        <w:t>yłącznie na wniosek stron postępowania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4A81A6B" w14:textId="77777777" w:rsidR="00CA5B2E" w:rsidRPr="00CA5B2E" w:rsidRDefault="005F2A07" w:rsidP="00DD35FB">
      <w:pPr>
        <w:numPr>
          <w:ilvl w:val="0"/>
          <w:numId w:val="17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CA5B2E" w:rsidRPr="00CA5B2E">
        <w:rPr>
          <w:rFonts w:ascii="Times New Roman" w:eastAsia="Times New Roman" w:hAnsi="Times New Roman" w:cs="Times New Roman"/>
          <w:sz w:val="24"/>
          <w:szCs w:val="24"/>
          <w:lang w:eastAsia="pl-PL"/>
        </w:rPr>
        <w:t>a wniosek stron albo z urzędu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00A669E" w14:textId="77777777" w:rsidR="00CA5B2E" w:rsidRDefault="00CA5B2E" w:rsidP="00DD35FB">
      <w:pPr>
        <w:numPr>
          <w:ilvl w:val="0"/>
          <w:numId w:val="17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5B2E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 z urzędu, chyba że ustawa stanowi inaczej</w:t>
      </w:r>
    </w:p>
    <w:p w14:paraId="3A0F9CE1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0249A5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CFF39D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C1C279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4E8022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9692EF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8FBAF5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042491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FBA72B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48E3F3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5DDE7B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2D029B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C9B9B1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E59CC9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BC8A8E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1C6AFD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413A10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5D3C98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EA89AD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B0B8B7" w14:textId="77777777" w:rsidR="00FE1034" w:rsidRDefault="00FE1034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AB42E3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E31C259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5F9BFE6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6943C639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627D790B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40188F7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3420859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105420D5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6747CBF2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4F3F99E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00017CB8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7A25AB2" w14:textId="77777777" w:rsidR="00125B21" w:rsidRDefault="00125B21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26112CA2" w14:textId="77777777" w:rsidR="00125B21" w:rsidRDefault="00125B21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D9DF804" w14:textId="77777777" w:rsidR="00125B21" w:rsidRDefault="00125B21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11BDBAFD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3C5C4C99" w14:textId="77777777" w:rsidR="00D66942" w:rsidRPr="00F566EC" w:rsidRDefault="00D66942" w:rsidP="00D66942">
      <w:pPr>
        <w:spacing w:after="0" w:line="36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4/2023</w:t>
      </w:r>
    </w:p>
    <w:p w14:paraId="49D00FB3" w14:textId="77777777" w:rsidR="00D66942" w:rsidRDefault="00D66942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68187995" w14:textId="3BF34C32" w:rsidR="00FE1034" w:rsidRPr="00F566EC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CF6E42">
        <w:rPr>
          <w:rFonts w:ascii="Garamond" w:hAnsi="Garamond"/>
          <w:b/>
          <w:sz w:val="24"/>
          <w:szCs w:val="24"/>
          <w:u w:val="single"/>
        </w:rPr>
        <w:t xml:space="preserve">Kazus z prawa cywilnego </w:t>
      </w:r>
      <w:r w:rsidRPr="00F566EC">
        <w:rPr>
          <w:rFonts w:ascii="Garamond" w:hAnsi="Garamond"/>
          <w:b/>
          <w:sz w:val="24"/>
          <w:szCs w:val="24"/>
        </w:rPr>
        <w:t xml:space="preserve">dla kandydatów na stanowisko asystenta sędziego </w:t>
      </w:r>
    </w:p>
    <w:p w14:paraId="0DFD3328" w14:textId="77777777" w:rsidR="00FE1034" w:rsidRDefault="00FE1034" w:rsidP="00FE1034">
      <w:pPr>
        <w:spacing w:line="360" w:lineRule="auto"/>
        <w:jc w:val="both"/>
        <w:rPr>
          <w:b/>
          <w:u w:val="single"/>
        </w:rPr>
      </w:pPr>
    </w:p>
    <w:p w14:paraId="45A039D5" w14:textId="77777777" w:rsidR="00FE1034" w:rsidRPr="003F4096" w:rsidRDefault="00FE1034" w:rsidP="00FE10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4096">
        <w:rPr>
          <w:rFonts w:ascii="Times New Roman" w:hAnsi="Times New Roman" w:cs="Times New Roman"/>
          <w:sz w:val="24"/>
          <w:szCs w:val="24"/>
        </w:rPr>
        <w:t xml:space="preserve">W dniu </w:t>
      </w:r>
      <w:r>
        <w:rPr>
          <w:rFonts w:ascii="Times New Roman" w:hAnsi="Times New Roman" w:cs="Times New Roman"/>
          <w:sz w:val="24"/>
          <w:szCs w:val="24"/>
        </w:rPr>
        <w:t>18 kwietnia 2023</w:t>
      </w:r>
      <w:r w:rsidRPr="003F4096">
        <w:rPr>
          <w:rFonts w:ascii="Times New Roman" w:hAnsi="Times New Roman" w:cs="Times New Roman"/>
          <w:sz w:val="24"/>
          <w:szCs w:val="24"/>
        </w:rPr>
        <w:t xml:space="preserve"> r. powód </w:t>
      </w:r>
      <w:r>
        <w:rPr>
          <w:rFonts w:ascii="Times New Roman" w:hAnsi="Times New Roman" w:cs="Times New Roman"/>
          <w:sz w:val="24"/>
          <w:szCs w:val="24"/>
        </w:rPr>
        <w:t>Adam Nowakowski</w:t>
      </w:r>
      <w:r w:rsidRPr="003F4096">
        <w:rPr>
          <w:rFonts w:ascii="Times New Roman" w:hAnsi="Times New Roman" w:cs="Times New Roman"/>
          <w:sz w:val="24"/>
          <w:szCs w:val="24"/>
        </w:rPr>
        <w:t>, reprezentowany przez adwokata, wniósł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 xml:space="preserve">Sądu Rejonowego Szczecin –Prawobrzeże i Zachód w Szczecinie  pozew, w którym domagał się zasądzenia od pozwanego </w:t>
      </w:r>
      <w:r>
        <w:rPr>
          <w:rFonts w:ascii="Times New Roman" w:hAnsi="Times New Roman" w:cs="Times New Roman"/>
          <w:sz w:val="24"/>
          <w:szCs w:val="24"/>
        </w:rPr>
        <w:t>Janusza Kowala</w:t>
      </w:r>
      <w:r w:rsidRPr="003F4096">
        <w:rPr>
          <w:rFonts w:ascii="Times New Roman" w:hAnsi="Times New Roman" w:cs="Times New Roman"/>
          <w:sz w:val="24"/>
          <w:szCs w:val="24"/>
        </w:rPr>
        <w:t xml:space="preserve"> kwoty 10.000</w:t>
      </w:r>
      <w:r>
        <w:rPr>
          <w:rFonts w:ascii="Times New Roman" w:hAnsi="Times New Roman" w:cs="Times New Roman"/>
          <w:sz w:val="24"/>
          <w:szCs w:val="24"/>
        </w:rPr>
        <w:t xml:space="preserve"> złotych</w:t>
      </w:r>
      <w:r w:rsidRPr="003F4096">
        <w:rPr>
          <w:rFonts w:ascii="Times New Roman" w:hAnsi="Times New Roman" w:cs="Times New Roman"/>
          <w:sz w:val="24"/>
          <w:szCs w:val="24"/>
        </w:rPr>
        <w:t xml:space="preserve"> tytułem należności wynikającej z zawartej umowy pożyczki, z odsetkami ustawowymi za opóźnienie od dnia wniesienia pozwu oraz zwrotu kosztów procesu według norm przepisanych. Po doręczeniu odpisu pozwu pozwany, reprezentowany przez radcę prawnego, złożył w dniu 15 </w:t>
      </w:r>
      <w:r>
        <w:rPr>
          <w:rFonts w:ascii="Times New Roman" w:hAnsi="Times New Roman" w:cs="Times New Roman"/>
          <w:sz w:val="24"/>
          <w:szCs w:val="24"/>
        </w:rPr>
        <w:t>czerwca</w:t>
      </w:r>
      <w:r w:rsidRPr="003F4096">
        <w:rPr>
          <w:rFonts w:ascii="Times New Roman" w:hAnsi="Times New Roman" w:cs="Times New Roman"/>
          <w:sz w:val="24"/>
          <w:szCs w:val="24"/>
        </w:rPr>
        <w:t xml:space="preserve"> 2023 r. odpowiedź na pozew, w której wniósł o oddalenie powództwa. </w:t>
      </w:r>
      <w:r>
        <w:rPr>
          <w:rFonts w:ascii="Times New Roman" w:hAnsi="Times New Roman" w:cs="Times New Roman"/>
          <w:sz w:val="24"/>
          <w:szCs w:val="24"/>
        </w:rPr>
        <w:t>Jednocześnie pozwany wskazał, iż strony prowadzą negocjacje ugodowe</w:t>
      </w:r>
      <w:r w:rsidRPr="003F4096">
        <w:rPr>
          <w:rFonts w:ascii="Times New Roman" w:hAnsi="Times New Roman" w:cs="Times New Roman"/>
          <w:sz w:val="24"/>
          <w:szCs w:val="24"/>
        </w:rPr>
        <w:t>. W dniu 19 września 2023 r. Sąd zobowiązał pełnomocnika powoda do ustosunkowania się do treści odpowiedzi na pozew i do zajęcia stanowiska w zakresie wskazanych przez pozwanego negocjacji. W piśmie z dnia 23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października 2023 r. pełnomocnik powoda cofnął pozew w całości i zrzekł się roszczenia. Wskazał, iż cofnięcie pozwu nastąpiło w związku z tym, że strony doszły do porozumienia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zawarły we własnym zakresie ugodę, w myśl której pozwany zobowiązał się do zapłaty 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rzecz powoda umówionej kwoty, zwrotu kosztów zastępstwa procesowego oraz do zwrotu połowy opłaty od pozwu. Pełnomocnik pozwanego, mimo zobowiązania przez Sąd, nie odniósł się do powyższego pisma powoda.</w:t>
      </w:r>
    </w:p>
    <w:p w14:paraId="2ED771FA" w14:textId="77777777" w:rsidR="00FE1034" w:rsidRPr="003F4096" w:rsidRDefault="00FE1034" w:rsidP="00FE10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4096">
        <w:rPr>
          <w:rFonts w:ascii="Times New Roman" w:hAnsi="Times New Roman" w:cs="Times New Roman"/>
          <w:sz w:val="24"/>
          <w:szCs w:val="24"/>
        </w:rPr>
        <w:t>Proszę sporządzić projekt orzeczenia i zwięźle go uzasadnić</w:t>
      </w:r>
    </w:p>
    <w:p w14:paraId="1A3C563E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17C55ADF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93BE865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A4F13D3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26B87B24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E58E6BA" w14:textId="77777777" w:rsidR="00FE1034" w:rsidRPr="00F566EC" w:rsidRDefault="00FE1034" w:rsidP="00FE1034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3982E76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003B23E3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7DC65B9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5D375521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2EC9C302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0D4AEC69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0E5C32F7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FBEDFFE" w14:textId="77777777" w:rsidR="00D66942" w:rsidRPr="00F566EC" w:rsidRDefault="00D66942" w:rsidP="00D66942">
      <w:pPr>
        <w:spacing w:after="0" w:line="36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4/2023</w:t>
      </w:r>
    </w:p>
    <w:p w14:paraId="021BF7C4" w14:textId="77777777" w:rsidR="00FE1034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05FCB901" w14:textId="58A41E90" w:rsidR="00FE1034" w:rsidRPr="00F566EC" w:rsidRDefault="00FE1034" w:rsidP="00FE1034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CF6E42">
        <w:rPr>
          <w:rFonts w:ascii="Garamond" w:hAnsi="Garamond"/>
          <w:b/>
          <w:sz w:val="24"/>
          <w:szCs w:val="24"/>
          <w:u w:val="single"/>
        </w:rPr>
        <w:t>Kazus z prawa karnego</w:t>
      </w:r>
      <w:r w:rsidRPr="00F566EC">
        <w:rPr>
          <w:rFonts w:ascii="Garamond" w:hAnsi="Garamond"/>
          <w:b/>
          <w:sz w:val="24"/>
          <w:szCs w:val="24"/>
        </w:rPr>
        <w:t xml:space="preserve"> dla kandydatów na stanowisko asystenta sędziego </w:t>
      </w:r>
    </w:p>
    <w:p w14:paraId="4B520194" w14:textId="77777777" w:rsidR="00FE1034" w:rsidRDefault="00FE1034" w:rsidP="00FE1034">
      <w:pPr>
        <w:jc w:val="both"/>
        <w:rPr>
          <w:rFonts w:ascii="Times New Roman" w:hAnsi="Times New Roman" w:cs="Times New Roman"/>
        </w:rPr>
      </w:pPr>
    </w:p>
    <w:p w14:paraId="24136DAA" w14:textId="77777777" w:rsidR="00FE1034" w:rsidRPr="00CB22BB" w:rsidRDefault="00FE1034" w:rsidP="00FE1034">
      <w:pPr>
        <w:rPr>
          <w:rFonts w:ascii="Times New Roman" w:hAnsi="Times New Roman"/>
          <w:b/>
          <w:sz w:val="24"/>
          <w:szCs w:val="24"/>
        </w:rPr>
      </w:pPr>
      <w:r w:rsidRPr="00CB22BB">
        <w:rPr>
          <w:rFonts w:ascii="Times New Roman" w:hAnsi="Times New Roman"/>
          <w:b/>
          <w:sz w:val="24"/>
          <w:szCs w:val="24"/>
        </w:rPr>
        <w:t>Kazus</w:t>
      </w:r>
    </w:p>
    <w:p w14:paraId="1862D453" w14:textId="77777777" w:rsidR="00FE1034" w:rsidRDefault="00FE1034" w:rsidP="00FE10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dniu 12 lipca 2023 roku, Jakub C. poszedł do sklepu Hebe, skąd dokonał zaboru w celu przywłaszczenia różnych kosmetyków na łączną wartość 712 złotych.</w:t>
      </w:r>
    </w:p>
    <w:p w14:paraId="22782528" w14:textId="77777777" w:rsidR="00FE1034" w:rsidRDefault="00FE1034" w:rsidP="00FE10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wskaż kwalifikację prawną czynu</w:t>
      </w:r>
    </w:p>
    <w:p w14:paraId="7636416D" w14:textId="77777777" w:rsidR="00FE1034" w:rsidRDefault="00FE1034" w:rsidP="00FE10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wskaż kwalifikację prawną czynu przy uwzględnieniu dodatkowej okoliczności, a mianowicie tego, że sprawca po opuszczeniu sklepu, podczas zatrzymania go przez pracownika ochrony uderzył go pięścią w twarz powodując u niego obrażenia ciała na okres powyżej 7 dni</w:t>
      </w:r>
    </w:p>
    <w:p w14:paraId="1A78E0E5" w14:textId="77777777" w:rsidR="00FE1034" w:rsidRPr="003F4096" w:rsidRDefault="00FE1034" w:rsidP="00FE1034">
      <w:pPr>
        <w:jc w:val="both"/>
        <w:rPr>
          <w:rFonts w:ascii="Garamond" w:hAnsi="Garamond"/>
          <w:color w:val="FF0000"/>
          <w:sz w:val="24"/>
          <w:szCs w:val="24"/>
        </w:rPr>
      </w:pPr>
    </w:p>
    <w:p w14:paraId="2A58730E" w14:textId="77777777" w:rsidR="0095001A" w:rsidRPr="0014137B" w:rsidRDefault="0095001A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95001A" w:rsidRPr="0014137B" w:rsidSect="00B60DFE">
      <w:footerReference w:type="default" r:id="rId10"/>
      <w:headerReference w:type="first" r:id="rId11"/>
      <w:footerReference w:type="first" r:id="rId12"/>
      <w:pgSz w:w="11906" w:h="16838"/>
      <w:pgMar w:top="709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6EA9B" w14:textId="77777777" w:rsidR="00A12D71" w:rsidRDefault="00A12D71" w:rsidP="0095001A">
      <w:pPr>
        <w:spacing w:after="0" w:line="240" w:lineRule="auto"/>
      </w:pPr>
      <w:r>
        <w:separator/>
      </w:r>
    </w:p>
  </w:endnote>
  <w:endnote w:type="continuationSeparator" w:id="0">
    <w:p w14:paraId="1EB1B527" w14:textId="77777777" w:rsidR="00A12D71" w:rsidRDefault="00A12D71" w:rsidP="0095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534099"/>
      <w:docPartObj>
        <w:docPartGallery w:val="Page Numbers (Bottom of Page)"/>
        <w:docPartUnique/>
      </w:docPartObj>
    </w:sdtPr>
    <w:sdtEndPr/>
    <w:sdtContent>
      <w:sdt>
        <w:sdtPr>
          <w:id w:val="-451167592"/>
          <w:docPartObj>
            <w:docPartGallery w:val="Page Numbers (Top of Page)"/>
            <w:docPartUnique/>
          </w:docPartObj>
        </w:sdtPr>
        <w:sdtEndPr/>
        <w:sdtContent>
          <w:p w14:paraId="0D36E34E" w14:textId="77777777" w:rsidR="0095001A" w:rsidRDefault="0095001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1034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1034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BADC34" w14:textId="77777777" w:rsidR="0095001A" w:rsidRDefault="009500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924D" w14:textId="77777777" w:rsidR="0095001A" w:rsidRPr="009E49BD" w:rsidRDefault="0095001A" w:rsidP="0095001A">
    <w:pPr>
      <w:spacing w:after="0"/>
      <w:jc w:val="center"/>
      <w:rPr>
        <w:rFonts w:ascii="Times New Roman" w:hAnsi="Times New Roman"/>
        <w:sz w:val="20"/>
        <w:szCs w:val="20"/>
      </w:rPr>
    </w:pPr>
    <w:r w:rsidRPr="009E49BD">
      <w:rPr>
        <w:rFonts w:ascii="Times New Roman" w:hAnsi="Times New Roman"/>
        <w:sz w:val="20"/>
        <w:szCs w:val="20"/>
      </w:rPr>
      <w:t>================================================================================</w:t>
    </w:r>
  </w:p>
  <w:p w14:paraId="08F5E362" w14:textId="77777777" w:rsidR="0095001A" w:rsidRDefault="009500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24124" w14:textId="77777777" w:rsidR="00A12D71" w:rsidRDefault="00A12D71" w:rsidP="0095001A">
      <w:pPr>
        <w:spacing w:after="0" w:line="240" w:lineRule="auto"/>
      </w:pPr>
      <w:r>
        <w:separator/>
      </w:r>
    </w:p>
  </w:footnote>
  <w:footnote w:type="continuationSeparator" w:id="0">
    <w:p w14:paraId="2E80D227" w14:textId="77777777" w:rsidR="00A12D71" w:rsidRDefault="00A12D71" w:rsidP="00950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C912A" w14:textId="03DEDD03" w:rsidR="0095001A" w:rsidRPr="009E49BD" w:rsidRDefault="0095001A" w:rsidP="0095001A">
    <w:pPr>
      <w:tabs>
        <w:tab w:val="left" w:pos="1418"/>
        <w:tab w:val="left" w:pos="2552"/>
      </w:tabs>
      <w:rPr>
        <w:sz w:val="24"/>
        <w:szCs w:val="24"/>
      </w:rPr>
    </w:pPr>
    <w:r w:rsidRPr="009E49BD"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    </w:t>
    </w:r>
    <w:r w:rsidRPr="009E49BD">
      <w:rPr>
        <w:rFonts w:ascii="Times New Roman" w:hAnsi="Times New Roman"/>
        <w:sz w:val="24"/>
        <w:szCs w:val="24"/>
      </w:rPr>
      <w:t xml:space="preserve">  </w:t>
    </w:r>
    <w:r w:rsidR="00795EFB">
      <w:rPr>
        <w:rFonts w:ascii="Times New Roman" w:hAnsi="Times New Roman"/>
      </w:rPr>
      <w:t xml:space="preserve">Szczecin, </w:t>
    </w:r>
  </w:p>
  <w:p w14:paraId="2C39CD61" w14:textId="77777777" w:rsidR="0095001A" w:rsidRDefault="0095001A" w:rsidP="0095001A">
    <w:pPr>
      <w:tabs>
        <w:tab w:val="left" w:pos="3261"/>
        <w:tab w:val="left" w:pos="4253"/>
      </w:tabs>
      <w:spacing w:after="0" w:line="240" w:lineRule="auto"/>
      <w:ind w:firstLine="993"/>
      <w:rPr>
        <w:rFonts w:ascii="Times New Roman" w:hAnsi="Times New Roman"/>
        <w:b/>
      </w:rPr>
    </w:pPr>
  </w:p>
  <w:p w14:paraId="4088C2E7" w14:textId="77777777" w:rsidR="0095001A" w:rsidRDefault="0095001A" w:rsidP="0095001A">
    <w:pPr>
      <w:tabs>
        <w:tab w:val="left" w:pos="3261"/>
        <w:tab w:val="left" w:pos="4253"/>
      </w:tabs>
      <w:spacing w:after="0" w:line="240" w:lineRule="auto"/>
      <w:ind w:firstLine="993"/>
      <w:rPr>
        <w:rFonts w:ascii="Times New Roman" w:hAnsi="Times New Roman"/>
        <w:b/>
      </w:rPr>
    </w:pPr>
  </w:p>
  <w:p w14:paraId="1A015B0C" w14:textId="77777777" w:rsidR="0095001A" w:rsidRDefault="009500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6FAC"/>
    <w:multiLevelType w:val="hybridMultilevel"/>
    <w:tmpl w:val="B69E423A"/>
    <w:lvl w:ilvl="0" w:tplc="2A14B8B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B43E2"/>
    <w:multiLevelType w:val="hybridMultilevel"/>
    <w:tmpl w:val="050E456C"/>
    <w:lvl w:ilvl="0" w:tplc="9CCE1972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78674B"/>
    <w:multiLevelType w:val="hybridMultilevel"/>
    <w:tmpl w:val="956A6920"/>
    <w:lvl w:ilvl="0" w:tplc="598016FA">
      <w:start w:val="1"/>
      <w:numFmt w:val="lowerLetter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42306F"/>
    <w:multiLevelType w:val="hybridMultilevel"/>
    <w:tmpl w:val="EDC42060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B3379"/>
    <w:multiLevelType w:val="hybridMultilevel"/>
    <w:tmpl w:val="570CC6C6"/>
    <w:lvl w:ilvl="0" w:tplc="24A0591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626C75"/>
    <w:multiLevelType w:val="hybridMultilevel"/>
    <w:tmpl w:val="50AC5F5C"/>
    <w:lvl w:ilvl="0" w:tplc="C0B2E5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4B0C79"/>
    <w:multiLevelType w:val="hybridMultilevel"/>
    <w:tmpl w:val="1848E7CE"/>
    <w:lvl w:ilvl="0" w:tplc="55C8653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B30D7F"/>
    <w:multiLevelType w:val="hybridMultilevel"/>
    <w:tmpl w:val="E134222C"/>
    <w:lvl w:ilvl="0" w:tplc="73F87B14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AA11E2"/>
    <w:multiLevelType w:val="hybridMultilevel"/>
    <w:tmpl w:val="CD888916"/>
    <w:lvl w:ilvl="0" w:tplc="7108D86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7139E"/>
    <w:multiLevelType w:val="hybridMultilevel"/>
    <w:tmpl w:val="138AEB0E"/>
    <w:lvl w:ilvl="0" w:tplc="38F4593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64B75"/>
    <w:multiLevelType w:val="hybridMultilevel"/>
    <w:tmpl w:val="097E8766"/>
    <w:lvl w:ilvl="0" w:tplc="D156567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color w:val="333333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B53C48"/>
    <w:multiLevelType w:val="hybridMultilevel"/>
    <w:tmpl w:val="16529176"/>
    <w:lvl w:ilvl="0" w:tplc="DC543AC8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C1875"/>
    <w:multiLevelType w:val="hybridMultilevel"/>
    <w:tmpl w:val="9866F29C"/>
    <w:lvl w:ilvl="0" w:tplc="FA423D0E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220EA1"/>
    <w:multiLevelType w:val="hybridMultilevel"/>
    <w:tmpl w:val="7E086F0C"/>
    <w:lvl w:ilvl="0" w:tplc="82D493C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6347CE"/>
    <w:multiLevelType w:val="hybridMultilevel"/>
    <w:tmpl w:val="668A3ADE"/>
    <w:lvl w:ilvl="0" w:tplc="A4DAE2F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24565"/>
    <w:multiLevelType w:val="hybridMultilevel"/>
    <w:tmpl w:val="84AC3F06"/>
    <w:lvl w:ilvl="0" w:tplc="31C47DDC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712AB"/>
    <w:multiLevelType w:val="hybridMultilevel"/>
    <w:tmpl w:val="8E3AE546"/>
    <w:lvl w:ilvl="0" w:tplc="5A6C7342">
      <w:start w:val="1"/>
      <w:numFmt w:val="lowerLetter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F4012C1"/>
    <w:multiLevelType w:val="hybridMultilevel"/>
    <w:tmpl w:val="11A68458"/>
    <w:lvl w:ilvl="0" w:tplc="95683DD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8847886">
    <w:abstractNumId w:val="11"/>
  </w:num>
  <w:num w:numId="2" w16cid:durableId="1469397586">
    <w:abstractNumId w:val="2"/>
  </w:num>
  <w:num w:numId="3" w16cid:durableId="1909880028">
    <w:abstractNumId w:val="16"/>
  </w:num>
  <w:num w:numId="4" w16cid:durableId="1473668715">
    <w:abstractNumId w:val="7"/>
  </w:num>
  <w:num w:numId="5" w16cid:durableId="1514494909">
    <w:abstractNumId w:val="17"/>
  </w:num>
  <w:num w:numId="6" w16cid:durableId="542982688">
    <w:abstractNumId w:val="0"/>
  </w:num>
  <w:num w:numId="7" w16cid:durableId="737705466">
    <w:abstractNumId w:val="4"/>
  </w:num>
  <w:num w:numId="8" w16cid:durableId="1152335061">
    <w:abstractNumId w:val="1"/>
  </w:num>
  <w:num w:numId="9" w16cid:durableId="1454323858">
    <w:abstractNumId w:val="12"/>
  </w:num>
  <w:num w:numId="10" w16cid:durableId="1444422295">
    <w:abstractNumId w:val="9"/>
  </w:num>
  <w:num w:numId="11" w16cid:durableId="1322780036">
    <w:abstractNumId w:val="8"/>
  </w:num>
  <w:num w:numId="12" w16cid:durableId="913272175">
    <w:abstractNumId w:val="10"/>
  </w:num>
  <w:num w:numId="13" w16cid:durableId="1738044531">
    <w:abstractNumId w:val="15"/>
  </w:num>
  <w:num w:numId="14" w16cid:durableId="28918773">
    <w:abstractNumId w:val="13"/>
  </w:num>
  <w:num w:numId="15" w16cid:durableId="1795320043">
    <w:abstractNumId w:val="6"/>
  </w:num>
  <w:num w:numId="16" w16cid:durableId="919683480">
    <w:abstractNumId w:val="3"/>
  </w:num>
  <w:num w:numId="17" w16cid:durableId="1239172245">
    <w:abstractNumId w:val="14"/>
  </w:num>
  <w:num w:numId="18" w16cid:durableId="943226127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011"/>
    <w:rsid w:val="00027148"/>
    <w:rsid w:val="000667AC"/>
    <w:rsid w:val="00125B21"/>
    <w:rsid w:val="0014137B"/>
    <w:rsid w:val="001F4D62"/>
    <w:rsid w:val="002F0448"/>
    <w:rsid w:val="00331287"/>
    <w:rsid w:val="0038284B"/>
    <w:rsid w:val="003B5E96"/>
    <w:rsid w:val="003F4702"/>
    <w:rsid w:val="00416103"/>
    <w:rsid w:val="004C02EC"/>
    <w:rsid w:val="004D5D22"/>
    <w:rsid w:val="005F2A07"/>
    <w:rsid w:val="005F303F"/>
    <w:rsid w:val="006463F7"/>
    <w:rsid w:val="00764CDE"/>
    <w:rsid w:val="00795EFB"/>
    <w:rsid w:val="0080240D"/>
    <w:rsid w:val="00820707"/>
    <w:rsid w:val="008B73CD"/>
    <w:rsid w:val="009252F6"/>
    <w:rsid w:val="009305DB"/>
    <w:rsid w:val="0095001A"/>
    <w:rsid w:val="00A12D71"/>
    <w:rsid w:val="00A401B1"/>
    <w:rsid w:val="00A523E4"/>
    <w:rsid w:val="00B60DFE"/>
    <w:rsid w:val="00C23E21"/>
    <w:rsid w:val="00C315B2"/>
    <w:rsid w:val="00C37421"/>
    <w:rsid w:val="00CA5B2E"/>
    <w:rsid w:val="00D66942"/>
    <w:rsid w:val="00DD35FB"/>
    <w:rsid w:val="00E05412"/>
    <w:rsid w:val="00EB2C4A"/>
    <w:rsid w:val="00F41011"/>
    <w:rsid w:val="00F566EC"/>
    <w:rsid w:val="00FB5CCD"/>
    <w:rsid w:val="00FE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614CA23"/>
  <w15:chartTrackingRefBased/>
  <w15:docId w15:val="{EE7EC581-69B7-4685-BE53-B2AF4554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01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4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4C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64CD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566E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5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001A"/>
  </w:style>
  <w:style w:type="paragraph" w:styleId="Stopka">
    <w:name w:val="footer"/>
    <w:basedOn w:val="Normalny"/>
    <w:link w:val="StopkaZnak"/>
    <w:uiPriority w:val="99"/>
    <w:unhideWhenUsed/>
    <w:rsid w:val="0095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0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6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64A40-32A6-4A0B-9B78-07BA3C61A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1748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Mikołajuk Aneta</dc:creator>
  <cp:keywords/>
  <dc:description/>
  <cp:lastModifiedBy>Hejankowska Ewa</cp:lastModifiedBy>
  <cp:revision>4</cp:revision>
  <cp:lastPrinted>2023-10-16T07:33:00Z</cp:lastPrinted>
  <dcterms:created xsi:type="dcterms:W3CDTF">2026-07-24T09:52:00Z</dcterms:created>
  <dcterms:modified xsi:type="dcterms:W3CDTF">2026-07-27T07:28:00Z</dcterms:modified>
</cp:coreProperties>
</file>