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F3930B" w14:textId="77777777" w:rsidR="00464286" w:rsidRDefault="00B125B3" w:rsidP="00464286">
      <w:pPr>
        <w:spacing w:line="276" w:lineRule="auto"/>
        <w:jc w:val="both"/>
        <w:rPr>
          <w:sz w:val="22"/>
          <w:szCs w:val="22"/>
        </w:rPr>
      </w:pPr>
      <w:r w:rsidRPr="005A66A7">
        <w:rPr>
          <w:sz w:val="22"/>
          <w:szCs w:val="22"/>
        </w:rPr>
        <w:t>…………………………………………………</w:t>
      </w:r>
    </w:p>
    <w:p w14:paraId="725CE82E" w14:textId="77777777" w:rsidR="00B125B3" w:rsidRPr="00464286" w:rsidRDefault="00B125B3" w:rsidP="00464286">
      <w:pPr>
        <w:spacing w:line="276" w:lineRule="auto"/>
        <w:ind w:left="708" w:firstLine="708"/>
        <w:jc w:val="both"/>
        <w:rPr>
          <w:i/>
          <w:sz w:val="18"/>
          <w:szCs w:val="18"/>
        </w:rPr>
      </w:pPr>
      <w:r w:rsidRPr="00464286">
        <w:rPr>
          <w:i/>
          <w:sz w:val="18"/>
          <w:szCs w:val="18"/>
        </w:rPr>
        <w:t>imię i nazwisko</w:t>
      </w:r>
    </w:p>
    <w:p w14:paraId="71442F15" w14:textId="77777777" w:rsidR="00B125B3" w:rsidRPr="005A66A7" w:rsidRDefault="00B125B3" w:rsidP="00AA70DA">
      <w:pPr>
        <w:pBdr>
          <w:top w:val="single" w:sz="4" w:space="1" w:color="auto"/>
          <w:bottom w:val="single" w:sz="4" w:space="1" w:color="auto"/>
        </w:pBdr>
        <w:spacing w:line="276" w:lineRule="auto"/>
        <w:jc w:val="both"/>
        <w:rPr>
          <w:rFonts w:eastAsia="Calibri"/>
          <w:sz w:val="22"/>
          <w:szCs w:val="22"/>
        </w:rPr>
      </w:pPr>
      <w:r w:rsidRPr="005A66A7">
        <w:rPr>
          <w:rFonts w:eastAsia="Calibri"/>
          <w:sz w:val="22"/>
          <w:szCs w:val="22"/>
        </w:rPr>
        <w:t xml:space="preserve">Informacje dotyczące testu: </w:t>
      </w:r>
    </w:p>
    <w:p w14:paraId="5FCF3AED" w14:textId="77777777" w:rsidR="00B125B3" w:rsidRPr="005A66A7" w:rsidRDefault="00B125B3" w:rsidP="00AA70DA">
      <w:pPr>
        <w:pBdr>
          <w:top w:val="single" w:sz="4" w:space="1" w:color="auto"/>
          <w:bottom w:val="single" w:sz="4" w:space="1" w:color="auto"/>
        </w:pBdr>
        <w:spacing w:line="276" w:lineRule="auto"/>
        <w:ind w:firstLine="708"/>
        <w:jc w:val="both"/>
        <w:rPr>
          <w:rFonts w:eastAsia="Calibri"/>
          <w:sz w:val="22"/>
          <w:szCs w:val="22"/>
        </w:rPr>
      </w:pPr>
      <w:r w:rsidRPr="005A66A7">
        <w:rPr>
          <w:rFonts w:eastAsia="Calibri"/>
          <w:sz w:val="22"/>
          <w:szCs w:val="22"/>
        </w:rPr>
        <w:t xml:space="preserve">- jest to test jednokrotnego wyboru; po wyborze odpowiedzi należy </w:t>
      </w:r>
      <w:r w:rsidR="00876223">
        <w:rPr>
          <w:rFonts w:eastAsia="Calibri"/>
          <w:sz w:val="22"/>
          <w:szCs w:val="22"/>
        </w:rPr>
        <w:t>zakreślić</w:t>
      </w:r>
      <w:r w:rsidRPr="005A66A7">
        <w:rPr>
          <w:rFonts w:eastAsia="Calibri"/>
          <w:sz w:val="22"/>
          <w:szCs w:val="22"/>
        </w:rPr>
        <w:t xml:space="preserve"> właściw</w:t>
      </w:r>
      <w:r w:rsidR="00AD3027">
        <w:rPr>
          <w:rFonts w:eastAsia="Calibri"/>
          <w:sz w:val="22"/>
          <w:szCs w:val="22"/>
        </w:rPr>
        <w:t xml:space="preserve">ą </w:t>
      </w:r>
      <w:r w:rsidRPr="005A66A7">
        <w:rPr>
          <w:rFonts w:eastAsia="Calibri"/>
          <w:sz w:val="22"/>
          <w:szCs w:val="22"/>
        </w:rPr>
        <w:t>odpowied</w:t>
      </w:r>
      <w:r w:rsidR="00AD3027">
        <w:rPr>
          <w:rFonts w:eastAsia="Calibri"/>
          <w:sz w:val="22"/>
          <w:szCs w:val="22"/>
        </w:rPr>
        <w:t>ź</w:t>
      </w:r>
      <w:r w:rsidRPr="005A66A7">
        <w:rPr>
          <w:rFonts w:eastAsia="Calibri"/>
          <w:sz w:val="22"/>
          <w:szCs w:val="22"/>
        </w:rPr>
        <w:t xml:space="preserve"> </w:t>
      </w:r>
      <w:r w:rsidR="00AD3027">
        <w:rPr>
          <w:rFonts w:eastAsia="Calibri"/>
          <w:sz w:val="22"/>
          <w:szCs w:val="22"/>
        </w:rPr>
        <w:t xml:space="preserve">kołem bądź </w:t>
      </w:r>
      <w:r w:rsidRPr="005A66A7">
        <w:rPr>
          <w:rFonts w:eastAsia="Calibri"/>
          <w:sz w:val="22"/>
          <w:szCs w:val="22"/>
        </w:rPr>
        <w:t>znak</w:t>
      </w:r>
      <w:r w:rsidR="00AD3027">
        <w:rPr>
          <w:rFonts w:eastAsia="Calibri"/>
          <w:sz w:val="22"/>
          <w:szCs w:val="22"/>
        </w:rPr>
        <w:t>iem</w:t>
      </w:r>
      <w:r w:rsidRPr="005A66A7">
        <w:rPr>
          <w:rFonts w:eastAsia="Calibri"/>
          <w:sz w:val="22"/>
          <w:szCs w:val="22"/>
        </w:rPr>
        <w:t xml:space="preserve"> „X” </w:t>
      </w:r>
    </w:p>
    <w:p w14:paraId="2C149182" w14:textId="77777777" w:rsidR="00B125B3" w:rsidRPr="005A66A7" w:rsidRDefault="00B125B3" w:rsidP="00AA70DA">
      <w:pPr>
        <w:pBdr>
          <w:top w:val="single" w:sz="4" w:space="1" w:color="auto"/>
          <w:bottom w:val="single" w:sz="4" w:space="1" w:color="auto"/>
        </w:pBdr>
        <w:spacing w:line="276" w:lineRule="auto"/>
        <w:ind w:firstLine="708"/>
        <w:jc w:val="both"/>
        <w:rPr>
          <w:rFonts w:eastAsia="Calibri"/>
          <w:sz w:val="22"/>
          <w:szCs w:val="22"/>
        </w:rPr>
      </w:pPr>
      <w:r w:rsidRPr="005A66A7">
        <w:rPr>
          <w:rFonts w:eastAsia="Calibri"/>
          <w:sz w:val="22"/>
          <w:szCs w:val="22"/>
        </w:rPr>
        <w:t>- można dokonać tylko jednorazowego wyboru odpowiedzi (wielorazowe wybranie odpowiedzi traktuje się jako odpowiedź nieprawidłową, czyli</w:t>
      </w:r>
      <w:r w:rsidRPr="005A66A7">
        <w:rPr>
          <w:sz w:val="22"/>
          <w:szCs w:val="22"/>
        </w:rPr>
        <w:t xml:space="preserve"> w przypadku dokonania przez kandydata zmian zakreślonych odpowiedzi za dane zadanie testowe zostaje przyznane 0 punktów</w:t>
      </w:r>
      <w:r w:rsidRPr="005A66A7">
        <w:rPr>
          <w:rFonts w:eastAsia="Calibri"/>
          <w:sz w:val="22"/>
          <w:szCs w:val="22"/>
        </w:rPr>
        <w:t xml:space="preserve"> ); </w:t>
      </w:r>
    </w:p>
    <w:p w14:paraId="2C1EE1EC" w14:textId="77777777" w:rsidR="00B125B3" w:rsidRPr="005A66A7" w:rsidRDefault="00B125B3" w:rsidP="00AA70DA">
      <w:pPr>
        <w:pBdr>
          <w:top w:val="single" w:sz="4" w:space="1" w:color="auto"/>
          <w:bottom w:val="single" w:sz="4" w:space="1" w:color="auto"/>
        </w:pBdr>
        <w:spacing w:line="276" w:lineRule="auto"/>
        <w:ind w:firstLine="708"/>
        <w:jc w:val="both"/>
        <w:rPr>
          <w:rFonts w:eastAsia="Calibri"/>
          <w:sz w:val="22"/>
          <w:szCs w:val="22"/>
        </w:rPr>
      </w:pPr>
      <w:r w:rsidRPr="005A66A7">
        <w:rPr>
          <w:rFonts w:eastAsia="Calibri"/>
          <w:sz w:val="22"/>
          <w:szCs w:val="22"/>
        </w:rPr>
        <w:t>- za prawidłową odpowiedź przyznaje się 1 punkt, za nieprawidłową 0 punktów</w:t>
      </w:r>
    </w:p>
    <w:p w14:paraId="37CDEF54" w14:textId="77777777" w:rsidR="00CA4D7E" w:rsidRDefault="00CA4D7E" w:rsidP="00656C1F">
      <w:pPr>
        <w:spacing w:line="360" w:lineRule="auto"/>
        <w:jc w:val="center"/>
        <w:rPr>
          <w:b/>
          <w:sz w:val="28"/>
          <w:szCs w:val="28"/>
        </w:rPr>
      </w:pPr>
    </w:p>
    <w:p w14:paraId="72634620" w14:textId="77777777" w:rsidR="00B125B3" w:rsidRPr="00362EAE" w:rsidRDefault="00B125B3" w:rsidP="00656C1F">
      <w:pPr>
        <w:spacing w:line="360" w:lineRule="auto"/>
        <w:jc w:val="center"/>
        <w:rPr>
          <w:b/>
          <w:sz w:val="28"/>
          <w:szCs w:val="28"/>
        </w:rPr>
      </w:pPr>
      <w:r w:rsidRPr="00362EAE">
        <w:rPr>
          <w:b/>
          <w:sz w:val="28"/>
          <w:szCs w:val="28"/>
        </w:rPr>
        <w:t>T E S T</w:t>
      </w:r>
    </w:p>
    <w:p w14:paraId="658626F2" w14:textId="77777777" w:rsidR="001C4972" w:rsidRPr="005A66A7" w:rsidRDefault="001C4972" w:rsidP="00656C1F">
      <w:pPr>
        <w:spacing w:line="360" w:lineRule="auto"/>
        <w:jc w:val="center"/>
        <w:rPr>
          <w:b/>
          <w:sz w:val="22"/>
          <w:szCs w:val="22"/>
        </w:rPr>
      </w:pPr>
    </w:p>
    <w:p w14:paraId="6690EC5A" w14:textId="77777777" w:rsidR="00825490" w:rsidRPr="00825490" w:rsidRDefault="00825490" w:rsidP="00512395">
      <w:pPr>
        <w:widowControl/>
        <w:numPr>
          <w:ilvl w:val="0"/>
          <w:numId w:val="10"/>
        </w:numPr>
        <w:suppressAutoHyphens w:val="0"/>
        <w:spacing w:line="276" w:lineRule="auto"/>
        <w:contextualSpacing/>
        <w:jc w:val="both"/>
        <w:rPr>
          <w:rFonts w:eastAsiaTheme="minorHAnsi"/>
          <w:b/>
          <w:kern w:val="0"/>
        </w:rPr>
      </w:pPr>
      <w:r w:rsidRPr="00825490">
        <w:rPr>
          <w:rFonts w:eastAsiaTheme="minorHAnsi"/>
          <w:b/>
          <w:kern w:val="0"/>
        </w:rPr>
        <w:t>Do właściwości sądu okręgowego należy zgodnie z przepisami Kodeksu postępowania cywilnego sprawa:</w:t>
      </w:r>
    </w:p>
    <w:p w14:paraId="60C81BC0" w14:textId="77777777" w:rsidR="00825490" w:rsidRPr="00825490" w:rsidRDefault="00825490" w:rsidP="00512395">
      <w:pPr>
        <w:widowControl/>
        <w:numPr>
          <w:ilvl w:val="0"/>
          <w:numId w:val="1"/>
        </w:numPr>
        <w:suppressAutoHyphens w:val="0"/>
        <w:spacing w:line="276" w:lineRule="auto"/>
        <w:contextualSpacing/>
        <w:jc w:val="both"/>
        <w:rPr>
          <w:rFonts w:eastAsiaTheme="minorHAnsi"/>
          <w:kern w:val="0"/>
        </w:rPr>
      </w:pPr>
      <w:r w:rsidRPr="00825490">
        <w:rPr>
          <w:rFonts w:eastAsiaTheme="minorHAnsi"/>
          <w:kern w:val="0"/>
        </w:rPr>
        <w:t>rozpoznawana w elektronicznym postępowaniu upominawczym, w której wartość przedmiotu sporu przewyższa sto tysięcy złotych;</w:t>
      </w:r>
    </w:p>
    <w:p w14:paraId="77DD7388" w14:textId="77777777" w:rsidR="00825490" w:rsidRPr="00825490" w:rsidRDefault="00825490" w:rsidP="00512395">
      <w:pPr>
        <w:widowControl/>
        <w:numPr>
          <w:ilvl w:val="0"/>
          <w:numId w:val="1"/>
        </w:numPr>
        <w:suppressAutoHyphens w:val="0"/>
        <w:spacing w:line="276" w:lineRule="auto"/>
        <w:contextualSpacing/>
        <w:jc w:val="both"/>
        <w:rPr>
          <w:rFonts w:eastAsiaTheme="minorHAnsi"/>
          <w:kern w:val="0"/>
        </w:rPr>
      </w:pPr>
      <w:r w:rsidRPr="00825490">
        <w:rPr>
          <w:rFonts w:eastAsiaTheme="minorHAnsi"/>
          <w:kern w:val="0"/>
        </w:rPr>
        <w:t>o alimenty, w której wartość przedmiotu sporu przewyższa sto tysięcy złotych;</w:t>
      </w:r>
    </w:p>
    <w:p w14:paraId="05A61FFF" w14:textId="77777777" w:rsidR="00825490" w:rsidRPr="001141FE" w:rsidRDefault="00825490" w:rsidP="00512395">
      <w:pPr>
        <w:widowControl/>
        <w:numPr>
          <w:ilvl w:val="0"/>
          <w:numId w:val="1"/>
        </w:numPr>
        <w:suppressAutoHyphens w:val="0"/>
        <w:spacing w:line="276" w:lineRule="auto"/>
        <w:contextualSpacing/>
        <w:jc w:val="both"/>
        <w:rPr>
          <w:rFonts w:eastAsiaTheme="minorHAnsi"/>
          <w:kern w:val="0"/>
          <w:u w:val="single"/>
        </w:rPr>
      </w:pPr>
      <w:r w:rsidRPr="001141FE">
        <w:rPr>
          <w:rFonts w:eastAsiaTheme="minorHAnsi"/>
          <w:kern w:val="0"/>
          <w:u w:val="single"/>
        </w:rPr>
        <w:t>o uzgodnienie treści księgi wieczystej z rzeczywistym stanem prawnym, jeżeli wartość przedmiotu sporu przewyższa sto tysięcy złotych.</w:t>
      </w:r>
    </w:p>
    <w:p w14:paraId="51262937" w14:textId="77777777" w:rsidR="00825490" w:rsidRPr="00825490" w:rsidRDefault="00825490" w:rsidP="00512395">
      <w:pPr>
        <w:widowControl/>
        <w:suppressAutoHyphens w:val="0"/>
        <w:spacing w:line="276" w:lineRule="auto"/>
        <w:ind w:left="720"/>
        <w:contextualSpacing/>
        <w:jc w:val="both"/>
        <w:rPr>
          <w:rFonts w:eastAsiaTheme="minorHAnsi"/>
          <w:b/>
          <w:kern w:val="0"/>
        </w:rPr>
      </w:pPr>
    </w:p>
    <w:p w14:paraId="400809EF" w14:textId="77777777" w:rsidR="00825490" w:rsidRPr="00825490" w:rsidRDefault="00825490" w:rsidP="00512395">
      <w:pPr>
        <w:widowControl/>
        <w:numPr>
          <w:ilvl w:val="0"/>
          <w:numId w:val="10"/>
        </w:numPr>
        <w:suppressAutoHyphens w:val="0"/>
        <w:spacing w:line="276" w:lineRule="auto"/>
        <w:contextualSpacing/>
        <w:jc w:val="both"/>
        <w:rPr>
          <w:rFonts w:eastAsiaTheme="minorHAnsi"/>
          <w:b/>
          <w:kern w:val="0"/>
        </w:rPr>
      </w:pPr>
      <w:r w:rsidRPr="00825490">
        <w:rPr>
          <w:rFonts w:eastAsiaTheme="minorHAnsi"/>
          <w:b/>
          <w:kern w:val="0"/>
        </w:rPr>
        <w:t>W postępowaniu cywilnym wniosek o wyłączenie sędziego niebędącego członkiem składu orzekającego:</w:t>
      </w:r>
    </w:p>
    <w:p w14:paraId="0F71DF55" w14:textId="77777777" w:rsidR="00825490" w:rsidRPr="00825490" w:rsidRDefault="00825490" w:rsidP="00512395">
      <w:pPr>
        <w:widowControl/>
        <w:numPr>
          <w:ilvl w:val="0"/>
          <w:numId w:val="2"/>
        </w:numPr>
        <w:suppressAutoHyphens w:val="0"/>
        <w:spacing w:line="276" w:lineRule="auto"/>
        <w:contextualSpacing/>
        <w:jc w:val="both"/>
        <w:rPr>
          <w:rFonts w:eastAsiaTheme="minorHAnsi"/>
          <w:kern w:val="0"/>
        </w:rPr>
      </w:pPr>
      <w:r w:rsidRPr="00825490">
        <w:rPr>
          <w:rFonts w:eastAsiaTheme="minorHAnsi"/>
          <w:kern w:val="0"/>
        </w:rPr>
        <w:t xml:space="preserve">rozpoznawany jest przez sąd, w którym sprawa się toczy, w składzie jednego sędziego </w:t>
      </w:r>
      <w:r w:rsidR="00300F71">
        <w:rPr>
          <w:rFonts w:eastAsiaTheme="minorHAnsi"/>
          <w:kern w:val="0"/>
        </w:rPr>
        <w:br/>
      </w:r>
      <w:r w:rsidRPr="00825490">
        <w:rPr>
          <w:rFonts w:eastAsiaTheme="minorHAnsi"/>
          <w:kern w:val="0"/>
        </w:rPr>
        <w:t>i dwóch ławników;</w:t>
      </w:r>
    </w:p>
    <w:p w14:paraId="1E917AA0" w14:textId="77777777" w:rsidR="00825490" w:rsidRPr="00825490" w:rsidRDefault="00825490" w:rsidP="00512395">
      <w:pPr>
        <w:widowControl/>
        <w:numPr>
          <w:ilvl w:val="0"/>
          <w:numId w:val="2"/>
        </w:numPr>
        <w:suppressAutoHyphens w:val="0"/>
        <w:spacing w:line="276" w:lineRule="auto"/>
        <w:contextualSpacing/>
        <w:jc w:val="both"/>
        <w:rPr>
          <w:rFonts w:eastAsiaTheme="minorHAnsi"/>
          <w:kern w:val="0"/>
        </w:rPr>
      </w:pPr>
      <w:r w:rsidRPr="00825490">
        <w:rPr>
          <w:rFonts w:eastAsiaTheme="minorHAnsi"/>
          <w:kern w:val="0"/>
        </w:rPr>
        <w:t>rozpoznawany jest przez sąd, w którym sprawa się toczy, w składzie trzech sędziów zawodowych;</w:t>
      </w:r>
    </w:p>
    <w:p w14:paraId="4E1A0F2F" w14:textId="77777777" w:rsidR="00825490" w:rsidRPr="001141FE" w:rsidRDefault="00825490" w:rsidP="00512395">
      <w:pPr>
        <w:widowControl/>
        <w:numPr>
          <w:ilvl w:val="0"/>
          <w:numId w:val="2"/>
        </w:numPr>
        <w:suppressAutoHyphens w:val="0"/>
        <w:spacing w:line="276" w:lineRule="auto"/>
        <w:contextualSpacing/>
        <w:jc w:val="both"/>
        <w:rPr>
          <w:rFonts w:eastAsiaTheme="minorHAnsi"/>
          <w:kern w:val="0"/>
          <w:u w:val="single"/>
        </w:rPr>
      </w:pPr>
      <w:r w:rsidRPr="001141FE">
        <w:rPr>
          <w:rFonts w:eastAsiaTheme="minorHAnsi"/>
          <w:kern w:val="0"/>
          <w:u w:val="single"/>
        </w:rPr>
        <w:t>podlega pozostawieniu w aktach sprawy bez żadnych dalszych czynności.</w:t>
      </w:r>
    </w:p>
    <w:p w14:paraId="58C56DB7" w14:textId="77777777" w:rsidR="00825490" w:rsidRPr="00825490" w:rsidRDefault="00825490" w:rsidP="00512395">
      <w:pPr>
        <w:widowControl/>
        <w:suppressAutoHyphens w:val="0"/>
        <w:spacing w:line="276" w:lineRule="auto"/>
        <w:ind w:left="720"/>
        <w:contextualSpacing/>
        <w:jc w:val="both"/>
        <w:rPr>
          <w:rFonts w:eastAsiaTheme="minorHAnsi"/>
          <w:kern w:val="0"/>
        </w:rPr>
      </w:pPr>
    </w:p>
    <w:p w14:paraId="290EF80C" w14:textId="77777777" w:rsidR="00825490" w:rsidRPr="00825490" w:rsidRDefault="00825490" w:rsidP="00512395">
      <w:pPr>
        <w:widowControl/>
        <w:numPr>
          <w:ilvl w:val="0"/>
          <w:numId w:val="10"/>
        </w:numPr>
        <w:suppressAutoHyphens w:val="0"/>
        <w:spacing w:line="276" w:lineRule="auto"/>
        <w:contextualSpacing/>
        <w:jc w:val="both"/>
        <w:rPr>
          <w:rFonts w:eastAsiaTheme="minorHAnsi"/>
          <w:b/>
          <w:kern w:val="0"/>
        </w:rPr>
      </w:pPr>
      <w:r w:rsidRPr="00825490">
        <w:rPr>
          <w:rFonts w:eastAsiaTheme="minorHAnsi"/>
          <w:b/>
          <w:kern w:val="0"/>
        </w:rPr>
        <w:t>W sprawie o roszczenia przedsiębiorcy przeciwko konsumentowi:</w:t>
      </w:r>
    </w:p>
    <w:p w14:paraId="3E4EB3C9" w14:textId="77777777" w:rsidR="00825490" w:rsidRPr="00825490" w:rsidRDefault="00825490" w:rsidP="00512395">
      <w:pPr>
        <w:widowControl/>
        <w:numPr>
          <w:ilvl w:val="0"/>
          <w:numId w:val="4"/>
        </w:numPr>
        <w:suppressAutoHyphens w:val="0"/>
        <w:spacing w:line="276" w:lineRule="auto"/>
        <w:contextualSpacing/>
        <w:jc w:val="both"/>
        <w:rPr>
          <w:rFonts w:eastAsiaTheme="minorHAnsi"/>
          <w:kern w:val="0"/>
        </w:rPr>
      </w:pPr>
      <w:r w:rsidRPr="00825490">
        <w:rPr>
          <w:rFonts w:eastAsiaTheme="minorHAnsi"/>
          <w:kern w:val="0"/>
        </w:rPr>
        <w:t xml:space="preserve">powództwo o roszczenie z czynu niedozwolonego można wytoczyć według przepisów </w:t>
      </w:r>
      <w:r w:rsidR="002F476D">
        <w:rPr>
          <w:rFonts w:eastAsiaTheme="minorHAnsi"/>
          <w:kern w:val="0"/>
        </w:rPr>
        <w:br/>
      </w:r>
      <w:r w:rsidRPr="00825490">
        <w:rPr>
          <w:rFonts w:eastAsiaTheme="minorHAnsi"/>
          <w:kern w:val="0"/>
        </w:rPr>
        <w:t>o właściwości ogólnej lub przed sąd, w którego okręgu nastąpiło zdarzenie wywołujące szkodę;</w:t>
      </w:r>
    </w:p>
    <w:p w14:paraId="6C53EE2C" w14:textId="77777777" w:rsidR="00825490" w:rsidRPr="001141FE" w:rsidRDefault="00825490" w:rsidP="00512395">
      <w:pPr>
        <w:widowControl/>
        <w:numPr>
          <w:ilvl w:val="0"/>
          <w:numId w:val="4"/>
        </w:numPr>
        <w:suppressAutoHyphens w:val="0"/>
        <w:spacing w:line="276" w:lineRule="auto"/>
        <w:contextualSpacing/>
        <w:jc w:val="both"/>
        <w:rPr>
          <w:rFonts w:eastAsiaTheme="minorHAnsi"/>
          <w:b/>
          <w:kern w:val="0"/>
          <w:u w:val="single"/>
        </w:rPr>
      </w:pPr>
      <w:r w:rsidRPr="001141FE">
        <w:rPr>
          <w:rFonts w:eastAsiaTheme="minorHAnsi"/>
          <w:kern w:val="0"/>
          <w:u w:val="single"/>
        </w:rPr>
        <w:t>przedsiębiorca obowiązany jest powołać wszystkie twierdzenia i dowody w pozwie</w:t>
      </w:r>
      <w:r w:rsidRPr="001141FE">
        <w:rPr>
          <w:rFonts w:eastAsiaTheme="minorHAnsi"/>
          <w:b/>
          <w:kern w:val="0"/>
          <w:u w:val="single"/>
        </w:rPr>
        <w:t>;</w:t>
      </w:r>
    </w:p>
    <w:p w14:paraId="6AE50B1D" w14:textId="77777777" w:rsidR="00825490" w:rsidRPr="00825490" w:rsidRDefault="00825490" w:rsidP="00512395">
      <w:pPr>
        <w:widowControl/>
        <w:numPr>
          <w:ilvl w:val="0"/>
          <w:numId w:val="4"/>
        </w:numPr>
        <w:suppressAutoHyphens w:val="0"/>
        <w:spacing w:line="276" w:lineRule="auto"/>
        <w:contextualSpacing/>
        <w:jc w:val="both"/>
        <w:rPr>
          <w:rFonts w:eastAsiaTheme="minorHAnsi"/>
          <w:kern w:val="0"/>
        </w:rPr>
      </w:pPr>
      <w:r w:rsidRPr="00825490">
        <w:rPr>
          <w:rFonts w:eastAsiaTheme="minorHAnsi"/>
          <w:kern w:val="0"/>
        </w:rPr>
        <w:t xml:space="preserve">przepisów o postępowaniu z udziałem konsumentów nie stosuje się, jeżeli przedsiębiorca </w:t>
      </w:r>
      <w:r w:rsidR="00645F86">
        <w:rPr>
          <w:rFonts w:eastAsiaTheme="minorHAnsi"/>
          <w:kern w:val="0"/>
        </w:rPr>
        <w:br/>
      </w:r>
      <w:r w:rsidRPr="00825490">
        <w:rPr>
          <w:rFonts w:eastAsiaTheme="minorHAnsi"/>
          <w:kern w:val="0"/>
        </w:rPr>
        <w:t>w toku postępowania zaprzestał prowadzenia działalności gospodarczej.</w:t>
      </w:r>
    </w:p>
    <w:p w14:paraId="6FE83E8F" w14:textId="77777777" w:rsidR="00825490" w:rsidRPr="00825490" w:rsidRDefault="00825490" w:rsidP="00512395">
      <w:pPr>
        <w:widowControl/>
        <w:suppressAutoHyphens w:val="0"/>
        <w:spacing w:line="276" w:lineRule="auto"/>
        <w:ind w:left="720"/>
        <w:contextualSpacing/>
        <w:jc w:val="both"/>
        <w:rPr>
          <w:rFonts w:eastAsiaTheme="minorHAnsi"/>
          <w:kern w:val="0"/>
        </w:rPr>
      </w:pPr>
    </w:p>
    <w:p w14:paraId="3BB4EADC" w14:textId="77777777" w:rsidR="00825490" w:rsidRPr="00825490" w:rsidRDefault="00825490" w:rsidP="00512395">
      <w:pPr>
        <w:widowControl/>
        <w:numPr>
          <w:ilvl w:val="0"/>
          <w:numId w:val="10"/>
        </w:numPr>
        <w:suppressAutoHyphens w:val="0"/>
        <w:spacing w:line="276" w:lineRule="auto"/>
        <w:contextualSpacing/>
        <w:jc w:val="both"/>
        <w:rPr>
          <w:rFonts w:eastAsiaTheme="minorHAnsi"/>
          <w:b/>
          <w:kern w:val="0"/>
        </w:rPr>
      </w:pPr>
      <w:r w:rsidRPr="00825490">
        <w:rPr>
          <w:rFonts w:eastAsiaTheme="minorHAnsi"/>
          <w:b/>
          <w:kern w:val="0"/>
        </w:rPr>
        <w:t>Postępowanie cywilne zawieszone ze względu na śmierć strony, do którego nie zgłosili się i nie zostali wskazani następcy prawni zmarłej strony, ani ustanowiony kurator spadku:</w:t>
      </w:r>
    </w:p>
    <w:p w14:paraId="26A2DDF4" w14:textId="77777777" w:rsidR="00825490" w:rsidRPr="00825490" w:rsidRDefault="00825490" w:rsidP="00512395">
      <w:pPr>
        <w:widowControl/>
        <w:numPr>
          <w:ilvl w:val="0"/>
          <w:numId w:val="5"/>
        </w:numPr>
        <w:suppressAutoHyphens w:val="0"/>
        <w:spacing w:line="276" w:lineRule="auto"/>
        <w:contextualSpacing/>
        <w:jc w:val="both"/>
        <w:rPr>
          <w:rFonts w:eastAsiaTheme="minorHAnsi"/>
          <w:kern w:val="0"/>
        </w:rPr>
      </w:pPr>
      <w:r w:rsidRPr="00825490">
        <w:rPr>
          <w:rFonts w:eastAsiaTheme="minorHAnsi"/>
          <w:kern w:val="0"/>
        </w:rPr>
        <w:t xml:space="preserve">sąd umorzy po upływie pięciu lat od daty doręczenia powodowi odpisu postanowienia </w:t>
      </w:r>
      <w:r w:rsidR="00645F86">
        <w:rPr>
          <w:rFonts w:eastAsiaTheme="minorHAnsi"/>
          <w:kern w:val="0"/>
        </w:rPr>
        <w:br/>
      </w:r>
      <w:r w:rsidRPr="00825490">
        <w:rPr>
          <w:rFonts w:eastAsiaTheme="minorHAnsi"/>
          <w:kern w:val="0"/>
        </w:rPr>
        <w:t>o zawieszeniu postępowania z tej przyczyny;</w:t>
      </w:r>
    </w:p>
    <w:p w14:paraId="51299FEC" w14:textId="77777777" w:rsidR="00825490" w:rsidRPr="00825490" w:rsidRDefault="00825490" w:rsidP="00512395">
      <w:pPr>
        <w:widowControl/>
        <w:numPr>
          <w:ilvl w:val="0"/>
          <w:numId w:val="5"/>
        </w:numPr>
        <w:suppressAutoHyphens w:val="0"/>
        <w:spacing w:line="276" w:lineRule="auto"/>
        <w:contextualSpacing/>
        <w:jc w:val="both"/>
        <w:rPr>
          <w:rFonts w:eastAsiaTheme="minorHAnsi"/>
          <w:kern w:val="0"/>
        </w:rPr>
      </w:pPr>
      <w:r w:rsidRPr="00825490">
        <w:rPr>
          <w:rFonts w:eastAsiaTheme="minorHAnsi"/>
          <w:kern w:val="0"/>
        </w:rPr>
        <w:t>sąd umorzy po upływie trzech lat od daty postanowienia o zawieszeniu postępowania z tej przyczyny;</w:t>
      </w:r>
    </w:p>
    <w:p w14:paraId="44E9091C" w14:textId="77777777" w:rsidR="00825490" w:rsidRPr="00507F20" w:rsidRDefault="00825490" w:rsidP="00512395">
      <w:pPr>
        <w:widowControl/>
        <w:numPr>
          <w:ilvl w:val="0"/>
          <w:numId w:val="5"/>
        </w:numPr>
        <w:suppressAutoHyphens w:val="0"/>
        <w:spacing w:line="276" w:lineRule="auto"/>
        <w:contextualSpacing/>
        <w:jc w:val="both"/>
        <w:rPr>
          <w:rFonts w:eastAsiaTheme="minorHAnsi"/>
          <w:kern w:val="0"/>
          <w:u w:val="single"/>
        </w:rPr>
      </w:pPr>
      <w:r w:rsidRPr="00507F20">
        <w:rPr>
          <w:rFonts w:eastAsiaTheme="minorHAnsi"/>
          <w:kern w:val="0"/>
          <w:u w:val="single"/>
        </w:rPr>
        <w:lastRenderedPageBreak/>
        <w:t>sąd umorzy po upływie pięciu lat od daty postanowienia o zawieszeniu postępowania z tej przyczyny.</w:t>
      </w:r>
    </w:p>
    <w:p w14:paraId="3B0F51FC" w14:textId="77777777" w:rsidR="00825490" w:rsidRPr="00825490" w:rsidRDefault="00825490" w:rsidP="00512395">
      <w:pPr>
        <w:widowControl/>
        <w:suppressAutoHyphens w:val="0"/>
        <w:spacing w:line="276" w:lineRule="auto"/>
        <w:jc w:val="both"/>
        <w:rPr>
          <w:rFonts w:eastAsiaTheme="minorHAnsi"/>
          <w:b/>
          <w:kern w:val="0"/>
        </w:rPr>
      </w:pPr>
    </w:p>
    <w:p w14:paraId="55C91014" w14:textId="77777777" w:rsidR="00825490" w:rsidRPr="00825490" w:rsidRDefault="00825490" w:rsidP="00512395">
      <w:pPr>
        <w:widowControl/>
        <w:numPr>
          <w:ilvl w:val="0"/>
          <w:numId w:val="10"/>
        </w:numPr>
        <w:suppressAutoHyphens w:val="0"/>
        <w:spacing w:line="276" w:lineRule="auto"/>
        <w:contextualSpacing/>
        <w:jc w:val="both"/>
        <w:rPr>
          <w:rFonts w:eastAsiaTheme="minorHAnsi"/>
          <w:b/>
          <w:kern w:val="0"/>
        </w:rPr>
      </w:pPr>
      <w:r w:rsidRPr="00825490">
        <w:rPr>
          <w:rFonts w:eastAsiaTheme="minorHAnsi"/>
          <w:b/>
          <w:kern w:val="0"/>
        </w:rPr>
        <w:t>Postanowienie sądu o podjęciu zawieszonego postępowania cywilnego:</w:t>
      </w:r>
    </w:p>
    <w:p w14:paraId="1D7ABFCF" w14:textId="77777777" w:rsidR="00825490" w:rsidRPr="00825490" w:rsidRDefault="00825490" w:rsidP="00512395">
      <w:pPr>
        <w:widowControl/>
        <w:numPr>
          <w:ilvl w:val="0"/>
          <w:numId w:val="6"/>
        </w:numPr>
        <w:suppressAutoHyphens w:val="0"/>
        <w:spacing w:line="276" w:lineRule="auto"/>
        <w:contextualSpacing/>
        <w:jc w:val="both"/>
        <w:rPr>
          <w:rFonts w:eastAsiaTheme="minorHAnsi"/>
          <w:kern w:val="0"/>
        </w:rPr>
      </w:pPr>
      <w:r w:rsidRPr="00825490">
        <w:rPr>
          <w:rFonts w:eastAsiaTheme="minorHAnsi"/>
          <w:kern w:val="0"/>
        </w:rPr>
        <w:t xml:space="preserve">wydane na posiedzeniu niejawnym podlega uzasadnieniu na żądanie strony zgłoszone </w:t>
      </w:r>
      <w:r w:rsidR="00645F86">
        <w:rPr>
          <w:rFonts w:eastAsiaTheme="minorHAnsi"/>
          <w:kern w:val="0"/>
        </w:rPr>
        <w:br/>
      </w:r>
      <w:r w:rsidRPr="00825490">
        <w:rPr>
          <w:rFonts w:eastAsiaTheme="minorHAnsi"/>
          <w:kern w:val="0"/>
        </w:rPr>
        <w:t>w terminie tygodnia od dnia doręczenia stronie odpisu tego postanowienia;</w:t>
      </w:r>
    </w:p>
    <w:p w14:paraId="091D3B4C" w14:textId="77777777" w:rsidR="00825490" w:rsidRPr="00507F20" w:rsidRDefault="00825490" w:rsidP="00512395">
      <w:pPr>
        <w:widowControl/>
        <w:numPr>
          <w:ilvl w:val="0"/>
          <w:numId w:val="6"/>
        </w:numPr>
        <w:suppressAutoHyphens w:val="0"/>
        <w:spacing w:line="276" w:lineRule="auto"/>
        <w:contextualSpacing/>
        <w:jc w:val="both"/>
        <w:rPr>
          <w:rFonts w:eastAsiaTheme="minorHAnsi"/>
          <w:kern w:val="0"/>
          <w:u w:val="single"/>
        </w:rPr>
      </w:pPr>
      <w:r w:rsidRPr="00507F20">
        <w:rPr>
          <w:rFonts w:eastAsiaTheme="minorHAnsi"/>
          <w:kern w:val="0"/>
          <w:u w:val="single"/>
        </w:rPr>
        <w:t>wydane na posiedzeniu jawnym wpisuje się do protokołu bez spisywania odrębnej sentencji;</w:t>
      </w:r>
    </w:p>
    <w:p w14:paraId="417896F2" w14:textId="77777777" w:rsidR="00825490" w:rsidRPr="00825490" w:rsidRDefault="00825490" w:rsidP="00512395">
      <w:pPr>
        <w:widowControl/>
        <w:numPr>
          <w:ilvl w:val="0"/>
          <w:numId w:val="6"/>
        </w:numPr>
        <w:suppressAutoHyphens w:val="0"/>
        <w:spacing w:line="276" w:lineRule="auto"/>
        <w:contextualSpacing/>
        <w:jc w:val="both"/>
        <w:rPr>
          <w:rFonts w:eastAsiaTheme="minorHAnsi"/>
          <w:kern w:val="0"/>
        </w:rPr>
      </w:pPr>
      <w:r w:rsidRPr="00825490">
        <w:rPr>
          <w:rFonts w:eastAsiaTheme="minorHAnsi"/>
          <w:kern w:val="0"/>
        </w:rPr>
        <w:t>wydane na posiedzeniu niejawnym podlega uzasadnieniu z urzędu.</w:t>
      </w:r>
    </w:p>
    <w:p w14:paraId="4A438E91" w14:textId="77777777" w:rsidR="00825490" w:rsidRPr="00825490" w:rsidRDefault="00825490" w:rsidP="00512395">
      <w:pPr>
        <w:widowControl/>
        <w:suppressAutoHyphens w:val="0"/>
        <w:spacing w:line="276" w:lineRule="auto"/>
        <w:jc w:val="both"/>
        <w:rPr>
          <w:rFonts w:eastAsiaTheme="minorHAnsi"/>
          <w:kern w:val="0"/>
        </w:rPr>
      </w:pPr>
    </w:p>
    <w:p w14:paraId="1CC1238D" w14:textId="77777777" w:rsidR="00825490" w:rsidRPr="00825490" w:rsidRDefault="00825490" w:rsidP="00512395">
      <w:pPr>
        <w:widowControl/>
        <w:numPr>
          <w:ilvl w:val="0"/>
          <w:numId w:val="10"/>
        </w:numPr>
        <w:suppressAutoHyphens w:val="0"/>
        <w:spacing w:line="276" w:lineRule="auto"/>
        <w:contextualSpacing/>
        <w:jc w:val="both"/>
        <w:rPr>
          <w:rFonts w:eastAsiaTheme="minorHAnsi"/>
          <w:b/>
          <w:kern w:val="0"/>
        </w:rPr>
      </w:pPr>
      <w:r w:rsidRPr="00825490">
        <w:rPr>
          <w:rFonts w:eastAsiaTheme="minorHAnsi"/>
          <w:b/>
          <w:kern w:val="0"/>
        </w:rPr>
        <w:t>W sprawie o rozwód sąd wydał wyrok w składzie trzech sędziów zawodowych. Sąd drugiej instancji orzekający na skutek wniesienia apelacji od tego wyroku:</w:t>
      </w:r>
    </w:p>
    <w:p w14:paraId="387D87A7" w14:textId="77777777" w:rsidR="00825490" w:rsidRPr="00507F20" w:rsidRDefault="00825490" w:rsidP="00512395">
      <w:pPr>
        <w:widowControl/>
        <w:numPr>
          <w:ilvl w:val="0"/>
          <w:numId w:val="7"/>
        </w:numPr>
        <w:suppressAutoHyphens w:val="0"/>
        <w:spacing w:line="276" w:lineRule="auto"/>
        <w:contextualSpacing/>
        <w:jc w:val="both"/>
        <w:rPr>
          <w:rFonts w:eastAsiaTheme="minorHAnsi"/>
          <w:kern w:val="0"/>
          <w:u w:val="single"/>
        </w:rPr>
      </w:pPr>
      <w:r w:rsidRPr="00507F20">
        <w:rPr>
          <w:rFonts w:eastAsiaTheme="minorHAnsi"/>
          <w:kern w:val="0"/>
          <w:u w:val="single"/>
        </w:rPr>
        <w:t>uchyli zaskarżony wyrok, zniesie postępowanie przed sądem pierwszej instancji i przekaże sprawę temu sądowi do ponownego rozpoznania, przy czym wyrok sądu drugiej instancji będzie mógł zapaść na posiedzeniu niejawnym;</w:t>
      </w:r>
    </w:p>
    <w:p w14:paraId="42C9EAAF" w14:textId="77777777" w:rsidR="00825490" w:rsidRPr="00825490" w:rsidRDefault="00825490" w:rsidP="00512395">
      <w:pPr>
        <w:widowControl/>
        <w:numPr>
          <w:ilvl w:val="0"/>
          <w:numId w:val="7"/>
        </w:numPr>
        <w:suppressAutoHyphens w:val="0"/>
        <w:spacing w:line="276" w:lineRule="auto"/>
        <w:contextualSpacing/>
        <w:jc w:val="both"/>
        <w:rPr>
          <w:rFonts w:eastAsiaTheme="minorHAnsi"/>
          <w:kern w:val="0"/>
        </w:rPr>
      </w:pPr>
      <w:r w:rsidRPr="00825490">
        <w:rPr>
          <w:rFonts w:eastAsiaTheme="minorHAnsi"/>
          <w:kern w:val="0"/>
        </w:rPr>
        <w:t>uchyli zaskarżony wyrok, zniesie postępowanie przed sądem pierwszej instancji i przekażę sprawę temu sądowi do ponownego rozpoznania, przy czym wyrok sądu drugiej instancji będzie mógł zapaść tylko na posiedzeniu jawnym;</w:t>
      </w:r>
    </w:p>
    <w:p w14:paraId="573D0D52" w14:textId="77777777" w:rsidR="00825490" w:rsidRPr="00825490" w:rsidRDefault="00825490" w:rsidP="00512395">
      <w:pPr>
        <w:widowControl/>
        <w:numPr>
          <w:ilvl w:val="0"/>
          <w:numId w:val="7"/>
        </w:numPr>
        <w:suppressAutoHyphens w:val="0"/>
        <w:spacing w:line="276" w:lineRule="auto"/>
        <w:contextualSpacing/>
        <w:jc w:val="both"/>
        <w:rPr>
          <w:rFonts w:eastAsiaTheme="minorHAnsi"/>
          <w:kern w:val="0"/>
        </w:rPr>
      </w:pPr>
      <w:r w:rsidRPr="00825490">
        <w:rPr>
          <w:rFonts w:eastAsiaTheme="minorHAnsi"/>
          <w:kern w:val="0"/>
        </w:rPr>
        <w:t>uchyli zaskarżony wyrok i umorzy postępowanie.</w:t>
      </w:r>
    </w:p>
    <w:p w14:paraId="5C34E325" w14:textId="77777777" w:rsidR="00825490" w:rsidRPr="00825490" w:rsidRDefault="00825490" w:rsidP="00512395">
      <w:pPr>
        <w:widowControl/>
        <w:suppressAutoHyphens w:val="0"/>
        <w:spacing w:line="276" w:lineRule="auto"/>
        <w:jc w:val="both"/>
        <w:rPr>
          <w:rFonts w:eastAsiaTheme="minorHAnsi"/>
          <w:kern w:val="0"/>
        </w:rPr>
      </w:pPr>
    </w:p>
    <w:p w14:paraId="73FAF2E8" w14:textId="77777777" w:rsidR="00825490" w:rsidRPr="00825490" w:rsidRDefault="00825490" w:rsidP="00512395">
      <w:pPr>
        <w:widowControl/>
        <w:numPr>
          <w:ilvl w:val="0"/>
          <w:numId w:val="10"/>
        </w:numPr>
        <w:suppressAutoHyphens w:val="0"/>
        <w:spacing w:line="276" w:lineRule="auto"/>
        <w:contextualSpacing/>
        <w:jc w:val="both"/>
        <w:rPr>
          <w:rFonts w:eastAsiaTheme="minorHAnsi"/>
          <w:b/>
          <w:kern w:val="0"/>
        </w:rPr>
      </w:pPr>
      <w:r w:rsidRPr="00825490">
        <w:rPr>
          <w:rFonts w:eastAsiaTheme="minorHAnsi"/>
          <w:b/>
          <w:kern w:val="0"/>
        </w:rPr>
        <w:t>W postępowaniu cywilnym zażalenie do innego składu sądu pierwszej instancji przysługuje na:</w:t>
      </w:r>
    </w:p>
    <w:p w14:paraId="7D45A0C5" w14:textId="77777777" w:rsidR="00825490" w:rsidRPr="00825490" w:rsidRDefault="00825490" w:rsidP="00512395">
      <w:pPr>
        <w:widowControl/>
        <w:numPr>
          <w:ilvl w:val="0"/>
          <w:numId w:val="8"/>
        </w:numPr>
        <w:suppressAutoHyphens w:val="0"/>
        <w:spacing w:line="276" w:lineRule="auto"/>
        <w:contextualSpacing/>
        <w:jc w:val="both"/>
        <w:rPr>
          <w:rFonts w:eastAsiaTheme="minorHAnsi"/>
          <w:kern w:val="0"/>
        </w:rPr>
      </w:pPr>
      <w:r w:rsidRPr="00825490">
        <w:rPr>
          <w:rFonts w:eastAsiaTheme="minorHAnsi"/>
          <w:kern w:val="0"/>
        </w:rPr>
        <w:t>zarządzenie przewodniczącego w sądzie pierwszej instancji o zwrocie pisma wniesionego jako pozew, z którego nie wynika żądanie rozpoznania sprawy;</w:t>
      </w:r>
    </w:p>
    <w:p w14:paraId="73359462" w14:textId="77777777" w:rsidR="00825490" w:rsidRPr="00825490" w:rsidRDefault="00825490" w:rsidP="00512395">
      <w:pPr>
        <w:widowControl/>
        <w:numPr>
          <w:ilvl w:val="0"/>
          <w:numId w:val="8"/>
        </w:numPr>
        <w:suppressAutoHyphens w:val="0"/>
        <w:spacing w:line="276" w:lineRule="auto"/>
        <w:contextualSpacing/>
        <w:jc w:val="both"/>
        <w:rPr>
          <w:rFonts w:eastAsiaTheme="minorHAnsi"/>
          <w:kern w:val="0"/>
        </w:rPr>
      </w:pPr>
      <w:r w:rsidRPr="00825490">
        <w:rPr>
          <w:rFonts w:eastAsiaTheme="minorHAnsi"/>
          <w:kern w:val="0"/>
        </w:rPr>
        <w:t>postanowienie sądu pierwszej instancji o przekazaniu sprawy sądowi równorzędnemu;</w:t>
      </w:r>
    </w:p>
    <w:p w14:paraId="698A6651" w14:textId="77777777" w:rsidR="00825490" w:rsidRPr="00825490" w:rsidRDefault="00825490" w:rsidP="00512395">
      <w:pPr>
        <w:widowControl/>
        <w:numPr>
          <w:ilvl w:val="0"/>
          <w:numId w:val="8"/>
        </w:numPr>
        <w:suppressAutoHyphens w:val="0"/>
        <w:spacing w:line="276" w:lineRule="auto"/>
        <w:contextualSpacing/>
        <w:jc w:val="both"/>
        <w:rPr>
          <w:rFonts w:eastAsiaTheme="minorHAnsi"/>
          <w:kern w:val="0"/>
        </w:rPr>
      </w:pPr>
      <w:r w:rsidRPr="00F679AB">
        <w:rPr>
          <w:rFonts w:eastAsiaTheme="minorHAnsi"/>
          <w:kern w:val="0"/>
          <w:u w:val="single"/>
        </w:rPr>
        <w:t>postanowienie sądu pierwszej instancji o skazaniu świadka na grzywnę</w:t>
      </w:r>
      <w:r w:rsidRPr="00825490">
        <w:rPr>
          <w:rFonts w:eastAsiaTheme="minorHAnsi"/>
          <w:kern w:val="0"/>
        </w:rPr>
        <w:t>.</w:t>
      </w:r>
    </w:p>
    <w:p w14:paraId="7D840EDC" w14:textId="77777777" w:rsidR="00825490" w:rsidRPr="00825490" w:rsidRDefault="00825490" w:rsidP="00512395">
      <w:pPr>
        <w:widowControl/>
        <w:suppressAutoHyphens w:val="0"/>
        <w:spacing w:line="276" w:lineRule="auto"/>
        <w:jc w:val="both"/>
        <w:rPr>
          <w:rFonts w:eastAsiaTheme="minorHAnsi"/>
          <w:b/>
          <w:kern w:val="0"/>
        </w:rPr>
      </w:pPr>
    </w:p>
    <w:p w14:paraId="4E3AFB2B" w14:textId="77777777" w:rsidR="00825490" w:rsidRPr="00825490" w:rsidRDefault="00825490" w:rsidP="00512395">
      <w:pPr>
        <w:widowControl/>
        <w:numPr>
          <w:ilvl w:val="0"/>
          <w:numId w:val="10"/>
        </w:numPr>
        <w:suppressAutoHyphens w:val="0"/>
        <w:spacing w:line="276" w:lineRule="auto"/>
        <w:contextualSpacing/>
        <w:jc w:val="both"/>
        <w:rPr>
          <w:rFonts w:eastAsiaTheme="minorHAnsi"/>
          <w:b/>
          <w:kern w:val="0"/>
        </w:rPr>
      </w:pPr>
      <w:r w:rsidRPr="00825490">
        <w:rPr>
          <w:rFonts w:eastAsiaTheme="minorHAnsi"/>
          <w:b/>
          <w:kern w:val="0"/>
        </w:rPr>
        <w:t>Wydane w postępowaniu cywilnym postanowienie referendarza sądowego o odmowie ustanowienia adwokata lub radcy prawnego:</w:t>
      </w:r>
    </w:p>
    <w:p w14:paraId="47C2742A" w14:textId="77777777" w:rsidR="00825490" w:rsidRPr="00F679AB" w:rsidRDefault="00825490" w:rsidP="00512395">
      <w:pPr>
        <w:widowControl/>
        <w:numPr>
          <w:ilvl w:val="0"/>
          <w:numId w:val="9"/>
        </w:numPr>
        <w:suppressAutoHyphens w:val="0"/>
        <w:spacing w:line="276" w:lineRule="auto"/>
        <w:contextualSpacing/>
        <w:jc w:val="both"/>
        <w:rPr>
          <w:rFonts w:eastAsiaTheme="minorHAnsi"/>
          <w:kern w:val="0"/>
          <w:u w:val="single"/>
        </w:rPr>
      </w:pPr>
      <w:r w:rsidRPr="00F679AB">
        <w:rPr>
          <w:rFonts w:eastAsiaTheme="minorHAnsi"/>
          <w:kern w:val="0"/>
          <w:u w:val="single"/>
        </w:rPr>
        <w:t>podlega uzasadnieniu z urzędu;</w:t>
      </w:r>
    </w:p>
    <w:p w14:paraId="09EF5D68" w14:textId="77777777" w:rsidR="00825490" w:rsidRPr="00825490" w:rsidRDefault="00825490" w:rsidP="00512395">
      <w:pPr>
        <w:widowControl/>
        <w:numPr>
          <w:ilvl w:val="0"/>
          <w:numId w:val="9"/>
        </w:numPr>
        <w:suppressAutoHyphens w:val="0"/>
        <w:spacing w:line="276" w:lineRule="auto"/>
        <w:contextualSpacing/>
        <w:jc w:val="both"/>
        <w:rPr>
          <w:rFonts w:eastAsiaTheme="minorHAnsi"/>
          <w:kern w:val="0"/>
        </w:rPr>
      </w:pPr>
      <w:r w:rsidRPr="00825490">
        <w:rPr>
          <w:rFonts w:eastAsiaTheme="minorHAnsi"/>
          <w:kern w:val="0"/>
        </w:rPr>
        <w:t>podlega zaskarżeniu skargą, której wniesienie powoduje utratę mocy zaskarżonego orzeczenia;</w:t>
      </w:r>
    </w:p>
    <w:p w14:paraId="3EDF12B5" w14:textId="77777777" w:rsidR="00825490" w:rsidRPr="00825490" w:rsidRDefault="00825490" w:rsidP="00512395">
      <w:pPr>
        <w:widowControl/>
        <w:numPr>
          <w:ilvl w:val="0"/>
          <w:numId w:val="9"/>
        </w:numPr>
        <w:suppressAutoHyphens w:val="0"/>
        <w:spacing w:line="276" w:lineRule="auto"/>
        <w:contextualSpacing/>
        <w:jc w:val="both"/>
        <w:rPr>
          <w:rFonts w:eastAsiaTheme="minorHAnsi"/>
          <w:kern w:val="0"/>
        </w:rPr>
      </w:pPr>
      <w:r w:rsidRPr="00825490">
        <w:rPr>
          <w:rFonts w:eastAsiaTheme="minorHAnsi"/>
          <w:kern w:val="0"/>
        </w:rPr>
        <w:t>nie podlega zaskarżeniu.</w:t>
      </w:r>
    </w:p>
    <w:p w14:paraId="0EDD7EE0" w14:textId="77777777" w:rsidR="00825490" w:rsidRPr="00825490" w:rsidRDefault="00825490" w:rsidP="00512395">
      <w:pPr>
        <w:widowControl/>
        <w:suppressAutoHyphens w:val="0"/>
        <w:spacing w:line="276" w:lineRule="auto"/>
        <w:jc w:val="both"/>
        <w:rPr>
          <w:rFonts w:eastAsiaTheme="minorHAnsi"/>
          <w:kern w:val="0"/>
        </w:rPr>
      </w:pPr>
    </w:p>
    <w:p w14:paraId="62591809" w14:textId="77777777" w:rsidR="00825490" w:rsidRPr="00825490" w:rsidRDefault="00825490" w:rsidP="00512395">
      <w:pPr>
        <w:widowControl/>
        <w:numPr>
          <w:ilvl w:val="0"/>
          <w:numId w:val="10"/>
        </w:numPr>
        <w:suppressAutoHyphens w:val="0"/>
        <w:spacing w:line="276" w:lineRule="auto"/>
        <w:contextualSpacing/>
        <w:jc w:val="both"/>
        <w:rPr>
          <w:rFonts w:eastAsiaTheme="minorHAnsi"/>
          <w:b/>
          <w:kern w:val="0"/>
        </w:rPr>
      </w:pPr>
      <w:r w:rsidRPr="00825490">
        <w:rPr>
          <w:rFonts w:eastAsiaTheme="minorHAnsi"/>
          <w:b/>
          <w:kern w:val="0"/>
        </w:rPr>
        <w:t>Pozew w elektronicznym postępowaniu upominawczym:</w:t>
      </w:r>
    </w:p>
    <w:p w14:paraId="0EFC081C" w14:textId="77777777" w:rsidR="00825490" w:rsidRPr="00F679AB" w:rsidRDefault="00825490" w:rsidP="00512395">
      <w:pPr>
        <w:widowControl/>
        <w:numPr>
          <w:ilvl w:val="0"/>
          <w:numId w:val="11"/>
        </w:numPr>
        <w:suppressAutoHyphens w:val="0"/>
        <w:spacing w:line="276" w:lineRule="auto"/>
        <w:contextualSpacing/>
        <w:jc w:val="both"/>
        <w:rPr>
          <w:rFonts w:eastAsiaTheme="minorHAnsi"/>
          <w:kern w:val="0"/>
          <w:u w:val="single"/>
        </w:rPr>
      </w:pPr>
      <w:r w:rsidRPr="00F679AB">
        <w:rPr>
          <w:rFonts w:eastAsiaTheme="minorHAnsi"/>
          <w:kern w:val="0"/>
          <w:u w:val="single"/>
        </w:rPr>
        <w:t>powinien zawierać numer PESEL lub NIP pozwanego będącego osobą fizyczną;</w:t>
      </w:r>
    </w:p>
    <w:p w14:paraId="75CFD0CB" w14:textId="77777777" w:rsidR="00825490" w:rsidRPr="00825490" w:rsidRDefault="00825490" w:rsidP="00512395">
      <w:pPr>
        <w:widowControl/>
        <w:numPr>
          <w:ilvl w:val="0"/>
          <w:numId w:val="11"/>
        </w:numPr>
        <w:suppressAutoHyphens w:val="0"/>
        <w:spacing w:line="276" w:lineRule="auto"/>
        <w:contextualSpacing/>
        <w:jc w:val="both"/>
        <w:rPr>
          <w:rFonts w:eastAsiaTheme="minorHAnsi"/>
          <w:kern w:val="0"/>
        </w:rPr>
      </w:pPr>
      <w:r w:rsidRPr="00825490">
        <w:rPr>
          <w:rFonts w:eastAsiaTheme="minorHAnsi"/>
          <w:kern w:val="0"/>
        </w:rPr>
        <w:t>powinien zawierać wskazanie daty urodzenia pozwanego będącego osobą fizyczną;</w:t>
      </w:r>
    </w:p>
    <w:p w14:paraId="4089E58C" w14:textId="77777777" w:rsidR="00825490" w:rsidRPr="00825490" w:rsidRDefault="00825490" w:rsidP="00512395">
      <w:pPr>
        <w:widowControl/>
        <w:numPr>
          <w:ilvl w:val="0"/>
          <w:numId w:val="11"/>
        </w:numPr>
        <w:suppressAutoHyphens w:val="0"/>
        <w:spacing w:line="276" w:lineRule="auto"/>
        <w:contextualSpacing/>
        <w:jc w:val="both"/>
        <w:rPr>
          <w:rFonts w:eastAsiaTheme="minorHAnsi"/>
          <w:kern w:val="0"/>
        </w:rPr>
      </w:pPr>
      <w:r w:rsidRPr="00825490">
        <w:rPr>
          <w:rFonts w:eastAsiaTheme="minorHAnsi"/>
          <w:kern w:val="0"/>
        </w:rPr>
        <w:t>nie musi zawierać numeru PESEL lub NIP pozwanego będącego osobą fizyczną, ani też wskazania daty urodzenia takiego pozwanego.</w:t>
      </w:r>
    </w:p>
    <w:p w14:paraId="0537F19F" w14:textId="77777777" w:rsidR="00825490" w:rsidRPr="00825490" w:rsidRDefault="00825490" w:rsidP="00512395">
      <w:pPr>
        <w:widowControl/>
        <w:suppressAutoHyphens w:val="0"/>
        <w:spacing w:line="276" w:lineRule="auto"/>
        <w:ind w:left="1080"/>
        <w:contextualSpacing/>
        <w:jc w:val="both"/>
        <w:rPr>
          <w:rFonts w:eastAsiaTheme="minorHAnsi"/>
          <w:kern w:val="0"/>
        </w:rPr>
      </w:pPr>
    </w:p>
    <w:p w14:paraId="4E3D185C" w14:textId="77777777" w:rsidR="00825490" w:rsidRPr="00825490" w:rsidRDefault="00825490" w:rsidP="00512395">
      <w:pPr>
        <w:widowControl/>
        <w:numPr>
          <w:ilvl w:val="0"/>
          <w:numId w:val="10"/>
        </w:numPr>
        <w:suppressAutoHyphens w:val="0"/>
        <w:spacing w:line="276" w:lineRule="auto"/>
        <w:contextualSpacing/>
        <w:jc w:val="both"/>
        <w:rPr>
          <w:rFonts w:eastAsiaTheme="minorHAnsi"/>
          <w:b/>
          <w:kern w:val="0"/>
        </w:rPr>
      </w:pPr>
      <w:r w:rsidRPr="00825490">
        <w:rPr>
          <w:rFonts w:eastAsiaTheme="minorHAnsi"/>
          <w:b/>
          <w:kern w:val="0"/>
        </w:rPr>
        <w:t>W elektronicznym postępowaniu upominawczym sąd umarza postępowanie:</w:t>
      </w:r>
    </w:p>
    <w:p w14:paraId="18DC52B9" w14:textId="77777777" w:rsidR="00825490" w:rsidRPr="00825490" w:rsidRDefault="00825490" w:rsidP="00512395">
      <w:pPr>
        <w:widowControl/>
        <w:numPr>
          <w:ilvl w:val="0"/>
          <w:numId w:val="12"/>
        </w:numPr>
        <w:suppressAutoHyphens w:val="0"/>
        <w:spacing w:line="276" w:lineRule="auto"/>
        <w:contextualSpacing/>
        <w:jc w:val="both"/>
        <w:rPr>
          <w:rFonts w:eastAsiaTheme="minorHAnsi"/>
          <w:kern w:val="0"/>
        </w:rPr>
      </w:pPr>
      <w:r w:rsidRPr="00825490">
        <w:rPr>
          <w:rFonts w:eastAsiaTheme="minorHAnsi"/>
          <w:kern w:val="0"/>
        </w:rPr>
        <w:t xml:space="preserve">w razie wniesienia skargi na orzeczenie referendarza sądowego o oddaleniu wniosku </w:t>
      </w:r>
      <w:r w:rsidR="00645F86">
        <w:rPr>
          <w:rFonts w:eastAsiaTheme="minorHAnsi"/>
          <w:kern w:val="0"/>
        </w:rPr>
        <w:br/>
      </w:r>
      <w:r w:rsidRPr="00825490">
        <w:rPr>
          <w:rFonts w:eastAsiaTheme="minorHAnsi"/>
          <w:kern w:val="0"/>
        </w:rPr>
        <w:t>o przywrócenie terminu;</w:t>
      </w:r>
    </w:p>
    <w:p w14:paraId="575E39C1" w14:textId="77777777" w:rsidR="00825490" w:rsidRPr="00F679AB" w:rsidRDefault="00825490" w:rsidP="00512395">
      <w:pPr>
        <w:widowControl/>
        <w:numPr>
          <w:ilvl w:val="0"/>
          <w:numId w:val="12"/>
        </w:numPr>
        <w:suppressAutoHyphens w:val="0"/>
        <w:spacing w:line="276" w:lineRule="auto"/>
        <w:contextualSpacing/>
        <w:jc w:val="both"/>
        <w:rPr>
          <w:rFonts w:eastAsiaTheme="minorHAnsi"/>
          <w:kern w:val="0"/>
          <w:u w:val="single"/>
        </w:rPr>
      </w:pPr>
      <w:r w:rsidRPr="00F679AB">
        <w:rPr>
          <w:rFonts w:eastAsiaTheme="minorHAnsi"/>
          <w:kern w:val="0"/>
          <w:u w:val="single"/>
        </w:rPr>
        <w:t>w przypadku braku podstaw do wydania nakazu zapłaty;</w:t>
      </w:r>
    </w:p>
    <w:p w14:paraId="54DA83F1" w14:textId="77777777" w:rsidR="00825490" w:rsidRPr="00825490" w:rsidRDefault="00825490" w:rsidP="00512395">
      <w:pPr>
        <w:widowControl/>
        <w:numPr>
          <w:ilvl w:val="0"/>
          <w:numId w:val="12"/>
        </w:numPr>
        <w:suppressAutoHyphens w:val="0"/>
        <w:spacing w:line="276" w:lineRule="auto"/>
        <w:contextualSpacing/>
        <w:jc w:val="both"/>
        <w:rPr>
          <w:rFonts w:eastAsiaTheme="minorHAnsi"/>
          <w:kern w:val="0"/>
        </w:rPr>
      </w:pPr>
      <w:r w:rsidRPr="00825490">
        <w:rPr>
          <w:rFonts w:eastAsiaTheme="minorHAnsi"/>
          <w:kern w:val="0"/>
        </w:rPr>
        <w:lastRenderedPageBreak/>
        <w:t>w razie wniesienia przez pozwanego sprzeciwu po sześciu miesiącach od doręczenia mu nakazu zapłaty.</w:t>
      </w:r>
    </w:p>
    <w:p w14:paraId="5E04A4CB" w14:textId="77777777" w:rsidR="00825490" w:rsidRPr="00825490" w:rsidRDefault="00825490" w:rsidP="00512395">
      <w:pPr>
        <w:widowControl/>
        <w:suppressAutoHyphens w:val="0"/>
        <w:spacing w:line="276" w:lineRule="auto"/>
        <w:ind w:left="1080"/>
        <w:contextualSpacing/>
        <w:jc w:val="both"/>
        <w:rPr>
          <w:rFonts w:eastAsiaTheme="minorHAnsi"/>
          <w:kern w:val="0"/>
        </w:rPr>
      </w:pPr>
    </w:p>
    <w:p w14:paraId="7332DD54" w14:textId="77777777" w:rsidR="00825490" w:rsidRPr="00825490" w:rsidRDefault="00825490" w:rsidP="00512395">
      <w:pPr>
        <w:widowControl/>
        <w:numPr>
          <w:ilvl w:val="0"/>
          <w:numId w:val="10"/>
        </w:numPr>
        <w:suppressAutoHyphens w:val="0"/>
        <w:spacing w:line="276" w:lineRule="auto"/>
        <w:contextualSpacing/>
        <w:jc w:val="both"/>
        <w:rPr>
          <w:rFonts w:eastAsiaTheme="minorHAnsi"/>
          <w:b/>
          <w:kern w:val="0"/>
        </w:rPr>
      </w:pPr>
      <w:r w:rsidRPr="00825490">
        <w:rPr>
          <w:rFonts w:eastAsiaTheme="minorHAnsi"/>
          <w:b/>
          <w:kern w:val="0"/>
        </w:rPr>
        <w:t>Pozwany w elektronicznym postępowaniu upominawczym:</w:t>
      </w:r>
    </w:p>
    <w:p w14:paraId="0161DAB4" w14:textId="77777777" w:rsidR="00825490" w:rsidRPr="00C95851" w:rsidRDefault="00825490" w:rsidP="00512395">
      <w:pPr>
        <w:widowControl/>
        <w:numPr>
          <w:ilvl w:val="0"/>
          <w:numId w:val="13"/>
        </w:numPr>
        <w:suppressAutoHyphens w:val="0"/>
        <w:spacing w:line="276" w:lineRule="auto"/>
        <w:contextualSpacing/>
        <w:jc w:val="both"/>
        <w:rPr>
          <w:rFonts w:eastAsiaTheme="minorHAnsi"/>
          <w:kern w:val="0"/>
          <w:u w:val="single"/>
        </w:rPr>
      </w:pPr>
      <w:r w:rsidRPr="00C95851">
        <w:rPr>
          <w:rFonts w:eastAsiaTheme="minorHAnsi"/>
          <w:kern w:val="0"/>
          <w:u w:val="single"/>
        </w:rPr>
        <w:t>może wnosić pisma za pośrednictwem systemu teleinformatycznego jeżeli dokona takiego wyboru, w przeciwnym wypadku wnosi pisma w formie tradycyjnej;</w:t>
      </w:r>
    </w:p>
    <w:p w14:paraId="220FD02F" w14:textId="77777777" w:rsidR="00825490" w:rsidRPr="00825490" w:rsidRDefault="00825490" w:rsidP="00512395">
      <w:pPr>
        <w:widowControl/>
        <w:numPr>
          <w:ilvl w:val="0"/>
          <w:numId w:val="13"/>
        </w:numPr>
        <w:suppressAutoHyphens w:val="0"/>
        <w:spacing w:line="276" w:lineRule="auto"/>
        <w:contextualSpacing/>
        <w:jc w:val="both"/>
        <w:rPr>
          <w:rFonts w:eastAsiaTheme="minorHAnsi"/>
          <w:kern w:val="0"/>
        </w:rPr>
      </w:pPr>
      <w:r w:rsidRPr="00825490">
        <w:rPr>
          <w:rFonts w:eastAsiaTheme="minorHAnsi"/>
          <w:kern w:val="0"/>
        </w:rPr>
        <w:t>nie może wnosić pism za pośrednictwem systemu teleinformatycznego, uprawnienie to służy bowiem tylko powodowi;</w:t>
      </w:r>
    </w:p>
    <w:p w14:paraId="53B255AB" w14:textId="77777777" w:rsidR="00825490" w:rsidRPr="00825490" w:rsidRDefault="00825490" w:rsidP="00512395">
      <w:pPr>
        <w:widowControl/>
        <w:numPr>
          <w:ilvl w:val="0"/>
          <w:numId w:val="13"/>
        </w:numPr>
        <w:suppressAutoHyphens w:val="0"/>
        <w:spacing w:line="276" w:lineRule="auto"/>
        <w:contextualSpacing/>
        <w:jc w:val="both"/>
        <w:rPr>
          <w:rFonts w:eastAsiaTheme="minorHAnsi"/>
          <w:kern w:val="0"/>
        </w:rPr>
      </w:pPr>
      <w:r w:rsidRPr="00825490">
        <w:rPr>
          <w:rFonts w:eastAsiaTheme="minorHAnsi"/>
          <w:kern w:val="0"/>
        </w:rPr>
        <w:t>może zaskarżyć wydany przeciwko niemu nakaz zapłaty środkiem zaskarżenia w postaci zarzutów od tego nakazu zapłaty.</w:t>
      </w:r>
    </w:p>
    <w:p w14:paraId="7B8D681B" w14:textId="77777777" w:rsidR="00825490" w:rsidRPr="00825490" w:rsidRDefault="00825490" w:rsidP="00512395">
      <w:pPr>
        <w:widowControl/>
        <w:suppressAutoHyphens w:val="0"/>
        <w:spacing w:line="276" w:lineRule="auto"/>
        <w:jc w:val="both"/>
        <w:rPr>
          <w:rFonts w:eastAsiaTheme="minorHAnsi"/>
          <w:kern w:val="0"/>
        </w:rPr>
      </w:pPr>
    </w:p>
    <w:p w14:paraId="7ADFDA60" w14:textId="77777777" w:rsidR="00825490" w:rsidRPr="00825490" w:rsidRDefault="00825490" w:rsidP="00512395">
      <w:pPr>
        <w:widowControl/>
        <w:numPr>
          <w:ilvl w:val="0"/>
          <w:numId w:val="10"/>
        </w:numPr>
        <w:suppressAutoHyphens w:val="0"/>
        <w:spacing w:line="276" w:lineRule="auto"/>
        <w:contextualSpacing/>
        <w:jc w:val="both"/>
        <w:rPr>
          <w:rFonts w:eastAsiaTheme="minorHAnsi"/>
          <w:b/>
          <w:kern w:val="0"/>
        </w:rPr>
      </w:pPr>
      <w:r w:rsidRPr="00825490">
        <w:rPr>
          <w:rFonts w:eastAsiaTheme="minorHAnsi"/>
          <w:b/>
          <w:kern w:val="0"/>
        </w:rPr>
        <w:t>Postanowienie sądu o uchyleniu nakazu zapłaty wydanego w elektronicznym postępowaniu upominawczym oraz o umorzeniu tego postępowania z uwagi na brak możliwości doręczenia nakazu zapłaty pozwanemu w kraju:</w:t>
      </w:r>
    </w:p>
    <w:p w14:paraId="78C99DC4" w14:textId="77777777" w:rsidR="00825490" w:rsidRPr="00C95851" w:rsidRDefault="00825490" w:rsidP="00512395">
      <w:pPr>
        <w:widowControl/>
        <w:numPr>
          <w:ilvl w:val="0"/>
          <w:numId w:val="27"/>
        </w:numPr>
        <w:suppressAutoHyphens w:val="0"/>
        <w:spacing w:line="276" w:lineRule="auto"/>
        <w:contextualSpacing/>
        <w:jc w:val="both"/>
        <w:rPr>
          <w:rFonts w:eastAsiaTheme="minorHAnsi"/>
          <w:kern w:val="0"/>
          <w:u w:val="single"/>
        </w:rPr>
      </w:pPr>
      <w:r w:rsidRPr="00C95851">
        <w:rPr>
          <w:rFonts w:eastAsiaTheme="minorHAnsi"/>
          <w:kern w:val="0"/>
          <w:u w:val="single"/>
        </w:rPr>
        <w:t>podlega doręczeniu tylko powodowi;</w:t>
      </w:r>
    </w:p>
    <w:p w14:paraId="69B66302" w14:textId="77777777" w:rsidR="00825490" w:rsidRPr="00825490" w:rsidRDefault="00825490" w:rsidP="00512395">
      <w:pPr>
        <w:widowControl/>
        <w:numPr>
          <w:ilvl w:val="0"/>
          <w:numId w:val="27"/>
        </w:numPr>
        <w:suppressAutoHyphens w:val="0"/>
        <w:spacing w:line="276" w:lineRule="auto"/>
        <w:contextualSpacing/>
        <w:jc w:val="both"/>
        <w:rPr>
          <w:rFonts w:eastAsiaTheme="minorHAnsi"/>
          <w:kern w:val="0"/>
        </w:rPr>
      </w:pPr>
      <w:r w:rsidRPr="00825490">
        <w:rPr>
          <w:rFonts w:eastAsiaTheme="minorHAnsi"/>
          <w:kern w:val="0"/>
        </w:rPr>
        <w:t>podlega doręczeniu obu stronom procesu;</w:t>
      </w:r>
    </w:p>
    <w:p w14:paraId="150138D8" w14:textId="77777777" w:rsidR="00825490" w:rsidRPr="00825490" w:rsidRDefault="00825490" w:rsidP="00512395">
      <w:pPr>
        <w:widowControl/>
        <w:numPr>
          <w:ilvl w:val="0"/>
          <w:numId w:val="27"/>
        </w:numPr>
        <w:suppressAutoHyphens w:val="0"/>
        <w:spacing w:line="276" w:lineRule="auto"/>
        <w:contextualSpacing/>
        <w:jc w:val="both"/>
        <w:rPr>
          <w:rFonts w:eastAsiaTheme="minorHAnsi"/>
          <w:kern w:val="0"/>
        </w:rPr>
      </w:pPr>
      <w:r w:rsidRPr="00825490">
        <w:rPr>
          <w:rFonts w:eastAsiaTheme="minorHAnsi"/>
          <w:kern w:val="0"/>
        </w:rPr>
        <w:t>nie podlega doręczeniu żadnej ze stron procesu.</w:t>
      </w:r>
    </w:p>
    <w:p w14:paraId="6AEE6645" w14:textId="77777777" w:rsidR="00825490" w:rsidRPr="00825490" w:rsidRDefault="00825490" w:rsidP="00512395">
      <w:pPr>
        <w:widowControl/>
        <w:suppressAutoHyphens w:val="0"/>
        <w:spacing w:line="276" w:lineRule="auto"/>
        <w:ind w:left="1080"/>
        <w:contextualSpacing/>
        <w:jc w:val="both"/>
        <w:rPr>
          <w:rFonts w:eastAsiaTheme="minorHAnsi"/>
          <w:kern w:val="0"/>
        </w:rPr>
      </w:pPr>
    </w:p>
    <w:p w14:paraId="56D660EC" w14:textId="77777777" w:rsidR="00825490" w:rsidRPr="00825490" w:rsidRDefault="00825490" w:rsidP="00512395">
      <w:pPr>
        <w:widowControl/>
        <w:numPr>
          <w:ilvl w:val="0"/>
          <w:numId w:val="10"/>
        </w:numPr>
        <w:suppressAutoHyphens w:val="0"/>
        <w:spacing w:line="276" w:lineRule="auto"/>
        <w:contextualSpacing/>
        <w:jc w:val="both"/>
        <w:rPr>
          <w:rFonts w:eastAsiaTheme="minorHAnsi"/>
          <w:b/>
          <w:kern w:val="0"/>
        </w:rPr>
      </w:pPr>
      <w:r w:rsidRPr="00825490">
        <w:rPr>
          <w:rFonts w:eastAsiaTheme="minorHAnsi"/>
          <w:b/>
          <w:kern w:val="0"/>
        </w:rPr>
        <w:t>Jeżeli powód dochodzi roszczenia niepieniężnego:</w:t>
      </w:r>
    </w:p>
    <w:p w14:paraId="79512150" w14:textId="77777777" w:rsidR="00825490" w:rsidRPr="00825490" w:rsidRDefault="00825490" w:rsidP="00512395">
      <w:pPr>
        <w:widowControl/>
        <w:numPr>
          <w:ilvl w:val="0"/>
          <w:numId w:val="3"/>
        </w:numPr>
        <w:suppressAutoHyphens w:val="0"/>
        <w:spacing w:line="276" w:lineRule="auto"/>
        <w:contextualSpacing/>
        <w:jc w:val="both"/>
        <w:rPr>
          <w:rFonts w:eastAsiaTheme="minorHAnsi"/>
          <w:kern w:val="0"/>
        </w:rPr>
      </w:pPr>
      <w:r w:rsidRPr="00825490">
        <w:rPr>
          <w:rFonts w:eastAsiaTheme="minorHAnsi"/>
          <w:kern w:val="0"/>
        </w:rPr>
        <w:t>sąd z urzędu rozpoznaje sprawę w elektronicznym postępowaniu upominawczym i wydaje nakaz zapłaty;</w:t>
      </w:r>
    </w:p>
    <w:p w14:paraId="3877E343" w14:textId="77777777" w:rsidR="00825490" w:rsidRPr="00C95851" w:rsidRDefault="00825490" w:rsidP="00512395">
      <w:pPr>
        <w:widowControl/>
        <w:numPr>
          <w:ilvl w:val="0"/>
          <w:numId w:val="3"/>
        </w:numPr>
        <w:suppressAutoHyphens w:val="0"/>
        <w:spacing w:line="276" w:lineRule="auto"/>
        <w:contextualSpacing/>
        <w:jc w:val="both"/>
        <w:rPr>
          <w:rFonts w:eastAsiaTheme="minorHAnsi"/>
          <w:kern w:val="0"/>
          <w:u w:val="single"/>
        </w:rPr>
      </w:pPr>
      <w:r w:rsidRPr="00C95851">
        <w:rPr>
          <w:rFonts w:eastAsiaTheme="minorHAnsi"/>
          <w:kern w:val="0"/>
          <w:u w:val="single"/>
        </w:rPr>
        <w:t>nakaz zapłaty w elektronicznym postępowaniu upominawczym nie może być wydany;</w:t>
      </w:r>
    </w:p>
    <w:p w14:paraId="6A565C13" w14:textId="77777777" w:rsidR="00825490" w:rsidRPr="00825490" w:rsidRDefault="00825490" w:rsidP="00512395">
      <w:pPr>
        <w:widowControl/>
        <w:numPr>
          <w:ilvl w:val="0"/>
          <w:numId w:val="3"/>
        </w:numPr>
        <w:suppressAutoHyphens w:val="0"/>
        <w:spacing w:line="276" w:lineRule="auto"/>
        <w:contextualSpacing/>
        <w:jc w:val="both"/>
        <w:rPr>
          <w:rFonts w:eastAsiaTheme="minorHAnsi"/>
          <w:kern w:val="0"/>
        </w:rPr>
      </w:pPr>
      <w:r w:rsidRPr="00825490">
        <w:rPr>
          <w:rFonts w:eastAsiaTheme="minorHAnsi"/>
          <w:kern w:val="0"/>
        </w:rPr>
        <w:t>sąd na wniosek powoda rozpoznaje sprawę w elektronicznym postępowaniu upominawczym i wydaje nakaz zapłaty, jeśli jego doręczenie pozwanemu w kraju jest możliwe.</w:t>
      </w:r>
    </w:p>
    <w:p w14:paraId="0E1743D6" w14:textId="77777777" w:rsidR="00825490" w:rsidRPr="00825490" w:rsidRDefault="00825490" w:rsidP="00512395">
      <w:pPr>
        <w:widowControl/>
        <w:suppressAutoHyphens w:val="0"/>
        <w:spacing w:line="276" w:lineRule="auto"/>
        <w:ind w:left="1080"/>
        <w:contextualSpacing/>
        <w:jc w:val="both"/>
        <w:rPr>
          <w:rFonts w:eastAsiaTheme="minorHAnsi"/>
          <w:kern w:val="0"/>
        </w:rPr>
      </w:pPr>
    </w:p>
    <w:p w14:paraId="2D9210AE" w14:textId="77777777" w:rsidR="00825490" w:rsidRPr="00825490" w:rsidRDefault="00825490" w:rsidP="00512395">
      <w:pPr>
        <w:widowControl/>
        <w:numPr>
          <w:ilvl w:val="0"/>
          <w:numId w:val="10"/>
        </w:numPr>
        <w:suppressAutoHyphens w:val="0"/>
        <w:spacing w:line="276" w:lineRule="auto"/>
        <w:contextualSpacing/>
        <w:jc w:val="both"/>
        <w:rPr>
          <w:rFonts w:eastAsiaTheme="minorHAnsi"/>
          <w:b/>
          <w:kern w:val="0"/>
        </w:rPr>
      </w:pPr>
      <w:r w:rsidRPr="00825490">
        <w:rPr>
          <w:rFonts w:eastAsiaTheme="minorHAnsi"/>
          <w:b/>
          <w:kern w:val="0"/>
        </w:rPr>
        <w:t>Jeżeli z okoliczności sprawy i treści tytułu egzekucyjnego wynika, że objęte tytułem egzekucyjnym roszczenie uległo przedawnieniu, a wierzyciel nie przedstawił dokumentu, z którego wynika, że doszło do przerwania biegu przedawnienia:</w:t>
      </w:r>
    </w:p>
    <w:p w14:paraId="5796B5EE" w14:textId="77777777" w:rsidR="00825490" w:rsidRPr="00C95851" w:rsidRDefault="00825490" w:rsidP="00512395">
      <w:pPr>
        <w:widowControl/>
        <w:numPr>
          <w:ilvl w:val="0"/>
          <w:numId w:val="14"/>
        </w:numPr>
        <w:suppressAutoHyphens w:val="0"/>
        <w:spacing w:line="276" w:lineRule="auto"/>
        <w:contextualSpacing/>
        <w:jc w:val="both"/>
        <w:rPr>
          <w:rFonts w:eastAsiaTheme="minorHAnsi"/>
          <w:kern w:val="0"/>
          <w:u w:val="single"/>
        </w:rPr>
      </w:pPr>
      <w:r w:rsidRPr="00C95851">
        <w:rPr>
          <w:rFonts w:eastAsiaTheme="minorHAnsi"/>
          <w:kern w:val="0"/>
          <w:u w:val="single"/>
        </w:rPr>
        <w:t>sąd odmówi nadania klauzuli wykonalności;</w:t>
      </w:r>
    </w:p>
    <w:p w14:paraId="4BCE59AE" w14:textId="77777777" w:rsidR="00825490" w:rsidRPr="00825490" w:rsidRDefault="00825490" w:rsidP="00512395">
      <w:pPr>
        <w:widowControl/>
        <w:numPr>
          <w:ilvl w:val="0"/>
          <w:numId w:val="14"/>
        </w:numPr>
        <w:suppressAutoHyphens w:val="0"/>
        <w:spacing w:line="276" w:lineRule="auto"/>
        <w:contextualSpacing/>
        <w:jc w:val="both"/>
        <w:rPr>
          <w:rFonts w:eastAsiaTheme="minorHAnsi"/>
          <w:kern w:val="0"/>
        </w:rPr>
      </w:pPr>
      <w:r w:rsidRPr="00825490">
        <w:rPr>
          <w:rFonts w:eastAsiaTheme="minorHAnsi"/>
          <w:kern w:val="0"/>
        </w:rPr>
        <w:t>sąd odrzuci wniosek o nadanie klauzuli wykonalności;</w:t>
      </w:r>
    </w:p>
    <w:p w14:paraId="46534978" w14:textId="77777777" w:rsidR="00825490" w:rsidRPr="00825490" w:rsidRDefault="00825490" w:rsidP="00512395">
      <w:pPr>
        <w:widowControl/>
        <w:numPr>
          <w:ilvl w:val="0"/>
          <w:numId w:val="14"/>
        </w:numPr>
        <w:suppressAutoHyphens w:val="0"/>
        <w:spacing w:line="276" w:lineRule="auto"/>
        <w:contextualSpacing/>
        <w:jc w:val="both"/>
        <w:rPr>
          <w:rFonts w:eastAsiaTheme="minorHAnsi"/>
          <w:kern w:val="0"/>
        </w:rPr>
      </w:pPr>
      <w:r w:rsidRPr="00825490">
        <w:rPr>
          <w:rFonts w:eastAsiaTheme="minorHAnsi"/>
          <w:kern w:val="0"/>
        </w:rPr>
        <w:t>sąd pozostawi wniosek o nadanie klauzuli wykonalności w aktach sprawy bez żadnych dalszych czynności.</w:t>
      </w:r>
    </w:p>
    <w:p w14:paraId="04365198" w14:textId="77777777" w:rsidR="00825490" w:rsidRPr="00825490" w:rsidRDefault="00825490" w:rsidP="00512395">
      <w:pPr>
        <w:widowControl/>
        <w:suppressAutoHyphens w:val="0"/>
        <w:spacing w:line="276" w:lineRule="auto"/>
        <w:jc w:val="both"/>
        <w:rPr>
          <w:rFonts w:eastAsiaTheme="minorHAnsi"/>
          <w:kern w:val="0"/>
        </w:rPr>
      </w:pPr>
    </w:p>
    <w:p w14:paraId="32E4F542" w14:textId="77777777" w:rsidR="00825490" w:rsidRPr="00825490" w:rsidRDefault="00825490" w:rsidP="00512395">
      <w:pPr>
        <w:widowControl/>
        <w:numPr>
          <w:ilvl w:val="0"/>
          <w:numId w:val="10"/>
        </w:numPr>
        <w:suppressAutoHyphens w:val="0"/>
        <w:spacing w:line="276" w:lineRule="auto"/>
        <w:contextualSpacing/>
        <w:jc w:val="both"/>
        <w:rPr>
          <w:rFonts w:eastAsiaTheme="minorHAnsi"/>
          <w:b/>
          <w:kern w:val="0"/>
        </w:rPr>
      </w:pPr>
      <w:r w:rsidRPr="00825490">
        <w:rPr>
          <w:rFonts w:eastAsiaTheme="minorHAnsi"/>
          <w:b/>
          <w:kern w:val="0"/>
        </w:rPr>
        <w:t>Postanowienie o nadaniu na rzecz nowego wierzyciela (w związku z przejściem uprawnienia) klauzuli wykonalności na orzeczenie sądu wydane w postaci elektronicznej wydaje:</w:t>
      </w:r>
    </w:p>
    <w:p w14:paraId="14A1B1EE" w14:textId="77777777" w:rsidR="00825490" w:rsidRPr="00C95851" w:rsidRDefault="00825490" w:rsidP="00512395">
      <w:pPr>
        <w:widowControl/>
        <w:numPr>
          <w:ilvl w:val="0"/>
          <w:numId w:val="15"/>
        </w:numPr>
        <w:suppressAutoHyphens w:val="0"/>
        <w:spacing w:line="276" w:lineRule="auto"/>
        <w:contextualSpacing/>
        <w:jc w:val="both"/>
        <w:rPr>
          <w:rFonts w:eastAsiaTheme="minorHAnsi"/>
          <w:kern w:val="0"/>
          <w:u w:val="single"/>
        </w:rPr>
      </w:pPr>
      <w:r w:rsidRPr="00C95851">
        <w:rPr>
          <w:rFonts w:eastAsiaTheme="minorHAnsi"/>
          <w:kern w:val="0"/>
          <w:u w:val="single"/>
        </w:rPr>
        <w:t>sąd rejonowy właściwości ogólnej dłużnika;</w:t>
      </w:r>
    </w:p>
    <w:p w14:paraId="1A33BFD8" w14:textId="77777777" w:rsidR="00825490" w:rsidRPr="00825490" w:rsidRDefault="00825490" w:rsidP="00512395">
      <w:pPr>
        <w:widowControl/>
        <w:numPr>
          <w:ilvl w:val="0"/>
          <w:numId w:val="15"/>
        </w:numPr>
        <w:suppressAutoHyphens w:val="0"/>
        <w:spacing w:line="276" w:lineRule="auto"/>
        <w:contextualSpacing/>
        <w:jc w:val="both"/>
        <w:rPr>
          <w:rFonts w:eastAsiaTheme="minorHAnsi"/>
          <w:kern w:val="0"/>
        </w:rPr>
      </w:pPr>
      <w:r w:rsidRPr="00825490">
        <w:rPr>
          <w:rFonts w:eastAsiaTheme="minorHAnsi"/>
          <w:kern w:val="0"/>
        </w:rPr>
        <w:t>sąd rejonowy lub sąd okręgowy (w zależności od wartości przedmiotu sporu);</w:t>
      </w:r>
    </w:p>
    <w:p w14:paraId="4E5386C7" w14:textId="77777777" w:rsidR="00825490" w:rsidRPr="00825490" w:rsidRDefault="00825490" w:rsidP="00512395">
      <w:pPr>
        <w:widowControl/>
        <w:numPr>
          <w:ilvl w:val="0"/>
          <w:numId w:val="15"/>
        </w:numPr>
        <w:suppressAutoHyphens w:val="0"/>
        <w:spacing w:line="276" w:lineRule="auto"/>
        <w:contextualSpacing/>
        <w:jc w:val="both"/>
        <w:rPr>
          <w:rFonts w:eastAsiaTheme="minorHAnsi"/>
          <w:kern w:val="0"/>
        </w:rPr>
      </w:pPr>
      <w:r w:rsidRPr="00825490">
        <w:rPr>
          <w:rFonts w:eastAsiaTheme="minorHAnsi"/>
          <w:kern w:val="0"/>
        </w:rPr>
        <w:t>sąd, który wydał orzeczenie w postaci elektronicznej, pozostawiając swoje postanowienie wyłącznie w systemie teleinformatycznym.</w:t>
      </w:r>
    </w:p>
    <w:p w14:paraId="75665ACE" w14:textId="77777777" w:rsidR="00825490" w:rsidRPr="00825490" w:rsidRDefault="00825490" w:rsidP="00512395">
      <w:pPr>
        <w:widowControl/>
        <w:suppressAutoHyphens w:val="0"/>
        <w:spacing w:line="276" w:lineRule="auto"/>
        <w:jc w:val="both"/>
        <w:rPr>
          <w:rFonts w:eastAsiaTheme="minorHAnsi"/>
          <w:kern w:val="0"/>
        </w:rPr>
      </w:pPr>
    </w:p>
    <w:p w14:paraId="72B67ADB" w14:textId="77777777" w:rsidR="00825490" w:rsidRPr="00825490" w:rsidRDefault="00825490" w:rsidP="00512395">
      <w:pPr>
        <w:widowControl/>
        <w:numPr>
          <w:ilvl w:val="0"/>
          <w:numId w:val="10"/>
        </w:numPr>
        <w:suppressAutoHyphens w:val="0"/>
        <w:spacing w:line="276" w:lineRule="auto"/>
        <w:contextualSpacing/>
        <w:jc w:val="both"/>
        <w:rPr>
          <w:rFonts w:eastAsiaTheme="minorHAnsi"/>
          <w:b/>
          <w:kern w:val="0"/>
        </w:rPr>
      </w:pPr>
      <w:r w:rsidRPr="00825490">
        <w:rPr>
          <w:rFonts w:eastAsiaTheme="minorHAnsi"/>
          <w:b/>
          <w:kern w:val="0"/>
        </w:rPr>
        <w:lastRenderedPageBreak/>
        <w:t>Jeżeli tytuł wykonawczy został już wydany wierzycielowi, ale wierzyciel potrzebuje kolejnego jego egzemplarza celem prowadzenia egzekucji z innych składników majątku dłużnika:</w:t>
      </w:r>
    </w:p>
    <w:p w14:paraId="5D9424A9" w14:textId="77777777" w:rsidR="00825490" w:rsidRPr="00C95851" w:rsidRDefault="00825490" w:rsidP="00512395">
      <w:pPr>
        <w:widowControl/>
        <w:numPr>
          <w:ilvl w:val="0"/>
          <w:numId w:val="16"/>
        </w:numPr>
        <w:suppressAutoHyphens w:val="0"/>
        <w:spacing w:line="276" w:lineRule="auto"/>
        <w:contextualSpacing/>
        <w:jc w:val="both"/>
        <w:rPr>
          <w:rFonts w:eastAsiaTheme="minorHAnsi"/>
          <w:kern w:val="0"/>
          <w:u w:val="single"/>
        </w:rPr>
      </w:pPr>
      <w:r w:rsidRPr="00C95851">
        <w:rPr>
          <w:rFonts w:eastAsiaTheme="minorHAnsi"/>
          <w:kern w:val="0"/>
          <w:u w:val="single"/>
        </w:rPr>
        <w:t>wierzyciel może wnosić o wydanie dalszego tytułu wykonawczego;</w:t>
      </w:r>
    </w:p>
    <w:p w14:paraId="174F400A" w14:textId="77777777" w:rsidR="00825490" w:rsidRPr="00825490" w:rsidRDefault="00825490" w:rsidP="00512395">
      <w:pPr>
        <w:widowControl/>
        <w:numPr>
          <w:ilvl w:val="0"/>
          <w:numId w:val="16"/>
        </w:numPr>
        <w:suppressAutoHyphens w:val="0"/>
        <w:spacing w:line="276" w:lineRule="auto"/>
        <w:contextualSpacing/>
        <w:jc w:val="both"/>
        <w:rPr>
          <w:rFonts w:eastAsiaTheme="minorHAnsi"/>
          <w:kern w:val="0"/>
        </w:rPr>
      </w:pPr>
      <w:r w:rsidRPr="00825490">
        <w:rPr>
          <w:rFonts w:eastAsiaTheme="minorHAnsi"/>
          <w:kern w:val="0"/>
        </w:rPr>
        <w:t>wierzyciel może wnosić o ponowne wydanie mu tytułu wykonawczego zamiast utraconego;</w:t>
      </w:r>
    </w:p>
    <w:p w14:paraId="56586E89" w14:textId="77777777" w:rsidR="00825490" w:rsidRPr="00825490" w:rsidRDefault="00825490" w:rsidP="00512395">
      <w:pPr>
        <w:widowControl/>
        <w:numPr>
          <w:ilvl w:val="0"/>
          <w:numId w:val="16"/>
        </w:numPr>
        <w:suppressAutoHyphens w:val="0"/>
        <w:spacing w:line="276" w:lineRule="auto"/>
        <w:contextualSpacing/>
        <w:jc w:val="both"/>
        <w:rPr>
          <w:rFonts w:eastAsiaTheme="minorHAnsi"/>
          <w:kern w:val="0"/>
        </w:rPr>
      </w:pPr>
      <w:r w:rsidRPr="00825490">
        <w:rPr>
          <w:rFonts w:eastAsiaTheme="minorHAnsi"/>
          <w:kern w:val="0"/>
        </w:rPr>
        <w:t>wierzyciel może wnosić o ponowne nadanie klauzuli wykonalności tytułowi egzekucyjnemu.</w:t>
      </w:r>
    </w:p>
    <w:p w14:paraId="199572BC" w14:textId="77777777" w:rsidR="00825490" w:rsidRPr="00825490" w:rsidRDefault="00825490" w:rsidP="00512395">
      <w:pPr>
        <w:widowControl/>
        <w:suppressAutoHyphens w:val="0"/>
        <w:spacing w:line="276" w:lineRule="auto"/>
        <w:jc w:val="both"/>
        <w:rPr>
          <w:rFonts w:eastAsiaTheme="minorHAnsi"/>
          <w:kern w:val="0"/>
        </w:rPr>
      </w:pPr>
    </w:p>
    <w:p w14:paraId="155F5E88" w14:textId="77777777" w:rsidR="00825490" w:rsidRPr="00825490" w:rsidRDefault="00825490" w:rsidP="00512395">
      <w:pPr>
        <w:widowControl/>
        <w:numPr>
          <w:ilvl w:val="0"/>
          <w:numId w:val="10"/>
        </w:numPr>
        <w:suppressAutoHyphens w:val="0"/>
        <w:spacing w:line="276" w:lineRule="auto"/>
        <w:contextualSpacing/>
        <w:jc w:val="both"/>
        <w:rPr>
          <w:rFonts w:eastAsiaTheme="minorHAnsi"/>
          <w:b/>
          <w:kern w:val="0"/>
        </w:rPr>
      </w:pPr>
      <w:r w:rsidRPr="00825490">
        <w:rPr>
          <w:rFonts w:eastAsiaTheme="minorHAnsi"/>
          <w:b/>
          <w:kern w:val="0"/>
        </w:rPr>
        <w:t>Zgodnie z przepisami Kodeksu postępowania cywilnego w niejawnym posiedzeniu sądu może uczestniczyć:</w:t>
      </w:r>
    </w:p>
    <w:p w14:paraId="06BA3EC8" w14:textId="77777777" w:rsidR="00825490" w:rsidRPr="00825490" w:rsidRDefault="00825490" w:rsidP="00512395">
      <w:pPr>
        <w:widowControl/>
        <w:numPr>
          <w:ilvl w:val="0"/>
          <w:numId w:val="17"/>
        </w:numPr>
        <w:suppressAutoHyphens w:val="0"/>
        <w:spacing w:line="276" w:lineRule="auto"/>
        <w:contextualSpacing/>
        <w:jc w:val="both"/>
        <w:rPr>
          <w:rFonts w:eastAsiaTheme="minorHAnsi"/>
          <w:kern w:val="0"/>
        </w:rPr>
      </w:pPr>
      <w:r w:rsidRPr="00825490">
        <w:rPr>
          <w:rFonts w:eastAsiaTheme="minorHAnsi"/>
          <w:kern w:val="0"/>
        </w:rPr>
        <w:t>każda osoba nieuzbrojona i pełnoletnia, która stawi się na posiedzenie;</w:t>
      </w:r>
    </w:p>
    <w:p w14:paraId="32073B0D" w14:textId="77777777" w:rsidR="00825490" w:rsidRPr="007818CB" w:rsidRDefault="00825490" w:rsidP="00512395">
      <w:pPr>
        <w:widowControl/>
        <w:numPr>
          <w:ilvl w:val="0"/>
          <w:numId w:val="17"/>
        </w:numPr>
        <w:suppressAutoHyphens w:val="0"/>
        <w:spacing w:line="276" w:lineRule="auto"/>
        <w:contextualSpacing/>
        <w:jc w:val="both"/>
        <w:rPr>
          <w:rFonts w:eastAsiaTheme="minorHAnsi"/>
          <w:kern w:val="0"/>
          <w:u w:val="single"/>
        </w:rPr>
      </w:pPr>
      <w:r w:rsidRPr="007818CB">
        <w:rPr>
          <w:rFonts w:eastAsiaTheme="minorHAnsi"/>
          <w:kern w:val="0"/>
          <w:u w:val="single"/>
        </w:rPr>
        <w:t>tylko osoba wezwana na posiedzenie;</w:t>
      </w:r>
    </w:p>
    <w:p w14:paraId="5A7124A2" w14:textId="77777777" w:rsidR="00825490" w:rsidRPr="00825490" w:rsidRDefault="00825490" w:rsidP="00512395">
      <w:pPr>
        <w:widowControl/>
        <w:numPr>
          <w:ilvl w:val="0"/>
          <w:numId w:val="17"/>
        </w:numPr>
        <w:suppressAutoHyphens w:val="0"/>
        <w:spacing w:line="276" w:lineRule="auto"/>
        <w:contextualSpacing/>
        <w:jc w:val="both"/>
        <w:rPr>
          <w:rFonts w:eastAsiaTheme="minorHAnsi"/>
          <w:kern w:val="0"/>
        </w:rPr>
      </w:pPr>
      <w:r w:rsidRPr="00825490">
        <w:rPr>
          <w:rFonts w:eastAsiaTheme="minorHAnsi"/>
          <w:kern w:val="0"/>
        </w:rPr>
        <w:t>strona procesu, nawet jeżeli sąd nie wzywał jej na posiedzenie.</w:t>
      </w:r>
    </w:p>
    <w:p w14:paraId="41973C8F" w14:textId="77777777" w:rsidR="00825490" w:rsidRPr="00825490" w:rsidRDefault="00825490" w:rsidP="00512395">
      <w:pPr>
        <w:widowControl/>
        <w:suppressAutoHyphens w:val="0"/>
        <w:spacing w:line="276" w:lineRule="auto"/>
        <w:jc w:val="both"/>
        <w:rPr>
          <w:rFonts w:eastAsiaTheme="minorHAnsi"/>
          <w:kern w:val="0"/>
        </w:rPr>
      </w:pPr>
    </w:p>
    <w:p w14:paraId="61FB0E64" w14:textId="77777777" w:rsidR="00825490" w:rsidRPr="00825490" w:rsidRDefault="00825490" w:rsidP="00512395">
      <w:pPr>
        <w:widowControl/>
        <w:numPr>
          <w:ilvl w:val="0"/>
          <w:numId w:val="10"/>
        </w:numPr>
        <w:suppressAutoHyphens w:val="0"/>
        <w:spacing w:line="276" w:lineRule="auto"/>
        <w:contextualSpacing/>
        <w:jc w:val="both"/>
        <w:rPr>
          <w:rFonts w:eastAsiaTheme="minorHAnsi"/>
          <w:b/>
          <w:kern w:val="0"/>
        </w:rPr>
      </w:pPr>
      <w:r w:rsidRPr="00825490">
        <w:rPr>
          <w:rFonts w:eastAsiaTheme="minorHAnsi"/>
          <w:b/>
          <w:kern w:val="0"/>
        </w:rPr>
        <w:t>Wniosek o przywrócenie terminu złożony w postepowaniu cywilnym po upływie tygodnia od czasu ustania przyczyny uchybienia terminu:</w:t>
      </w:r>
    </w:p>
    <w:p w14:paraId="7764075D" w14:textId="77777777" w:rsidR="00825490" w:rsidRPr="007818CB" w:rsidRDefault="00825490" w:rsidP="00512395">
      <w:pPr>
        <w:widowControl/>
        <w:numPr>
          <w:ilvl w:val="0"/>
          <w:numId w:val="18"/>
        </w:numPr>
        <w:suppressAutoHyphens w:val="0"/>
        <w:spacing w:line="276" w:lineRule="auto"/>
        <w:contextualSpacing/>
        <w:jc w:val="both"/>
        <w:rPr>
          <w:rFonts w:eastAsiaTheme="minorHAnsi"/>
          <w:kern w:val="0"/>
          <w:u w:val="single"/>
        </w:rPr>
      </w:pPr>
      <w:r w:rsidRPr="007818CB">
        <w:rPr>
          <w:rFonts w:eastAsiaTheme="minorHAnsi"/>
          <w:kern w:val="0"/>
          <w:u w:val="single"/>
        </w:rPr>
        <w:t>zostanie odrzucony postanowieniem sądu;</w:t>
      </w:r>
    </w:p>
    <w:p w14:paraId="537B7059" w14:textId="77777777" w:rsidR="00825490" w:rsidRPr="00825490" w:rsidRDefault="00825490" w:rsidP="00512395">
      <w:pPr>
        <w:widowControl/>
        <w:numPr>
          <w:ilvl w:val="0"/>
          <w:numId w:val="18"/>
        </w:numPr>
        <w:suppressAutoHyphens w:val="0"/>
        <w:spacing w:line="276" w:lineRule="auto"/>
        <w:contextualSpacing/>
        <w:jc w:val="both"/>
        <w:rPr>
          <w:rFonts w:eastAsiaTheme="minorHAnsi"/>
          <w:kern w:val="0"/>
        </w:rPr>
      </w:pPr>
      <w:r w:rsidRPr="00825490">
        <w:rPr>
          <w:rFonts w:eastAsiaTheme="minorHAnsi"/>
          <w:kern w:val="0"/>
        </w:rPr>
        <w:t>zostanie odrzucony zarządzeniem sądu;</w:t>
      </w:r>
    </w:p>
    <w:p w14:paraId="4191E005" w14:textId="77777777" w:rsidR="00825490" w:rsidRPr="00825490" w:rsidRDefault="00825490" w:rsidP="00512395">
      <w:pPr>
        <w:widowControl/>
        <w:numPr>
          <w:ilvl w:val="0"/>
          <w:numId w:val="18"/>
        </w:numPr>
        <w:suppressAutoHyphens w:val="0"/>
        <w:spacing w:line="276" w:lineRule="auto"/>
        <w:contextualSpacing/>
        <w:jc w:val="both"/>
        <w:rPr>
          <w:rFonts w:eastAsiaTheme="minorHAnsi"/>
          <w:kern w:val="0"/>
        </w:rPr>
      </w:pPr>
      <w:r w:rsidRPr="00825490">
        <w:rPr>
          <w:rFonts w:eastAsiaTheme="minorHAnsi"/>
          <w:kern w:val="0"/>
        </w:rPr>
        <w:t>zostanie odrzucony zarządzeniem przewodniczącego.</w:t>
      </w:r>
    </w:p>
    <w:p w14:paraId="144C09EB" w14:textId="77777777" w:rsidR="00825490" w:rsidRPr="00825490" w:rsidRDefault="00825490" w:rsidP="00512395">
      <w:pPr>
        <w:widowControl/>
        <w:suppressAutoHyphens w:val="0"/>
        <w:spacing w:line="276" w:lineRule="auto"/>
        <w:jc w:val="both"/>
        <w:rPr>
          <w:rFonts w:eastAsiaTheme="minorHAnsi"/>
          <w:kern w:val="0"/>
        </w:rPr>
      </w:pPr>
    </w:p>
    <w:p w14:paraId="442537A4" w14:textId="77777777" w:rsidR="00825490" w:rsidRPr="00825490" w:rsidRDefault="00825490" w:rsidP="00512395">
      <w:pPr>
        <w:widowControl/>
        <w:numPr>
          <w:ilvl w:val="0"/>
          <w:numId w:val="10"/>
        </w:numPr>
        <w:suppressAutoHyphens w:val="0"/>
        <w:spacing w:line="276" w:lineRule="auto"/>
        <w:contextualSpacing/>
        <w:jc w:val="both"/>
        <w:rPr>
          <w:rFonts w:eastAsiaTheme="minorHAnsi"/>
          <w:b/>
          <w:kern w:val="0"/>
        </w:rPr>
      </w:pPr>
      <w:r w:rsidRPr="00825490">
        <w:rPr>
          <w:rFonts w:eastAsiaTheme="minorHAnsi"/>
          <w:b/>
          <w:kern w:val="0"/>
        </w:rPr>
        <w:t>Zgodnie z przepisami Kodeksu postępowania cywilnego pełnomocnikiem strony procesu może być:</w:t>
      </w:r>
    </w:p>
    <w:p w14:paraId="62D45C0D" w14:textId="77777777" w:rsidR="00825490" w:rsidRPr="00825490" w:rsidRDefault="00825490" w:rsidP="00512395">
      <w:pPr>
        <w:widowControl/>
        <w:numPr>
          <w:ilvl w:val="0"/>
          <w:numId w:val="19"/>
        </w:numPr>
        <w:suppressAutoHyphens w:val="0"/>
        <w:spacing w:line="276" w:lineRule="auto"/>
        <w:contextualSpacing/>
        <w:jc w:val="both"/>
        <w:rPr>
          <w:rFonts w:eastAsiaTheme="minorHAnsi"/>
          <w:kern w:val="0"/>
        </w:rPr>
      </w:pPr>
      <w:r w:rsidRPr="00825490">
        <w:rPr>
          <w:rFonts w:eastAsiaTheme="minorHAnsi"/>
          <w:kern w:val="0"/>
        </w:rPr>
        <w:t>każdy krewny boczny strony aż do czwartego stopnia;</w:t>
      </w:r>
    </w:p>
    <w:p w14:paraId="07DC57E3" w14:textId="77777777" w:rsidR="00825490" w:rsidRPr="007818CB" w:rsidRDefault="00825490" w:rsidP="00512395">
      <w:pPr>
        <w:widowControl/>
        <w:numPr>
          <w:ilvl w:val="0"/>
          <w:numId w:val="19"/>
        </w:numPr>
        <w:suppressAutoHyphens w:val="0"/>
        <w:spacing w:line="276" w:lineRule="auto"/>
        <w:contextualSpacing/>
        <w:jc w:val="both"/>
        <w:rPr>
          <w:rFonts w:eastAsiaTheme="minorHAnsi"/>
          <w:kern w:val="0"/>
          <w:u w:val="single"/>
        </w:rPr>
      </w:pPr>
      <w:r w:rsidRPr="007818CB">
        <w:rPr>
          <w:rFonts w:eastAsiaTheme="minorHAnsi"/>
          <w:kern w:val="0"/>
          <w:u w:val="single"/>
        </w:rPr>
        <w:t>osoba pozostająca ze stroną w stałym stosunku zlecenia, jeżeli przedmiot sprawy wchodzi w zakres tego zlecenia;</w:t>
      </w:r>
    </w:p>
    <w:p w14:paraId="2B2447ED" w14:textId="77777777" w:rsidR="00825490" w:rsidRPr="00825490" w:rsidRDefault="00825490" w:rsidP="00512395">
      <w:pPr>
        <w:widowControl/>
        <w:numPr>
          <w:ilvl w:val="0"/>
          <w:numId w:val="19"/>
        </w:numPr>
        <w:suppressAutoHyphens w:val="0"/>
        <w:spacing w:line="276" w:lineRule="auto"/>
        <w:contextualSpacing/>
        <w:jc w:val="both"/>
        <w:rPr>
          <w:rFonts w:eastAsiaTheme="minorHAnsi"/>
          <w:kern w:val="0"/>
        </w:rPr>
      </w:pPr>
      <w:r w:rsidRPr="00825490">
        <w:rPr>
          <w:rFonts w:eastAsiaTheme="minorHAnsi"/>
          <w:kern w:val="0"/>
        </w:rPr>
        <w:t>każdy magister prawa.</w:t>
      </w:r>
    </w:p>
    <w:p w14:paraId="29E82C3C" w14:textId="77777777" w:rsidR="00825490" w:rsidRPr="00825490" w:rsidRDefault="00825490" w:rsidP="00512395">
      <w:pPr>
        <w:widowControl/>
        <w:suppressAutoHyphens w:val="0"/>
        <w:spacing w:line="276" w:lineRule="auto"/>
        <w:jc w:val="both"/>
        <w:rPr>
          <w:rFonts w:eastAsiaTheme="minorHAnsi"/>
          <w:kern w:val="0"/>
        </w:rPr>
      </w:pPr>
    </w:p>
    <w:p w14:paraId="4AF5CB2B" w14:textId="77777777" w:rsidR="00825490" w:rsidRPr="00825490" w:rsidRDefault="00825490" w:rsidP="00512395">
      <w:pPr>
        <w:widowControl/>
        <w:numPr>
          <w:ilvl w:val="0"/>
          <w:numId w:val="10"/>
        </w:numPr>
        <w:suppressAutoHyphens w:val="0"/>
        <w:spacing w:line="276" w:lineRule="auto"/>
        <w:contextualSpacing/>
        <w:jc w:val="both"/>
        <w:rPr>
          <w:rFonts w:eastAsiaTheme="minorHAnsi"/>
          <w:b/>
          <w:kern w:val="0"/>
        </w:rPr>
      </w:pPr>
      <w:r w:rsidRPr="00825490">
        <w:rPr>
          <w:rFonts w:eastAsiaTheme="minorHAnsi"/>
          <w:b/>
          <w:kern w:val="0"/>
        </w:rPr>
        <w:t>Pozew, w którym powód domaga się roszczenia, co do którego sprawa pomiędzy tymi samymi stronami została już przed wniesieniem pozwu prawomocnie osądzona:</w:t>
      </w:r>
    </w:p>
    <w:p w14:paraId="52801480" w14:textId="77777777" w:rsidR="00825490" w:rsidRPr="007818CB" w:rsidRDefault="00825490" w:rsidP="00512395">
      <w:pPr>
        <w:widowControl/>
        <w:numPr>
          <w:ilvl w:val="0"/>
          <w:numId w:val="20"/>
        </w:numPr>
        <w:suppressAutoHyphens w:val="0"/>
        <w:spacing w:line="276" w:lineRule="auto"/>
        <w:contextualSpacing/>
        <w:jc w:val="both"/>
        <w:rPr>
          <w:rFonts w:eastAsiaTheme="minorHAnsi"/>
          <w:kern w:val="0"/>
          <w:u w:val="single"/>
        </w:rPr>
      </w:pPr>
      <w:r w:rsidRPr="007818CB">
        <w:rPr>
          <w:rFonts w:eastAsiaTheme="minorHAnsi"/>
          <w:kern w:val="0"/>
          <w:u w:val="single"/>
        </w:rPr>
        <w:t>powinien zostać odrzucony postanowieniem sądu;</w:t>
      </w:r>
    </w:p>
    <w:p w14:paraId="169F5136" w14:textId="77777777" w:rsidR="00825490" w:rsidRPr="00825490" w:rsidRDefault="00825490" w:rsidP="00512395">
      <w:pPr>
        <w:widowControl/>
        <w:numPr>
          <w:ilvl w:val="0"/>
          <w:numId w:val="20"/>
        </w:numPr>
        <w:suppressAutoHyphens w:val="0"/>
        <w:spacing w:line="276" w:lineRule="auto"/>
        <w:contextualSpacing/>
        <w:jc w:val="both"/>
        <w:rPr>
          <w:rFonts w:eastAsiaTheme="minorHAnsi"/>
          <w:kern w:val="0"/>
        </w:rPr>
      </w:pPr>
      <w:r w:rsidRPr="00825490">
        <w:rPr>
          <w:rFonts w:eastAsiaTheme="minorHAnsi"/>
          <w:kern w:val="0"/>
        </w:rPr>
        <w:t>powinien zostać zwrócony zarządzeniem przewodniczącego;</w:t>
      </w:r>
    </w:p>
    <w:p w14:paraId="78FB4EDE" w14:textId="77777777" w:rsidR="00825490" w:rsidRPr="00825490" w:rsidRDefault="00825490" w:rsidP="00512395">
      <w:pPr>
        <w:widowControl/>
        <w:numPr>
          <w:ilvl w:val="0"/>
          <w:numId w:val="20"/>
        </w:numPr>
        <w:suppressAutoHyphens w:val="0"/>
        <w:spacing w:line="276" w:lineRule="auto"/>
        <w:contextualSpacing/>
        <w:jc w:val="both"/>
        <w:rPr>
          <w:rFonts w:eastAsiaTheme="minorHAnsi"/>
          <w:kern w:val="0"/>
        </w:rPr>
      </w:pPr>
      <w:r w:rsidRPr="00825490">
        <w:rPr>
          <w:rFonts w:eastAsiaTheme="minorHAnsi"/>
          <w:kern w:val="0"/>
        </w:rPr>
        <w:t>powinien zostać pozostawiony w aktach bez dalszych czynności.</w:t>
      </w:r>
    </w:p>
    <w:p w14:paraId="5C0D9B13" w14:textId="77777777" w:rsidR="00825490" w:rsidRPr="00825490" w:rsidRDefault="00825490" w:rsidP="00512395">
      <w:pPr>
        <w:widowControl/>
        <w:suppressAutoHyphens w:val="0"/>
        <w:spacing w:line="276" w:lineRule="auto"/>
        <w:jc w:val="both"/>
        <w:rPr>
          <w:rFonts w:eastAsiaTheme="minorHAnsi"/>
          <w:kern w:val="0"/>
        </w:rPr>
      </w:pPr>
    </w:p>
    <w:p w14:paraId="11030EA2" w14:textId="77777777" w:rsidR="00825490" w:rsidRPr="00825490" w:rsidRDefault="00825490" w:rsidP="00512395">
      <w:pPr>
        <w:widowControl/>
        <w:numPr>
          <w:ilvl w:val="0"/>
          <w:numId w:val="10"/>
        </w:numPr>
        <w:suppressAutoHyphens w:val="0"/>
        <w:spacing w:line="276" w:lineRule="auto"/>
        <w:contextualSpacing/>
        <w:jc w:val="both"/>
        <w:rPr>
          <w:rFonts w:eastAsiaTheme="minorHAnsi"/>
          <w:b/>
          <w:kern w:val="0"/>
        </w:rPr>
      </w:pPr>
      <w:r w:rsidRPr="00825490">
        <w:rPr>
          <w:rFonts w:eastAsiaTheme="minorHAnsi"/>
          <w:b/>
          <w:kern w:val="0"/>
        </w:rPr>
        <w:t>Uchylenie się od skutków prawnych oświadczenia woli, które zostało złożone innej osobie pod wpływem groźby:</w:t>
      </w:r>
    </w:p>
    <w:p w14:paraId="3D551174" w14:textId="77777777" w:rsidR="00825490" w:rsidRPr="007818CB" w:rsidRDefault="00825490" w:rsidP="00512395">
      <w:pPr>
        <w:widowControl/>
        <w:numPr>
          <w:ilvl w:val="0"/>
          <w:numId w:val="21"/>
        </w:numPr>
        <w:suppressAutoHyphens w:val="0"/>
        <w:spacing w:line="276" w:lineRule="auto"/>
        <w:contextualSpacing/>
        <w:jc w:val="both"/>
        <w:rPr>
          <w:rFonts w:eastAsiaTheme="minorHAnsi"/>
          <w:kern w:val="0"/>
          <w:u w:val="single"/>
        </w:rPr>
      </w:pPr>
      <w:r w:rsidRPr="007818CB">
        <w:rPr>
          <w:rFonts w:eastAsiaTheme="minorHAnsi"/>
          <w:kern w:val="0"/>
          <w:u w:val="single"/>
        </w:rPr>
        <w:t xml:space="preserve">następuje przez oświadczenie złożone tej osobie na piśmie przed upływem roku </w:t>
      </w:r>
      <w:r w:rsidR="00645F86" w:rsidRPr="007818CB">
        <w:rPr>
          <w:rFonts w:eastAsiaTheme="minorHAnsi"/>
          <w:kern w:val="0"/>
          <w:u w:val="single"/>
        </w:rPr>
        <w:br/>
      </w:r>
      <w:r w:rsidRPr="007818CB">
        <w:rPr>
          <w:rFonts w:eastAsiaTheme="minorHAnsi"/>
          <w:kern w:val="0"/>
          <w:u w:val="single"/>
        </w:rPr>
        <w:t>od chwili, gdy stan obawy ustał;</w:t>
      </w:r>
    </w:p>
    <w:p w14:paraId="038B5640" w14:textId="77777777" w:rsidR="00825490" w:rsidRPr="00825490" w:rsidRDefault="00825490" w:rsidP="00512395">
      <w:pPr>
        <w:widowControl/>
        <w:numPr>
          <w:ilvl w:val="0"/>
          <w:numId w:val="21"/>
        </w:numPr>
        <w:suppressAutoHyphens w:val="0"/>
        <w:spacing w:line="276" w:lineRule="auto"/>
        <w:contextualSpacing/>
        <w:jc w:val="both"/>
        <w:rPr>
          <w:rFonts w:eastAsiaTheme="minorHAnsi"/>
          <w:kern w:val="0"/>
        </w:rPr>
      </w:pPr>
      <w:r w:rsidRPr="00825490">
        <w:rPr>
          <w:rFonts w:eastAsiaTheme="minorHAnsi"/>
          <w:kern w:val="0"/>
        </w:rPr>
        <w:t xml:space="preserve">następuje przez oświadczenie złożone tej osobie na piśmie przed upływem roku </w:t>
      </w:r>
      <w:r w:rsidR="00645F86">
        <w:rPr>
          <w:rFonts w:eastAsiaTheme="minorHAnsi"/>
          <w:kern w:val="0"/>
        </w:rPr>
        <w:br/>
      </w:r>
      <w:r w:rsidRPr="00825490">
        <w:rPr>
          <w:rFonts w:eastAsiaTheme="minorHAnsi"/>
          <w:kern w:val="0"/>
        </w:rPr>
        <w:t>od chwili, gdy groźba została wykryta;</w:t>
      </w:r>
    </w:p>
    <w:p w14:paraId="13789731" w14:textId="77777777" w:rsidR="00825490" w:rsidRPr="00825490" w:rsidRDefault="00825490" w:rsidP="00512395">
      <w:pPr>
        <w:widowControl/>
        <w:numPr>
          <w:ilvl w:val="0"/>
          <w:numId w:val="21"/>
        </w:numPr>
        <w:suppressAutoHyphens w:val="0"/>
        <w:spacing w:line="276" w:lineRule="auto"/>
        <w:contextualSpacing/>
        <w:jc w:val="both"/>
        <w:rPr>
          <w:rFonts w:eastAsiaTheme="minorHAnsi"/>
          <w:kern w:val="0"/>
        </w:rPr>
      </w:pPr>
      <w:r w:rsidRPr="00825490">
        <w:rPr>
          <w:rFonts w:eastAsiaTheme="minorHAnsi"/>
          <w:kern w:val="0"/>
        </w:rPr>
        <w:t>następuje przez oświadczenie złożone tej osobie na piśmie przed upływem roku od dnia złożenia takiego wadliwego oświadczenia woli.</w:t>
      </w:r>
    </w:p>
    <w:p w14:paraId="144CE049" w14:textId="77777777" w:rsidR="00825490" w:rsidRPr="00825490" w:rsidRDefault="00825490" w:rsidP="00512395">
      <w:pPr>
        <w:widowControl/>
        <w:suppressAutoHyphens w:val="0"/>
        <w:spacing w:line="276" w:lineRule="auto"/>
        <w:jc w:val="both"/>
        <w:rPr>
          <w:rFonts w:eastAsiaTheme="minorHAnsi"/>
          <w:kern w:val="0"/>
        </w:rPr>
      </w:pPr>
    </w:p>
    <w:p w14:paraId="64450DCF" w14:textId="77777777" w:rsidR="00825490" w:rsidRPr="00825490" w:rsidRDefault="00825490" w:rsidP="00512395">
      <w:pPr>
        <w:widowControl/>
        <w:numPr>
          <w:ilvl w:val="0"/>
          <w:numId w:val="10"/>
        </w:numPr>
        <w:suppressAutoHyphens w:val="0"/>
        <w:spacing w:line="276" w:lineRule="auto"/>
        <w:contextualSpacing/>
        <w:jc w:val="both"/>
        <w:rPr>
          <w:rFonts w:eastAsiaTheme="minorHAnsi"/>
          <w:b/>
          <w:kern w:val="0"/>
        </w:rPr>
      </w:pPr>
      <w:r w:rsidRPr="00825490">
        <w:rPr>
          <w:rFonts w:eastAsiaTheme="minorHAnsi"/>
          <w:b/>
          <w:kern w:val="0"/>
        </w:rPr>
        <w:t>Uznanie roszczenia przez osobę, przeciwko której roszczenie to przysługuje:</w:t>
      </w:r>
    </w:p>
    <w:p w14:paraId="482FAE5E" w14:textId="77777777" w:rsidR="00825490" w:rsidRPr="009477C7" w:rsidRDefault="00825490" w:rsidP="00512395">
      <w:pPr>
        <w:widowControl/>
        <w:numPr>
          <w:ilvl w:val="0"/>
          <w:numId w:val="22"/>
        </w:numPr>
        <w:suppressAutoHyphens w:val="0"/>
        <w:spacing w:line="276" w:lineRule="auto"/>
        <w:contextualSpacing/>
        <w:jc w:val="both"/>
        <w:rPr>
          <w:rFonts w:eastAsiaTheme="minorHAnsi"/>
          <w:kern w:val="0"/>
          <w:u w:val="single"/>
        </w:rPr>
      </w:pPr>
      <w:r w:rsidRPr="009477C7">
        <w:rPr>
          <w:rFonts w:eastAsiaTheme="minorHAnsi"/>
          <w:kern w:val="0"/>
          <w:u w:val="single"/>
        </w:rPr>
        <w:lastRenderedPageBreak/>
        <w:t>powoduje przerwanie biegu przedawnienia tego roszczenia;</w:t>
      </w:r>
    </w:p>
    <w:p w14:paraId="684122C3" w14:textId="77777777" w:rsidR="00825490" w:rsidRPr="00825490" w:rsidRDefault="00825490" w:rsidP="00512395">
      <w:pPr>
        <w:widowControl/>
        <w:numPr>
          <w:ilvl w:val="0"/>
          <w:numId w:val="22"/>
        </w:numPr>
        <w:suppressAutoHyphens w:val="0"/>
        <w:spacing w:line="276" w:lineRule="auto"/>
        <w:contextualSpacing/>
        <w:jc w:val="both"/>
        <w:rPr>
          <w:rFonts w:eastAsiaTheme="minorHAnsi"/>
          <w:kern w:val="0"/>
        </w:rPr>
      </w:pPr>
      <w:r w:rsidRPr="00825490">
        <w:rPr>
          <w:rFonts w:eastAsiaTheme="minorHAnsi"/>
          <w:kern w:val="0"/>
        </w:rPr>
        <w:t>powoduje zawieszenie biegu przedawnienia tego roszczenia;</w:t>
      </w:r>
    </w:p>
    <w:p w14:paraId="25DF9225" w14:textId="77777777" w:rsidR="00825490" w:rsidRPr="00825490" w:rsidRDefault="00825490" w:rsidP="00512395">
      <w:pPr>
        <w:widowControl/>
        <w:numPr>
          <w:ilvl w:val="0"/>
          <w:numId w:val="22"/>
        </w:numPr>
        <w:suppressAutoHyphens w:val="0"/>
        <w:spacing w:line="276" w:lineRule="auto"/>
        <w:contextualSpacing/>
        <w:jc w:val="both"/>
        <w:rPr>
          <w:rFonts w:eastAsiaTheme="minorHAnsi"/>
          <w:kern w:val="0"/>
        </w:rPr>
      </w:pPr>
      <w:r w:rsidRPr="00825490">
        <w:rPr>
          <w:rFonts w:eastAsiaTheme="minorHAnsi"/>
          <w:kern w:val="0"/>
        </w:rPr>
        <w:t>nie ma żadnych skutków dla biegu terminu przedawnienia tego roszczenia.</w:t>
      </w:r>
    </w:p>
    <w:p w14:paraId="0CF66039" w14:textId="77777777" w:rsidR="00825490" w:rsidRPr="00825490" w:rsidRDefault="00825490" w:rsidP="00512395">
      <w:pPr>
        <w:widowControl/>
        <w:suppressAutoHyphens w:val="0"/>
        <w:spacing w:line="276" w:lineRule="auto"/>
        <w:jc w:val="both"/>
        <w:rPr>
          <w:rFonts w:eastAsiaTheme="minorHAnsi"/>
          <w:kern w:val="0"/>
        </w:rPr>
      </w:pPr>
    </w:p>
    <w:p w14:paraId="62D628D2" w14:textId="77777777" w:rsidR="00825490" w:rsidRPr="00825490" w:rsidRDefault="00825490" w:rsidP="00512395">
      <w:pPr>
        <w:widowControl/>
        <w:numPr>
          <w:ilvl w:val="0"/>
          <w:numId w:val="10"/>
        </w:numPr>
        <w:suppressAutoHyphens w:val="0"/>
        <w:spacing w:line="276" w:lineRule="auto"/>
        <w:contextualSpacing/>
        <w:jc w:val="both"/>
        <w:rPr>
          <w:rFonts w:eastAsiaTheme="minorHAnsi"/>
          <w:b/>
          <w:kern w:val="0"/>
        </w:rPr>
      </w:pPr>
      <w:r w:rsidRPr="00825490">
        <w:rPr>
          <w:rFonts w:eastAsiaTheme="minorHAnsi"/>
          <w:b/>
          <w:kern w:val="0"/>
        </w:rPr>
        <w:t>Jeżeli do ważności czynności prawnej potrzebna jest szczególna forma:</w:t>
      </w:r>
    </w:p>
    <w:p w14:paraId="4CE8F062" w14:textId="77777777" w:rsidR="00825490" w:rsidRPr="00825490" w:rsidRDefault="00825490" w:rsidP="00512395">
      <w:pPr>
        <w:widowControl/>
        <w:numPr>
          <w:ilvl w:val="0"/>
          <w:numId w:val="23"/>
        </w:numPr>
        <w:suppressAutoHyphens w:val="0"/>
        <w:spacing w:line="276" w:lineRule="auto"/>
        <w:contextualSpacing/>
        <w:jc w:val="both"/>
        <w:rPr>
          <w:rFonts w:eastAsiaTheme="minorHAnsi"/>
          <w:kern w:val="0"/>
        </w:rPr>
      </w:pPr>
      <w:r w:rsidRPr="00825490">
        <w:rPr>
          <w:rFonts w:eastAsiaTheme="minorHAnsi"/>
          <w:kern w:val="0"/>
        </w:rPr>
        <w:t>pełnomocnictwo do dokonania tej czynności może być udzielone w dowolnej formie;</w:t>
      </w:r>
    </w:p>
    <w:p w14:paraId="1F5AAF41" w14:textId="77777777" w:rsidR="00825490" w:rsidRPr="009477C7" w:rsidRDefault="00825490" w:rsidP="00512395">
      <w:pPr>
        <w:widowControl/>
        <w:numPr>
          <w:ilvl w:val="0"/>
          <w:numId w:val="23"/>
        </w:numPr>
        <w:suppressAutoHyphens w:val="0"/>
        <w:spacing w:line="276" w:lineRule="auto"/>
        <w:contextualSpacing/>
        <w:jc w:val="both"/>
        <w:rPr>
          <w:rFonts w:eastAsiaTheme="minorHAnsi"/>
          <w:kern w:val="0"/>
          <w:u w:val="single"/>
        </w:rPr>
      </w:pPr>
      <w:r w:rsidRPr="009477C7">
        <w:rPr>
          <w:rFonts w:eastAsiaTheme="minorHAnsi"/>
          <w:kern w:val="0"/>
          <w:u w:val="single"/>
        </w:rPr>
        <w:t>pełnomocnictwo do dokonania tej czynności powinno być udzielone w tej samej formie;</w:t>
      </w:r>
    </w:p>
    <w:p w14:paraId="7502074F" w14:textId="77777777" w:rsidR="00825490" w:rsidRPr="00825490" w:rsidRDefault="00825490" w:rsidP="00512395">
      <w:pPr>
        <w:widowControl/>
        <w:numPr>
          <w:ilvl w:val="0"/>
          <w:numId w:val="23"/>
        </w:numPr>
        <w:suppressAutoHyphens w:val="0"/>
        <w:spacing w:line="276" w:lineRule="auto"/>
        <w:contextualSpacing/>
        <w:jc w:val="both"/>
        <w:rPr>
          <w:rFonts w:eastAsiaTheme="minorHAnsi"/>
          <w:kern w:val="0"/>
        </w:rPr>
      </w:pPr>
      <w:r w:rsidRPr="00825490">
        <w:rPr>
          <w:rFonts w:eastAsiaTheme="minorHAnsi"/>
          <w:kern w:val="0"/>
        </w:rPr>
        <w:t>pełnomocnictwo do dokonania tej czynności może być udzielone tylko w formie aktu notarialnego.</w:t>
      </w:r>
    </w:p>
    <w:p w14:paraId="69DF5277" w14:textId="77777777" w:rsidR="00825490" w:rsidRPr="00825490" w:rsidRDefault="00825490" w:rsidP="00512395">
      <w:pPr>
        <w:widowControl/>
        <w:suppressAutoHyphens w:val="0"/>
        <w:spacing w:line="276" w:lineRule="auto"/>
        <w:jc w:val="both"/>
        <w:rPr>
          <w:rFonts w:eastAsiaTheme="minorHAnsi"/>
          <w:kern w:val="0"/>
        </w:rPr>
      </w:pPr>
    </w:p>
    <w:p w14:paraId="376B874F" w14:textId="77777777" w:rsidR="00825490" w:rsidRPr="00825490" w:rsidRDefault="00825490" w:rsidP="00512395">
      <w:pPr>
        <w:widowControl/>
        <w:numPr>
          <w:ilvl w:val="0"/>
          <w:numId w:val="10"/>
        </w:numPr>
        <w:suppressAutoHyphens w:val="0"/>
        <w:spacing w:line="276" w:lineRule="auto"/>
        <w:contextualSpacing/>
        <w:jc w:val="both"/>
        <w:rPr>
          <w:rFonts w:eastAsiaTheme="minorHAnsi"/>
          <w:b/>
          <w:kern w:val="0"/>
        </w:rPr>
      </w:pPr>
      <w:r w:rsidRPr="00825490">
        <w:rPr>
          <w:rFonts w:eastAsiaTheme="minorHAnsi"/>
          <w:b/>
          <w:kern w:val="0"/>
        </w:rPr>
        <w:t>Posiadacz rzeczy ruchomej niebędący jej właścicielem, który posiada rzecz w złej wierze:</w:t>
      </w:r>
    </w:p>
    <w:p w14:paraId="3332A0A4" w14:textId="77777777" w:rsidR="00825490" w:rsidRPr="00825490" w:rsidRDefault="00825490" w:rsidP="00512395">
      <w:pPr>
        <w:widowControl/>
        <w:numPr>
          <w:ilvl w:val="0"/>
          <w:numId w:val="24"/>
        </w:numPr>
        <w:suppressAutoHyphens w:val="0"/>
        <w:spacing w:line="276" w:lineRule="auto"/>
        <w:contextualSpacing/>
        <w:jc w:val="both"/>
        <w:rPr>
          <w:rFonts w:eastAsiaTheme="minorHAnsi"/>
          <w:kern w:val="0"/>
        </w:rPr>
      </w:pPr>
      <w:r w:rsidRPr="00825490">
        <w:rPr>
          <w:rFonts w:eastAsiaTheme="minorHAnsi"/>
          <w:kern w:val="0"/>
        </w:rPr>
        <w:t>nabywa własność rzeczy ruchomej w drodze zasiedzenia, jeżeli posiada ją nieprzerwanie od lat trzech jako posiadacz samoistny;</w:t>
      </w:r>
    </w:p>
    <w:p w14:paraId="38497D3C" w14:textId="77777777" w:rsidR="00825490" w:rsidRPr="00825490" w:rsidRDefault="00825490" w:rsidP="00512395">
      <w:pPr>
        <w:widowControl/>
        <w:numPr>
          <w:ilvl w:val="0"/>
          <w:numId w:val="24"/>
        </w:numPr>
        <w:suppressAutoHyphens w:val="0"/>
        <w:spacing w:line="276" w:lineRule="auto"/>
        <w:contextualSpacing/>
        <w:jc w:val="both"/>
        <w:rPr>
          <w:rFonts w:eastAsiaTheme="minorHAnsi"/>
          <w:kern w:val="0"/>
        </w:rPr>
      </w:pPr>
      <w:r w:rsidRPr="00825490">
        <w:rPr>
          <w:rFonts w:eastAsiaTheme="minorHAnsi"/>
          <w:kern w:val="0"/>
        </w:rPr>
        <w:t>nabywa własność rzeczy ruchomej w drodze zasiedzenia, jeżeli posiada ją nieprzerwanie od lat trzydziestu jako posiadacz samoistny;</w:t>
      </w:r>
    </w:p>
    <w:p w14:paraId="76562F79" w14:textId="77777777" w:rsidR="00825490" w:rsidRPr="009477C7" w:rsidRDefault="00825490" w:rsidP="00512395">
      <w:pPr>
        <w:widowControl/>
        <w:numPr>
          <w:ilvl w:val="0"/>
          <w:numId w:val="24"/>
        </w:numPr>
        <w:suppressAutoHyphens w:val="0"/>
        <w:spacing w:line="276" w:lineRule="auto"/>
        <w:contextualSpacing/>
        <w:jc w:val="both"/>
        <w:rPr>
          <w:rFonts w:eastAsiaTheme="minorHAnsi"/>
          <w:kern w:val="0"/>
          <w:u w:val="single"/>
        </w:rPr>
      </w:pPr>
      <w:r w:rsidRPr="009477C7">
        <w:rPr>
          <w:rFonts w:eastAsiaTheme="minorHAnsi"/>
          <w:kern w:val="0"/>
          <w:u w:val="single"/>
        </w:rPr>
        <w:t>nie może nabyć własności rzeczy ruchomej w drodze zasiedzenia.</w:t>
      </w:r>
    </w:p>
    <w:p w14:paraId="63683C80" w14:textId="77777777" w:rsidR="00825490" w:rsidRPr="00825490" w:rsidRDefault="00825490" w:rsidP="00512395">
      <w:pPr>
        <w:widowControl/>
        <w:suppressAutoHyphens w:val="0"/>
        <w:spacing w:line="276" w:lineRule="auto"/>
        <w:jc w:val="both"/>
        <w:rPr>
          <w:rFonts w:eastAsiaTheme="minorHAnsi"/>
          <w:b/>
          <w:kern w:val="0"/>
        </w:rPr>
      </w:pPr>
    </w:p>
    <w:p w14:paraId="30E5EAF8" w14:textId="77777777" w:rsidR="00825490" w:rsidRPr="00825490" w:rsidRDefault="00825490" w:rsidP="00512395">
      <w:pPr>
        <w:widowControl/>
        <w:numPr>
          <w:ilvl w:val="0"/>
          <w:numId w:val="10"/>
        </w:numPr>
        <w:suppressAutoHyphens w:val="0"/>
        <w:spacing w:line="276" w:lineRule="auto"/>
        <w:contextualSpacing/>
        <w:jc w:val="both"/>
        <w:rPr>
          <w:rFonts w:eastAsiaTheme="minorHAnsi"/>
          <w:b/>
          <w:kern w:val="0"/>
        </w:rPr>
      </w:pPr>
      <w:r w:rsidRPr="00825490">
        <w:rPr>
          <w:rFonts w:eastAsiaTheme="minorHAnsi"/>
          <w:b/>
          <w:kern w:val="0"/>
        </w:rPr>
        <w:t>Uprawnienie do żądania zniesienia współwłasności może być wyłączone przez współwłaścicieli przez czynność prawną:</w:t>
      </w:r>
    </w:p>
    <w:p w14:paraId="7F73F838" w14:textId="77777777" w:rsidR="00825490" w:rsidRPr="009477C7" w:rsidRDefault="00825490" w:rsidP="00512395">
      <w:pPr>
        <w:widowControl/>
        <w:numPr>
          <w:ilvl w:val="0"/>
          <w:numId w:val="25"/>
        </w:numPr>
        <w:suppressAutoHyphens w:val="0"/>
        <w:spacing w:line="276" w:lineRule="auto"/>
        <w:contextualSpacing/>
        <w:jc w:val="both"/>
        <w:rPr>
          <w:rFonts w:eastAsiaTheme="minorHAnsi"/>
          <w:kern w:val="0"/>
          <w:u w:val="single"/>
        </w:rPr>
      </w:pPr>
      <w:r w:rsidRPr="009477C7">
        <w:rPr>
          <w:rFonts w:eastAsiaTheme="minorHAnsi"/>
          <w:kern w:val="0"/>
          <w:u w:val="single"/>
        </w:rPr>
        <w:t>na czas nie dłuższy niż pięć lat;</w:t>
      </w:r>
    </w:p>
    <w:p w14:paraId="1F066B2A" w14:textId="77777777" w:rsidR="00825490" w:rsidRPr="00825490" w:rsidRDefault="00825490" w:rsidP="00512395">
      <w:pPr>
        <w:widowControl/>
        <w:numPr>
          <w:ilvl w:val="0"/>
          <w:numId w:val="25"/>
        </w:numPr>
        <w:suppressAutoHyphens w:val="0"/>
        <w:spacing w:line="276" w:lineRule="auto"/>
        <w:contextualSpacing/>
        <w:jc w:val="both"/>
        <w:rPr>
          <w:rFonts w:eastAsiaTheme="minorHAnsi"/>
          <w:kern w:val="0"/>
        </w:rPr>
      </w:pPr>
      <w:r w:rsidRPr="00825490">
        <w:rPr>
          <w:rFonts w:eastAsiaTheme="minorHAnsi"/>
          <w:kern w:val="0"/>
        </w:rPr>
        <w:t>na czas nie dłuższy niż trzy lata;</w:t>
      </w:r>
    </w:p>
    <w:p w14:paraId="5449F69C" w14:textId="77777777" w:rsidR="00825490" w:rsidRPr="00825490" w:rsidRDefault="00825490" w:rsidP="00512395">
      <w:pPr>
        <w:widowControl/>
        <w:numPr>
          <w:ilvl w:val="0"/>
          <w:numId w:val="25"/>
        </w:numPr>
        <w:suppressAutoHyphens w:val="0"/>
        <w:spacing w:line="276" w:lineRule="auto"/>
        <w:contextualSpacing/>
        <w:jc w:val="both"/>
        <w:rPr>
          <w:rFonts w:eastAsiaTheme="minorHAnsi"/>
          <w:kern w:val="0"/>
        </w:rPr>
      </w:pPr>
      <w:r w:rsidRPr="00825490">
        <w:rPr>
          <w:rFonts w:eastAsiaTheme="minorHAnsi"/>
          <w:kern w:val="0"/>
        </w:rPr>
        <w:t>na czas nie dłuższy niż dwa lata.</w:t>
      </w:r>
    </w:p>
    <w:p w14:paraId="34869C09" w14:textId="77777777" w:rsidR="00825490" w:rsidRPr="00825490" w:rsidRDefault="00825490" w:rsidP="00512395">
      <w:pPr>
        <w:widowControl/>
        <w:suppressAutoHyphens w:val="0"/>
        <w:spacing w:line="276" w:lineRule="auto"/>
        <w:jc w:val="both"/>
        <w:rPr>
          <w:rFonts w:eastAsiaTheme="minorHAnsi"/>
          <w:kern w:val="0"/>
        </w:rPr>
      </w:pPr>
    </w:p>
    <w:p w14:paraId="2B1CC52F" w14:textId="77777777" w:rsidR="00825490" w:rsidRPr="00825490" w:rsidRDefault="00825490" w:rsidP="00512395">
      <w:pPr>
        <w:widowControl/>
        <w:numPr>
          <w:ilvl w:val="0"/>
          <w:numId w:val="10"/>
        </w:numPr>
        <w:suppressAutoHyphens w:val="0"/>
        <w:spacing w:line="276" w:lineRule="auto"/>
        <w:contextualSpacing/>
        <w:jc w:val="both"/>
        <w:rPr>
          <w:rFonts w:eastAsiaTheme="minorHAnsi"/>
          <w:b/>
          <w:kern w:val="0"/>
        </w:rPr>
      </w:pPr>
      <w:r w:rsidRPr="00825490">
        <w:rPr>
          <w:rFonts w:eastAsiaTheme="minorHAnsi"/>
          <w:b/>
          <w:kern w:val="0"/>
        </w:rPr>
        <w:t>Termin przedawnienia roszczenia:</w:t>
      </w:r>
    </w:p>
    <w:p w14:paraId="09C57398" w14:textId="77777777" w:rsidR="00825490" w:rsidRPr="00825490" w:rsidRDefault="00825490" w:rsidP="00512395">
      <w:pPr>
        <w:widowControl/>
        <w:numPr>
          <w:ilvl w:val="0"/>
          <w:numId w:val="26"/>
        </w:numPr>
        <w:suppressAutoHyphens w:val="0"/>
        <w:spacing w:line="276" w:lineRule="auto"/>
        <w:contextualSpacing/>
        <w:jc w:val="both"/>
        <w:rPr>
          <w:rFonts w:eastAsiaTheme="minorHAnsi"/>
          <w:kern w:val="0"/>
        </w:rPr>
      </w:pPr>
      <w:r w:rsidRPr="00825490">
        <w:rPr>
          <w:rFonts w:eastAsiaTheme="minorHAnsi"/>
          <w:kern w:val="0"/>
        </w:rPr>
        <w:t>może być skrócony przez czynność prawną, ale nie może być w ten sposób przedłużony;</w:t>
      </w:r>
    </w:p>
    <w:p w14:paraId="76F047B0" w14:textId="77777777" w:rsidR="00825490" w:rsidRPr="00825490" w:rsidRDefault="00825490" w:rsidP="00512395">
      <w:pPr>
        <w:widowControl/>
        <w:numPr>
          <w:ilvl w:val="0"/>
          <w:numId w:val="26"/>
        </w:numPr>
        <w:suppressAutoHyphens w:val="0"/>
        <w:spacing w:line="276" w:lineRule="auto"/>
        <w:contextualSpacing/>
        <w:jc w:val="both"/>
        <w:rPr>
          <w:rFonts w:eastAsiaTheme="minorHAnsi"/>
          <w:kern w:val="0"/>
        </w:rPr>
      </w:pPr>
      <w:r w:rsidRPr="00825490">
        <w:rPr>
          <w:rFonts w:eastAsiaTheme="minorHAnsi"/>
          <w:kern w:val="0"/>
        </w:rPr>
        <w:t>może być przedłużony przez czynność prawną, ale nie może być w ten sposób skrócony;</w:t>
      </w:r>
    </w:p>
    <w:p w14:paraId="7AFB10FD" w14:textId="77777777" w:rsidR="00825490" w:rsidRPr="003D19DE" w:rsidRDefault="00825490" w:rsidP="00512395">
      <w:pPr>
        <w:widowControl/>
        <w:numPr>
          <w:ilvl w:val="0"/>
          <w:numId w:val="26"/>
        </w:numPr>
        <w:suppressAutoHyphens w:val="0"/>
        <w:spacing w:line="276" w:lineRule="auto"/>
        <w:contextualSpacing/>
        <w:jc w:val="both"/>
        <w:rPr>
          <w:rFonts w:eastAsiaTheme="minorHAnsi"/>
          <w:kern w:val="0"/>
          <w:u w:val="single"/>
        </w:rPr>
      </w:pPr>
      <w:r w:rsidRPr="003D19DE">
        <w:rPr>
          <w:rFonts w:eastAsiaTheme="minorHAnsi"/>
          <w:kern w:val="0"/>
          <w:u w:val="single"/>
        </w:rPr>
        <w:t>nie może być skrócony ani przedłużony przez czynność prawną.</w:t>
      </w:r>
    </w:p>
    <w:p w14:paraId="0CC7A30A" w14:textId="77777777" w:rsidR="00825490" w:rsidRPr="00825490" w:rsidRDefault="00825490" w:rsidP="00512395">
      <w:pPr>
        <w:widowControl/>
        <w:suppressAutoHyphens w:val="0"/>
        <w:spacing w:line="276" w:lineRule="auto"/>
        <w:jc w:val="both"/>
        <w:rPr>
          <w:rFonts w:eastAsiaTheme="minorHAnsi"/>
          <w:kern w:val="0"/>
        </w:rPr>
      </w:pPr>
    </w:p>
    <w:p w14:paraId="61C6641D" w14:textId="77777777" w:rsidR="00825490" w:rsidRPr="00825490" w:rsidRDefault="00825490" w:rsidP="00512395">
      <w:pPr>
        <w:widowControl/>
        <w:numPr>
          <w:ilvl w:val="0"/>
          <w:numId w:val="10"/>
        </w:numPr>
        <w:suppressAutoHyphens w:val="0"/>
        <w:spacing w:line="276" w:lineRule="auto"/>
        <w:contextualSpacing/>
        <w:jc w:val="both"/>
        <w:rPr>
          <w:rFonts w:eastAsiaTheme="minorHAnsi"/>
          <w:b/>
          <w:kern w:val="0"/>
        </w:rPr>
      </w:pPr>
      <w:r w:rsidRPr="00825490">
        <w:rPr>
          <w:rFonts w:eastAsiaTheme="minorHAnsi"/>
          <w:b/>
          <w:kern w:val="0"/>
        </w:rPr>
        <w:t xml:space="preserve">Nieletni sprawca, który popełnił czyn zabroniony po ukończeniu 15 roku życia: </w:t>
      </w:r>
    </w:p>
    <w:p w14:paraId="12FB9031" w14:textId="77777777" w:rsidR="00825490" w:rsidRPr="00825490" w:rsidRDefault="00825490" w:rsidP="00512395">
      <w:pPr>
        <w:widowControl/>
        <w:numPr>
          <w:ilvl w:val="0"/>
          <w:numId w:val="28"/>
        </w:numPr>
        <w:suppressAutoHyphens w:val="0"/>
        <w:spacing w:line="276" w:lineRule="auto"/>
        <w:jc w:val="both"/>
        <w:rPr>
          <w:rFonts w:eastAsiaTheme="minorHAnsi"/>
          <w:kern w:val="0"/>
        </w:rPr>
      </w:pPr>
      <w:r w:rsidRPr="00825490">
        <w:rPr>
          <w:rFonts w:eastAsiaTheme="minorHAnsi"/>
          <w:kern w:val="0"/>
        </w:rPr>
        <w:t>zawsze odpowiada na podstawie przepisów Kodeksu karnego,</w:t>
      </w:r>
    </w:p>
    <w:p w14:paraId="57D7719B" w14:textId="77777777" w:rsidR="00825490" w:rsidRPr="00825490" w:rsidRDefault="00825490" w:rsidP="00512395">
      <w:pPr>
        <w:widowControl/>
        <w:numPr>
          <w:ilvl w:val="0"/>
          <w:numId w:val="28"/>
        </w:numPr>
        <w:suppressAutoHyphens w:val="0"/>
        <w:spacing w:line="276" w:lineRule="auto"/>
        <w:jc w:val="both"/>
        <w:rPr>
          <w:rFonts w:eastAsiaTheme="minorHAnsi"/>
          <w:kern w:val="0"/>
        </w:rPr>
      </w:pPr>
      <w:r w:rsidRPr="00825490">
        <w:rPr>
          <w:rFonts w:eastAsiaTheme="minorHAnsi"/>
          <w:kern w:val="0"/>
        </w:rPr>
        <w:t>odpowiada na podstawie przepisów Kodeksu karnego na wniosek odpowiedniego organu,</w:t>
      </w:r>
    </w:p>
    <w:p w14:paraId="7F2E1DEC" w14:textId="77777777" w:rsidR="00825490" w:rsidRPr="003D19DE" w:rsidRDefault="00825490" w:rsidP="00512395">
      <w:pPr>
        <w:widowControl/>
        <w:numPr>
          <w:ilvl w:val="0"/>
          <w:numId w:val="28"/>
        </w:numPr>
        <w:suppressAutoHyphens w:val="0"/>
        <w:spacing w:line="276" w:lineRule="auto"/>
        <w:jc w:val="both"/>
        <w:rPr>
          <w:rFonts w:eastAsiaTheme="minorHAnsi"/>
          <w:kern w:val="0"/>
          <w:u w:val="single"/>
        </w:rPr>
      </w:pPr>
      <w:r w:rsidRPr="003D19DE">
        <w:rPr>
          <w:rFonts w:eastAsiaTheme="minorHAnsi"/>
          <w:kern w:val="0"/>
          <w:u w:val="single"/>
        </w:rPr>
        <w:t>może odpowiadać na podstawie przepisów Kodeksu karnego wyjątkowo.</w:t>
      </w:r>
    </w:p>
    <w:p w14:paraId="273EE60A" w14:textId="77777777" w:rsidR="00825490" w:rsidRPr="00825490" w:rsidRDefault="00825490" w:rsidP="00512395">
      <w:pPr>
        <w:widowControl/>
        <w:suppressAutoHyphens w:val="0"/>
        <w:spacing w:line="276" w:lineRule="auto"/>
        <w:jc w:val="both"/>
        <w:rPr>
          <w:rFonts w:eastAsiaTheme="minorHAnsi"/>
          <w:kern w:val="0"/>
        </w:rPr>
      </w:pPr>
    </w:p>
    <w:p w14:paraId="330BD87D" w14:textId="77777777" w:rsidR="00825490" w:rsidRPr="00825490" w:rsidRDefault="00825490" w:rsidP="00512395">
      <w:pPr>
        <w:widowControl/>
        <w:numPr>
          <w:ilvl w:val="0"/>
          <w:numId w:val="10"/>
        </w:numPr>
        <w:suppressAutoHyphens w:val="0"/>
        <w:spacing w:line="276" w:lineRule="auto"/>
        <w:jc w:val="both"/>
        <w:rPr>
          <w:rFonts w:eastAsiaTheme="minorHAnsi"/>
          <w:b/>
          <w:kern w:val="0"/>
        </w:rPr>
      </w:pPr>
      <w:r w:rsidRPr="00825490">
        <w:rPr>
          <w:rFonts w:eastAsiaTheme="minorHAnsi"/>
          <w:b/>
          <w:kern w:val="0"/>
        </w:rPr>
        <w:t>Orzeczenie przepadku przedmiotów, które służyły lub były przeznaczone do popełnienia przestępstwa:</w:t>
      </w:r>
    </w:p>
    <w:p w14:paraId="687CF87E" w14:textId="77777777" w:rsidR="00825490" w:rsidRPr="00825490" w:rsidRDefault="00825490" w:rsidP="00512395">
      <w:pPr>
        <w:widowControl/>
        <w:numPr>
          <w:ilvl w:val="0"/>
          <w:numId w:val="29"/>
        </w:numPr>
        <w:suppressAutoHyphens w:val="0"/>
        <w:spacing w:line="276" w:lineRule="auto"/>
        <w:jc w:val="both"/>
        <w:rPr>
          <w:rFonts w:eastAsiaTheme="minorHAnsi"/>
          <w:kern w:val="0"/>
        </w:rPr>
      </w:pPr>
      <w:r w:rsidRPr="00825490">
        <w:rPr>
          <w:rFonts w:eastAsiaTheme="minorHAnsi"/>
          <w:kern w:val="0"/>
        </w:rPr>
        <w:t>jest zawsze obligatoryjne,</w:t>
      </w:r>
    </w:p>
    <w:p w14:paraId="1D55E5BF" w14:textId="77777777" w:rsidR="00825490" w:rsidRPr="003D19DE" w:rsidRDefault="00825490" w:rsidP="00512395">
      <w:pPr>
        <w:widowControl/>
        <w:numPr>
          <w:ilvl w:val="0"/>
          <w:numId w:val="29"/>
        </w:numPr>
        <w:suppressAutoHyphens w:val="0"/>
        <w:spacing w:line="276" w:lineRule="auto"/>
        <w:jc w:val="both"/>
        <w:rPr>
          <w:rFonts w:eastAsiaTheme="minorHAnsi"/>
          <w:kern w:val="0"/>
          <w:u w:val="single"/>
        </w:rPr>
      </w:pPr>
      <w:r w:rsidRPr="003D19DE">
        <w:rPr>
          <w:rFonts w:eastAsiaTheme="minorHAnsi"/>
          <w:kern w:val="0"/>
          <w:u w:val="single"/>
        </w:rPr>
        <w:t>jest fakultatywne, chyba że w ustawie przewidziano obligatoryjny przepadek tych przedmiotów,</w:t>
      </w:r>
    </w:p>
    <w:p w14:paraId="035BA06A" w14:textId="77777777" w:rsidR="00825490" w:rsidRPr="00825490" w:rsidRDefault="00825490" w:rsidP="00512395">
      <w:pPr>
        <w:widowControl/>
        <w:numPr>
          <w:ilvl w:val="0"/>
          <w:numId w:val="29"/>
        </w:numPr>
        <w:suppressAutoHyphens w:val="0"/>
        <w:spacing w:line="276" w:lineRule="auto"/>
        <w:jc w:val="both"/>
        <w:rPr>
          <w:rFonts w:eastAsiaTheme="minorHAnsi"/>
          <w:kern w:val="0"/>
        </w:rPr>
      </w:pPr>
      <w:r w:rsidRPr="00825490">
        <w:rPr>
          <w:rFonts w:eastAsiaTheme="minorHAnsi"/>
          <w:kern w:val="0"/>
        </w:rPr>
        <w:t>jest środkiem karnym.</w:t>
      </w:r>
    </w:p>
    <w:p w14:paraId="6D25B5AE" w14:textId="77777777" w:rsidR="00825490" w:rsidRPr="00825490" w:rsidRDefault="00825490" w:rsidP="00512395">
      <w:pPr>
        <w:widowControl/>
        <w:suppressAutoHyphens w:val="0"/>
        <w:spacing w:line="276" w:lineRule="auto"/>
        <w:jc w:val="both"/>
        <w:rPr>
          <w:rFonts w:eastAsiaTheme="minorHAnsi"/>
          <w:kern w:val="0"/>
        </w:rPr>
      </w:pPr>
    </w:p>
    <w:p w14:paraId="5AB7D6BC" w14:textId="77777777" w:rsidR="00825490" w:rsidRPr="00825490" w:rsidRDefault="00825490" w:rsidP="00512395">
      <w:pPr>
        <w:widowControl/>
        <w:numPr>
          <w:ilvl w:val="0"/>
          <w:numId w:val="10"/>
        </w:numPr>
        <w:suppressAutoHyphens w:val="0"/>
        <w:spacing w:line="276" w:lineRule="auto"/>
        <w:jc w:val="both"/>
        <w:rPr>
          <w:rFonts w:eastAsiaTheme="minorHAnsi"/>
          <w:b/>
          <w:kern w:val="0"/>
        </w:rPr>
      </w:pPr>
      <w:r w:rsidRPr="00825490">
        <w:rPr>
          <w:rFonts w:eastAsiaTheme="minorHAnsi"/>
          <w:b/>
          <w:kern w:val="0"/>
        </w:rPr>
        <w:t>Wobec sprawcy młodocianego:</w:t>
      </w:r>
    </w:p>
    <w:p w14:paraId="59B5D452" w14:textId="77777777" w:rsidR="00825490" w:rsidRPr="00825490" w:rsidRDefault="00825490" w:rsidP="00512395">
      <w:pPr>
        <w:widowControl/>
        <w:numPr>
          <w:ilvl w:val="0"/>
          <w:numId w:val="30"/>
        </w:numPr>
        <w:suppressAutoHyphens w:val="0"/>
        <w:spacing w:line="276" w:lineRule="auto"/>
        <w:jc w:val="both"/>
        <w:rPr>
          <w:rFonts w:eastAsiaTheme="minorHAnsi"/>
          <w:kern w:val="0"/>
        </w:rPr>
      </w:pPr>
      <w:r w:rsidRPr="00825490">
        <w:rPr>
          <w:rFonts w:eastAsiaTheme="minorHAnsi"/>
          <w:kern w:val="0"/>
        </w:rPr>
        <w:t>nie można orzec kary dożywotniego pozbawienia wolności,</w:t>
      </w:r>
    </w:p>
    <w:p w14:paraId="2F9F2874" w14:textId="77777777" w:rsidR="00825490" w:rsidRPr="00825490" w:rsidRDefault="00825490" w:rsidP="00512395">
      <w:pPr>
        <w:widowControl/>
        <w:numPr>
          <w:ilvl w:val="0"/>
          <w:numId w:val="30"/>
        </w:numPr>
        <w:suppressAutoHyphens w:val="0"/>
        <w:spacing w:line="276" w:lineRule="auto"/>
        <w:jc w:val="both"/>
        <w:rPr>
          <w:rFonts w:eastAsiaTheme="minorHAnsi"/>
          <w:kern w:val="0"/>
        </w:rPr>
      </w:pPr>
      <w:r w:rsidRPr="00825490">
        <w:rPr>
          <w:rFonts w:eastAsiaTheme="minorHAnsi"/>
          <w:kern w:val="0"/>
        </w:rPr>
        <w:lastRenderedPageBreak/>
        <w:t>okres próby orzekany w wypadku zawieszenia wykonania kary wynosi od roku do 3 lat,</w:t>
      </w:r>
    </w:p>
    <w:p w14:paraId="07DFBBBE" w14:textId="77777777" w:rsidR="00825490" w:rsidRPr="003D19DE" w:rsidRDefault="00825490" w:rsidP="00512395">
      <w:pPr>
        <w:widowControl/>
        <w:numPr>
          <w:ilvl w:val="0"/>
          <w:numId w:val="30"/>
        </w:numPr>
        <w:suppressAutoHyphens w:val="0"/>
        <w:spacing w:line="276" w:lineRule="auto"/>
        <w:jc w:val="both"/>
        <w:rPr>
          <w:rFonts w:eastAsiaTheme="minorHAnsi"/>
          <w:kern w:val="0"/>
          <w:u w:val="single"/>
        </w:rPr>
      </w:pPr>
      <w:r w:rsidRPr="003D19DE">
        <w:rPr>
          <w:rFonts w:eastAsiaTheme="minorHAnsi"/>
          <w:kern w:val="0"/>
          <w:u w:val="single"/>
        </w:rPr>
        <w:t>dozór kuratora lub osoby godnej zaufania w przypadku zawieszenia wykonania kary orzekanej młodocianemu nie zawsze jest obowiązkowy.</w:t>
      </w:r>
    </w:p>
    <w:p w14:paraId="2D321415" w14:textId="77777777" w:rsidR="00825490" w:rsidRPr="00825490" w:rsidRDefault="00825490" w:rsidP="00512395">
      <w:pPr>
        <w:widowControl/>
        <w:suppressAutoHyphens w:val="0"/>
        <w:spacing w:line="276" w:lineRule="auto"/>
        <w:jc w:val="both"/>
        <w:rPr>
          <w:rFonts w:eastAsiaTheme="minorHAnsi"/>
          <w:kern w:val="0"/>
        </w:rPr>
      </w:pPr>
    </w:p>
    <w:p w14:paraId="75393BF9" w14:textId="77777777" w:rsidR="00825490" w:rsidRPr="00825490" w:rsidRDefault="00825490" w:rsidP="00512395">
      <w:pPr>
        <w:widowControl/>
        <w:numPr>
          <w:ilvl w:val="0"/>
          <w:numId w:val="10"/>
        </w:numPr>
        <w:suppressAutoHyphens w:val="0"/>
        <w:spacing w:line="276" w:lineRule="auto"/>
        <w:jc w:val="both"/>
        <w:rPr>
          <w:rFonts w:eastAsiaTheme="minorHAnsi"/>
          <w:b/>
          <w:kern w:val="0"/>
        </w:rPr>
      </w:pPr>
      <w:r w:rsidRPr="00825490">
        <w:rPr>
          <w:rFonts w:eastAsiaTheme="minorHAnsi"/>
          <w:b/>
          <w:kern w:val="0"/>
        </w:rPr>
        <w:t>Przestępstwo polegające na wykonaniu zabiegu leczniczego bez zgody pacjenta:</w:t>
      </w:r>
    </w:p>
    <w:p w14:paraId="2FBEB133" w14:textId="77777777" w:rsidR="00825490" w:rsidRPr="00825490" w:rsidRDefault="00825490" w:rsidP="00512395">
      <w:pPr>
        <w:widowControl/>
        <w:numPr>
          <w:ilvl w:val="0"/>
          <w:numId w:val="31"/>
        </w:numPr>
        <w:suppressAutoHyphens w:val="0"/>
        <w:spacing w:line="276" w:lineRule="auto"/>
        <w:jc w:val="both"/>
        <w:rPr>
          <w:rFonts w:eastAsiaTheme="minorHAnsi"/>
          <w:kern w:val="0"/>
        </w:rPr>
      </w:pPr>
      <w:r w:rsidRPr="00825490">
        <w:rPr>
          <w:rFonts w:eastAsiaTheme="minorHAnsi"/>
          <w:kern w:val="0"/>
        </w:rPr>
        <w:t>jest ścigane tylko z urzędu,</w:t>
      </w:r>
    </w:p>
    <w:p w14:paraId="41A0C12D" w14:textId="77777777" w:rsidR="00825490" w:rsidRPr="00825490" w:rsidRDefault="00825490" w:rsidP="00512395">
      <w:pPr>
        <w:widowControl/>
        <w:numPr>
          <w:ilvl w:val="0"/>
          <w:numId w:val="31"/>
        </w:numPr>
        <w:suppressAutoHyphens w:val="0"/>
        <w:spacing w:line="276" w:lineRule="auto"/>
        <w:jc w:val="both"/>
        <w:rPr>
          <w:rFonts w:eastAsiaTheme="minorHAnsi"/>
          <w:kern w:val="0"/>
        </w:rPr>
      </w:pPr>
      <w:r w:rsidRPr="003D19DE">
        <w:rPr>
          <w:rFonts w:eastAsiaTheme="minorHAnsi"/>
          <w:kern w:val="0"/>
          <w:u w:val="single"/>
        </w:rPr>
        <w:t>można popełnić z zamiarem bezpośrednim, jak i ewentualnym</w:t>
      </w:r>
      <w:r w:rsidRPr="00825490">
        <w:rPr>
          <w:rFonts w:eastAsiaTheme="minorHAnsi"/>
          <w:kern w:val="0"/>
        </w:rPr>
        <w:t>,</w:t>
      </w:r>
    </w:p>
    <w:p w14:paraId="4F1FB868" w14:textId="77777777" w:rsidR="00825490" w:rsidRPr="00825490" w:rsidRDefault="00825490" w:rsidP="00512395">
      <w:pPr>
        <w:widowControl/>
        <w:numPr>
          <w:ilvl w:val="0"/>
          <w:numId w:val="31"/>
        </w:numPr>
        <w:suppressAutoHyphens w:val="0"/>
        <w:spacing w:line="276" w:lineRule="auto"/>
        <w:jc w:val="both"/>
        <w:rPr>
          <w:rFonts w:eastAsiaTheme="minorHAnsi"/>
          <w:kern w:val="0"/>
        </w:rPr>
      </w:pPr>
      <w:r w:rsidRPr="00825490">
        <w:rPr>
          <w:rFonts w:eastAsiaTheme="minorHAnsi"/>
          <w:kern w:val="0"/>
        </w:rPr>
        <w:t>jest zbrodnią.</w:t>
      </w:r>
    </w:p>
    <w:p w14:paraId="0EF25E8D" w14:textId="77777777" w:rsidR="00825490" w:rsidRPr="00825490" w:rsidRDefault="00825490" w:rsidP="00512395">
      <w:pPr>
        <w:widowControl/>
        <w:suppressAutoHyphens w:val="0"/>
        <w:spacing w:line="276" w:lineRule="auto"/>
        <w:jc w:val="both"/>
        <w:rPr>
          <w:rFonts w:eastAsiaTheme="minorHAnsi"/>
          <w:kern w:val="0"/>
        </w:rPr>
      </w:pPr>
    </w:p>
    <w:p w14:paraId="032208DD" w14:textId="77777777" w:rsidR="00825490" w:rsidRPr="00825490" w:rsidRDefault="00825490" w:rsidP="00512395">
      <w:pPr>
        <w:widowControl/>
        <w:numPr>
          <w:ilvl w:val="0"/>
          <w:numId w:val="10"/>
        </w:numPr>
        <w:suppressAutoHyphens w:val="0"/>
        <w:spacing w:line="276" w:lineRule="auto"/>
        <w:jc w:val="both"/>
        <w:rPr>
          <w:rFonts w:eastAsiaTheme="minorHAnsi"/>
          <w:b/>
          <w:kern w:val="0"/>
        </w:rPr>
      </w:pPr>
      <w:r w:rsidRPr="00825490">
        <w:rPr>
          <w:rFonts w:eastAsiaTheme="minorHAnsi"/>
          <w:b/>
          <w:kern w:val="0"/>
        </w:rPr>
        <w:t>Wykroczenie można popełnić:</w:t>
      </w:r>
    </w:p>
    <w:p w14:paraId="4BBABE42" w14:textId="77777777" w:rsidR="00825490" w:rsidRPr="00DE54EE" w:rsidRDefault="00825490" w:rsidP="00512395">
      <w:pPr>
        <w:widowControl/>
        <w:numPr>
          <w:ilvl w:val="0"/>
          <w:numId w:val="32"/>
        </w:numPr>
        <w:suppressAutoHyphens w:val="0"/>
        <w:spacing w:line="276" w:lineRule="auto"/>
        <w:jc w:val="both"/>
        <w:rPr>
          <w:rFonts w:eastAsiaTheme="minorHAnsi"/>
          <w:kern w:val="0"/>
          <w:u w:val="single"/>
        </w:rPr>
      </w:pPr>
      <w:r w:rsidRPr="00DE54EE">
        <w:rPr>
          <w:rFonts w:eastAsiaTheme="minorHAnsi"/>
          <w:kern w:val="0"/>
          <w:u w:val="single"/>
        </w:rPr>
        <w:t>zarówno umyślnie, jak i nieumyślnie, chyba że ustawa przewiduje odpowiedzialność tylko za wykroczenie umyślne,</w:t>
      </w:r>
    </w:p>
    <w:p w14:paraId="5621B7C1" w14:textId="77777777" w:rsidR="00825490" w:rsidRPr="00825490" w:rsidRDefault="00825490" w:rsidP="00512395">
      <w:pPr>
        <w:widowControl/>
        <w:numPr>
          <w:ilvl w:val="0"/>
          <w:numId w:val="32"/>
        </w:numPr>
        <w:suppressAutoHyphens w:val="0"/>
        <w:spacing w:line="276" w:lineRule="auto"/>
        <w:jc w:val="both"/>
        <w:rPr>
          <w:rFonts w:eastAsiaTheme="minorHAnsi"/>
          <w:kern w:val="0"/>
        </w:rPr>
      </w:pPr>
      <w:r w:rsidRPr="00825490">
        <w:rPr>
          <w:rFonts w:eastAsiaTheme="minorHAnsi"/>
          <w:kern w:val="0"/>
        </w:rPr>
        <w:t>wyłącznie umyślnie,</w:t>
      </w:r>
    </w:p>
    <w:p w14:paraId="6693466C" w14:textId="77777777" w:rsidR="00825490" w:rsidRPr="00825490" w:rsidRDefault="00825490" w:rsidP="00512395">
      <w:pPr>
        <w:widowControl/>
        <w:numPr>
          <w:ilvl w:val="0"/>
          <w:numId w:val="32"/>
        </w:numPr>
        <w:suppressAutoHyphens w:val="0"/>
        <w:spacing w:line="276" w:lineRule="auto"/>
        <w:jc w:val="both"/>
        <w:rPr>
          <w:rFonts w:eastAsiaTheme="minorHAnsi"/>
          <w:kern w:val="0"/>
        </w:rPr>
      </w:pPr>
      <w:r w:rsidRPr="00825490">
        <w:rPr>
          <w:rFonts w:eastAsiaTheme="minorHAnsi"/>
          <w:kern w:val="0"/>
        </w:rPr>
        <w:t>wyłącznie nieumyślnie.</w:t>
      </w:r>
    </w:p>
    <w:p w14:paraId="3B0178DF" w14:textId="77777777" w:rsidR="00825490" w:rsidRPr="00825490" w:rsidRDefault="00825490" w:rsidP="00512395">
      <w:pPr>
        <w:widowControl/>
        <w:suppressAutoHyphens w:val="0"/>
        <w:spacing w:line="276" w:lineRule="auto"/>
        <w:jc w:val="both"/>
        <w:rPr>
          <w:rFonts w:eastAsiaTheme="minorHAnsi"/>
          <w:kern w:val="0"/>
        </w:rPr>
      </w:pPr>
    </w:p>
    <w:p w14:paraId="4286E278" w14:textId="77777777" w:rsidR="00825490" w:rsidRPr="00825490" w:rsidRDefault="00825490" w:rsidP="00512395">
      <w:pPr>
        <w:widowControl/>
        <w:numPr>
          <w:ilvl w:val="0"/>
          <w:numId w:val="10"/>
        </w:numPr>
        <w:suppressAutoHyphens w:val="0"/>
        <w:spacing w:line="276" w:lineRule="auto"/>
        <w:jc w:val="both"/>
        <w:rPr>
          <w:rFonts w:eastAsiaTheme="minorHAnsi"/>
          <w:b/>
          <w:kern w:val="0"/>
        </w:rPr>
      </w:pPr>
      <w:r w:rsidRPr="00825490">
        <w:rPr>
          <w:rFonts w:eastAsiaTheme="minorHAnsi"/>
          <w:b/>
          <w:kern w:val="0"/>
        </w:rPr>
        <w:t>W sprawach o przestępstwa ścigane z oskarżenia publicznego udział oskarżyciela publicznego w rozprawie jest:</w:t>
      </w:r>
    </w:p>
    <w:p w14:paraId="4BAAFF2B" w14:textId="77777777" w:rsidR="00825490" w:rsidRPr="00825490" w:rsidRDefault="00825490" w:rsidP="00512395">
      <w:pPr>
        <w:widowControl/>
        <w:numPr>
          <w:ilvl w:val="0"/>
          <w:numId w:val="33"/>
        </w:numPr>
        <w:suppressAutoHyphens w:val="0"/>
        <w:spacing w:line="276" w:lineRule="auto"/>
        <w:jc w:val="both"/>
        <w:rPr>
          <w:rFonts w:eastAsiaTheme="minorHAnsi"/>
          <w:kern w:val="0"/>
        </w:rPr>
      </w:pPr>
      <w:r w:rsidRPr="00825490">
        <w:rPr>
          <w:rFonts w:eastAsiaTheme="minorHAnsi"/>
          <w:kern w:val="0"/>
        </w:rPr>
        <w:t>zawsze obowiązkowy,</w:t>
      </w:r>
    </w:p>
    <w:p w14:paraId="7A0BEBD6" w14:textId="77777777" w:rsidR="00825490" w:rsidRPr="00DE54EE" w:rsidRDefault="00825490" w:rsidP="00512395">
      <w:pPr>
        <w:widowControl/>
        <w:numPr>
          <w:ilvl w:val="0"/>
          <w:numId w:val="33"/>
        </w:numPr>
        <w:suppressAutoHyphens w:val="0"/>
        <w:spacing w:line="276" w:lineRule="auto"/>
        <w:jc w:val="both"/>
        <w:rPr>
          <w:rFonts w:eastAsiaTheme="minorHAnsi"/>
          <w:kern w:val="0"/>
          <w:u w:val="single"/>
        </w:rPr>
      </w:pPr>
      <w:r w:rsidRPr="00DE54EE">
        <w:rPr>
          <w:rFonts w:eastAsiaTheme="minorHAnsi"/>
          <w:kern w:val="0"/>
          <w:u w:val="single"/>
        </w:rPr>
        <w:t>obowiązkowy, jeżeli ustawa nie stanowi inaczej,</w:t>
      </w:r>
    </w:p>
    <w:p w14:paraId="36635B11" w14:textId="77777777" w:rsidR="00825490" w:rsidRPr="00825490" w:rsidRDefault="00825490" w:rsidP="00512395">
      <w:pPr>
        <w:widowControl/>
        <w:numPr>
          <w:ilvl w:val="0"/>
          <w:numId w:val="33"/>
        </w:numPr>
        <w:suppressAutoHyphens w:val="0"/>
        <w:spacing w:line="276" w:lineRule="auto"/>
        <w:jc w:val="both"/>
        <w:rPr>
          <w:rFonts w:eastAsiaTheme="minorHAnsi"/>
          <w:kern w:val="0"/>
        </w:rPr>
      </w:pPr>
      <w:r w:rsidRPr="00825490">
        <w:rPr>
          <w:rFonts w:eastAsiaTheme="minorHAnsi"/>
          <w:kern w:val="0"/>
        </w:rPr>
        <w:t>fakultatywny.</w:t>
      </w:r>
    </w:p>
    <w:p w14:paraId="1CA96B6D" w14:textId="77777777" w:rsidR="00825490" w:rsidRPr="00825490" w:rsidRDefault="00825490" w:rsidP="00512395">
      <w:pPr>
        <w:widowControl/>
        <w:spacing w:line="276" w:lineRule="auto"/>
        <w:ind w:left="1080"/>
        <w:jc w:val="both"/>
        <w:rPr>
          <w:rFonts w:eastAsiaTheme="minorHAnsi"/>
          <w:kern w:val="0"/>
        </w:rPr>
      </w:pPr>
    </w:p>
    <w:p w14:paraId="2A8AFCAE" w14:textId="77777777" w:rsidR="00825490" w:rsidRPr="00825490" w:rsidRDefault="00825490" w:rsidP="00512395">
      <w:pPr>
        <w:widowControl/>
        <w:numPr>
          <w:ilvl w:val="0"/>
          <w:numId w:val="10"/>
        </w:numPr>
        <w:suppressAutoHyphens w:val="0"/>
        <w:spacing w:line="276" w:lineRule="auto"/>
        <w:jc w:val="both"/>
        <w:rPr>
          <w:rFonts w:eastAsiaTheme="minorHAnsi"/>
          <w:b/>
          <w:kern w:val="0"/>
        </w:rPr>
      </w:pPr>
      <w:r w:rsidRPr="00825490">
        <w:rPr>
          <w:rFonts w:eastAsiaTheme="minorHAnsi"/>
          <w:b/>
          <w:kern w:val="0"/>
        </w:rPr>
        <w:t>Pokrzywdzony może złożyć oświadczenie, że będzie działał w charakterze oskarżyciela posiłkowego w sprawie, w której oskarżyciel publiczny wniósł akt oskarżenia:</w:t>
      </w:r>
    </w:p>
    <w:p w14:paraId="310C6F03" w14:textId="77777777" w:rsidR="00825490" w:rsidRPr="00DE54EE" w:rsidRDefault="00825490" w:rsidP="00512395">
      <w:pPr>
        <w:widowControl/>
        <w:numPr>
          <w:ilvl w:val="0"/>
          <w:numId w:val="34"/>
        </w:numPr>
        <w:suppressAutoHyphens w:val="0"/>
        <w:spacing w:line="276" w:lineRule="auto"/>
        <w:jc w:val="both"/>
        <w:rPr>
          <w:rFonts w:eastAsiaTheme="minorHAnsi"/>
          <w:kern w:val="0"/>
          <w:u w:val="single"/>
        </w:rPr>
      </w:pPr>
      <w:r w:rsidRPr="00DE54EE">
        <w:rPr>
          <w:rFonts w:eastAsiaTheme="minorHAnsi"/>
          <w:kern w:val="0"/>
          <w:u w:val="single"/>
        </w:rPr>
        <w:t>na piśmie bądź ustnie do protokołu;</w:t>
      </w:r>
    </w:p>
    <w:p w14:paraId="450B8AB9" w14:textId="77777777" w:rsidR="00825490" w:rsidRPr="00825490" w:rsidRDefault="00825490" w:rsidP="00512395">
      <w:pPr>
        <w:widowControl/>
        <w:numPr>
          <w:ilvl w:val="0"/>
          <w:numId w:val="34"/>
        </w:numPr>
        <w:suppressAutoHyphens w:val="0"/>
        <w:spacing w:line="276" w:lineRule="auto"/>
        <w:jc w:val="both"/>
        <w:rPr>
          <w:rFonts w:eastAsiaTheme="minorHAnsi"/>
          <w:kern w:val="0"/>
        </w:rPr>
      </w:pPr>
      <w:r w:rsidRPr="00825490">
        <w:rPr>
          <w:rFonts w:eastAsiaTheme="minorHAnsi"/>
          <w:kern w:val="0"/>
        </w:rPr>
        <w:t>po odczytaniu aktu oskarżenia,</w:t>
      </w:r>
    </w:p>
    <w:p w14:paraId="66D5C3BB" w14:textId="77777777" w:rsidR="00825490" w:rsidRPr="00825490" w:rsidRDefault="00825490" w:rsidP="00512395">
      <w:pPr>
        <w:widowControl/>
        <w:numPr>
          <w:ilvl w:val="0"/>
          <w:numId w:val="34"/>
        </w:numPr>
        <w:suppressAutoHyphens w:val="0"/>
        <w:spacing w:line="276" w:lineRule="auto"/>
        <w:jc w:val="both"/>
        <w:rPr>
          <w:rFonts w:eastAsiaTheme="minorHAnsi"/>
          <w:kern w:val="0"/>
        </w:rPr>
      </w:pPr>
      <w:r w:rsidRPr="00825490">
        <w:rPr>
          <w:rFonts w:eastAsiaTheme="minorHAnsi"/>
          <w:kern w:val="0"/>
        </w:rPr>
        <w:t>po zamknięciu przewodu sądowego przed sądem I instancji.</w:t>
      </w:r>
    </w:p>
    <w:p w14:paraId="31C2C5AF" w14:textId="77777777" w:rsidR="00825490" w:rsidRPr="00825490" w:rsidRDefault="00825490" w:rsidP="00512395">
      <w:pPr>
        <w:widowControl/>
        <w:suppressAutoHyphens w:val="0"/>
        <w:spacing w:line="276" w:lineRule="auto"/>
        <w:jc w:val="both"/>
        <w:rPr>
          <w:rFonts w:eastAsiaTheme="minorHAnsi"/>
          <w:kern w:val="0"/>
        </w:rPr>
      </w:pPr>
    </w:p>
    <w:p w14:paraId="1826A1DE" w14:textId="77777777" w:rsidR="00825490" w:rsidRPr="00825490" w:rsidRDefault="00825490" w:rsidP="00512395">
      <w:pPr>
        <w:widowControl/>
        <w:numPr>
          <w:ilvl w:val="0"/>
          <w:numId w:val="10"/>
        </w:numPr>
        <w:suppressAutoHyphens w:val="0"/>
        <w:spacing w:line="276" w:lineRule="auto"/>
        <w:jc w:val="both"/>
        <w:rPr>
          <w:rFonts w:eastAsiaTheme="minorHAnsi"/>
          <w:b/>
          <w:kern w:val="0"/>
        </w:rPr>
      </w:pPr>
      <w:r w:rsidRPr="00825490">
        <w:rPr>
          <w:rFonts w:eastAsiaTheme="minorHAnsi"/>
          <w:b/>
          <w:kern w:val="0"/>
        </w:rPr>
        <w:t>Zażalenie na zatrzymanie:</w:t>
      </w:r>
    </w:p>
    <w:p w14:paraId="1D1C8C94" w14:textId="77777777" w:rsidR="00825490" w:rsidRPr="00825490" w:rsidRDefault="00825490" w:rsidP="00512395">
      <w:pPr>
        <w:widowControl/>
        <w:numPr>
          <w:ilvl w:val="0"/>
          <w:numId w:val="35"/>
        </w:numPr>
        <w:suppressAutoHyphens w:val="0"/>
        <w:spacing w:line="276" w:lineRule="auto"/>
        <w:jc w:val="both"/>
        <w:rPr>
          <w:rFonts w:eastAsiaTheme="minorHAnsi"/>
          <w:kern w:val="0"/>
        </w:rPr>
      </w:pPr>
      <w:r w:rsidRPr="00825490">
        <w:rPr>
          <w:rFonts w:eastAsiaTheme="minorHAnsi"/>
          <w:kern w:val="0"/>
        </w:rPr>
        <w:t>wstrzymuje jego wykonanie,</w:t>
      </w:r>
    </w:p>
    <w:p w14:paraId="6B49D5D1" w14:textId="77777777" w:rsidR="00825490" w:rsidRPr="00825490" w:rsidRDefault="00825490" w:rsidP="00512395">
      <w:pPr>
        <w:widowControl/>
        <w:numPr>
          <w:ilvl w:val="0"/>
          <w:numId w:val="35"/>
        </w:numPr>
        <w:suppressAutoHyphens w:val="0"/>
        <w:spacing w:line="276" w:lineRule="auto"/>
        <w:jc w:val="both"/>
        <w:rPr>
          <w:rFonts w:eastAsiaTheme="minorHAnsi"/>
          <w:kern w:val="0"/>
        </w:rPr>
      </w:pPr>
      <w:r w:rsidRPr="00825490">
        <w:rPr>
          <w:rFonts w:eastAsiaTheme="minorHAnsi"/>
          <w:kern w:val="0"/>
        </w:rPr>
        <w:t>rozpoznaje prokurator nadrzędny nad prokuratorem sprawującym nadzór nad postępowaniem,</w:t>
      </w:r>
    </w:p>
    <w:p w14:paraId="0A9C9AC8" w14:textId="77777777" w:rsidR="00825490" w:rsidRPr="00DE54EE" w:rsidRDefault="00825490" w:rsidP="00512395">
      <w:pPr>
        <w:widowControl/>
        <w:numPr>
          <w:ilvl w:val="0"/>
          <w:numId w:val="35"/>
        </w:numPr>
        <w:suppressAutoHyphens w:val="0"/>
        <w:spacing w:line="276" w:lineRule="auto"/>
        <w:jc w:val="both"/>
        <w:rPr>
          <w:rFonts w:eastAsiaTheme="minorHAnsi"/>
          <w:kern w:val="0"/>
          <w:u w:val="single"/>
        </w:rPr>
      </w:pPr>
      <w:r w:rsidRPr="00DE54EE">
        <w:rPr>
          <w:rFonts w:eastAsiaTheme="minorHAnsi"/>
          <w:kern w:val="0"/>
          <w:u w:val="single"/>
        </w:rPr>
        <w:t>rozpoznaje się na posiedzeniu, w którym strony, obrońcy i pełnomocnicy mogą wziąć udział.</w:t>
      </w:r>
    </w:p>
    <w:p w14:paraId="34EA94D8" w14:textId="77777777" w:rsidR="00825490" w:rsidRPr="00825490" w:rsidRDefault="00825490" w:rsidP="00512395">
      <w:pPr>
        <w:widowControl/>
        <w:suppressAutoHyphens w:val="0"/>
        <w:spacing w:line="276" w:lineRule="auto"/>
        <w:jc w:val="both"/>
        <w:rPr>
          <w:rFonts w:eastAsiaTheme="minorHAnsi"/>
          <w:kern w:val="0"/>
        </w:rPr>
      </w:pPr>
    </w:p>
    <w:p w14:paraId="265CE010" w14:textId="77777777" w:rsidR="00825490" w:rsidRPr="00825490" w:rsidRDefault="00825490" w:rsidP="00512395">
      <w:pPr>
        <w:widowControl/>
        <w:numPr>
          <w:ilvl w:val="0"/>
          <w:numId w:val="10"/>
        </w:numPr>
        <w:suppressAutoHyphens w:val="0"/>
        <w:spacing w:line="276" w:lineRule="auto"/>
        <w:jc w:val="both"/>
        <w:rPr>
          <w:rFonts w:eastAsiaTheme="minorHAnsi"/>
          <w:b/>
          <w:kern w:val="0"/>
        </w:rPr>
      </w:pPr>
      <w:r w:rsidRPr="00825490">
        <w:rPr>
          <w:rFonts w:eastAsiaTheme="minorHAnsi"/>
          <w:b/>
          <w:kern w:val="0"/>
        </w:rPr>
        <w:t>Dochodzenie:</w:t>
      </w:r>
    </w:p>
    <w:p w14:paraId="540C8520" w14:textId="77777777" w:rsidR="00825490" w:rsidRPr="00825490" w:rsidRDefault="00825490" w:rsidP="00512395">
      <w:pPr>
        <w:widowControl/>
        <w:numPr>
          <w:ilvl w:val="0"/>
          <w:numId w:val="36"/>
        </w:numPr>
        <w:suppressAutoHyphens w:val="0"/>
        <w:spacing w:line="276" w:lineRule="auto"/>
        <w:jc w:val="both"/>
        <w:rPr>
          <w:rFonts w:eastAsiaTheme="minorHAnsi"/>
          <w:kern w:val="0"/>
        </w:rPr>
      </w:pPr>
      <w:r w:rsidRPr="00825490">
        <w:rPr>
          <w:rFonts w:eastAsiaTheme="minorHAnsi"/>
          <w:kern w:val="0"/>
        </w:rPr>
        <w:t>co do zasady prowadzi prokurator,</w:t>
      </w:r>
    </w:p>
    <w:p w14:paraId="7F5C091E" w14:textId="77777777" w:rsidR="00825490" w:rsidRPr="00DE54EE" w:rsidRDefault="00825490" w:rsidP="00512395">
      <w:pPr>
        <w:widowControl/>
        <w:numPr>
          <w:ilvl w:val="0"/>
          <w:numId w:val="36"/>
        </w:numPr>
        <w:suppressAutoHyphens w:val="0"/>
        <w:spacing w:line="276" w:lineRule="auto"/>
        <w:jc w:val="both"/>
        <w:rPr>
          <w:rFonts w:eastAsiaTheme="minorHAnsi"/>
          <w:kern w:val="0"/>
          <w:u w:val="single"/>
        </w:rPr>
      </w:pPr>
      <w:r w:rsidRPr="00DE54EE">
        <w:rPr>
          <w:rFonts w:eastAsiaTheme="minorHAnsi"/>
          <w:kern w:val="0"/>
          <w:u w:val="single"/>
        </w:rPr>
        <w:t>można ograniczyć do ustalenia, czy zachodzą wystarczające podstawy do wniesienia aktu oskarżenia lub innego zakończenia postępowania,</w:t>
      </w:r>
    </w:p>
    <w:p w14:paraId="08D6C4B4" w14:textId="77777777" w:rsidR="00825490" w:rsidRPr="00825490" w:rsidRDefault="00825490" w:rsidP="00512395">
      <w:pPr>
        <w:widowControl/>
        <w:numPr>
          <w:ilvl w:val="0"/>
          <w:numId w:val="36"/>
        </w:numPr>
        <w:suppressAutoHyphens w:val="0"/>
        <w:spacing w:line="276" w:lineRule="auto"/>
        <w:jc w:val="both"/>
        <w:rPr>
          <w:rFonts w:eastAsiaTheme="minorHAnsi"/>
          <w:kern w:val="0"/>
        </w:rPr>
      </w:pPr>
      <w:r w:rsidRPr="00825490">
        <w:rPr>
          <w:rFonts w:eastAsiaTheme="minorHAnsi"/>
          <w:kern w:val="0"/>
        </w:rPr>
        <w:t xml:space="preserve">prowadzi się w sprawach o zbrodnie, jeżeli prokurator tak postanowi ze względu na wagę lub zawiłość sprawy. </w:t>
      </w:r>
    </w:p>
    <w:p w14:paraId="3244EA29" w14:textId="77777777" w:rsidR="00825490" w:rsidRPr="00825490" w:rsidRDefault="00825490" w:rsidP="00512395">
      <w:pPr>
        <w:widowControl/>
        <w:suppressAutoHyphens w:val="0"/>
        <w:spacing w:line="276" w:lineRule="auto"/>
        <w:jc w:val="both"/>
        <w:rPr>
          <w:rFonts w:eastAsiaTheme="minorHAnsi"/>
          <w:kern w:val="0"/>
        </w:rPr>
      </w:pPr>
    </w:p>
    <w:p w14:paraId="18D7E649" w14:textId="77777777" w:rsidR="00825490" w:rsidRPr="00825490" w:rsidRDefault="00825490" w:rsidP="00512395">
      <w:pPr>
        <w:widowControl/>
        <w:numPr>
          <w:ilvl w:val="0"/>
          <w:numId w:val="10"/>
        </w:numPr>
        <w:suppressAutoHyphens w:val="0"/>
        <w:spacing w:line="276" w:lineRule="auto"/>
        <w:jc w:val="both"/>
        <w:rPr>
          <w:rFonts w:eastAsiaTheme="minorHAnsi"/>
          <w:b/>
          <w:kern w:val="0"/>
        </w:rPr>
      </w:pPr>
      <w:r w:rsidRPr="00825490">
        <w:rPr>
          <w:rFonts w:eastAsiaTheme="minorHAnsi"/>
          <w:b/>
          <w:kern w:val="0"/>
        </w:rPr>
        <w:t>W postępowaniu karnym zażalenie:</w:t>
      </w:r>
    </w:p>
    <w:p w14:paraId="2DAA4B9F" w14:textId="77777777" w:rsidR="00825490" w:rsidRPr="00DE54EE" w:rsidRDefault="00825490" w:rsidP="00512395">
      <w:pPr>
        <w:widowControl/>
        <w:numPr>
          <w:ilvl w:val="0"/>
          <w:numId w:val="37"/>
        </w:numPr>
        <w:suppressAutoHyphens w:val="0"/>
        <w:spacing w:line="276" w:lineRule="auto"/>
        <w:jc w:val="both"/>
        <w:rPr>
          <w:rFonts w:eastAsiaTheme="minorHAnsi"/>
          <w:kern w:val="0"/>
          <w:u w:val="single"/>
        </w:rPr>
      </w:pPr>
      <w:r w:rsidRPr="00DE54EE">
        <w:rPr>
          <w:rFonts w:eastAsiaTheme="minorHAnsi"/>
          <w:kern w:val="0"/>
          <w:u w:val="single"/>
        </w:rPr>
        <w:t>co do zasady nie wstrzymuje wykonania zaskarżonego postanowienia,</w:t>
      </w:r>
    </w:p>
    <w:p w14:paraId="7923E913" w14:textId="77777777" w:rsidR="00825490" w:rsidRPr="00825490" w:rsidRDefault="00825490" w:rsidP="00512395">
      <w:pPr>
        <w:widowControl/>
        <w:numPr>
          <w:ilvl w:val="0"/>
          <w:numId w:val="37"/>
        </w:numPr>
        <w:suppressAutoHyphens w:val="0"/>
        <w:spacing w:line="276" w:lineRule="auto"/>
        <w:jc w:val="both"/>
        <w:rPr>
          <w:rFonts w:eastAsiaTheme="minorHAnsi"/>
          <w:kern w:val="0"/>
        </w:rPr>
      </w:pPr>
      <w:r w:rsidRPr="00825490">
        <w:rPr>
          <w:rFonts w:eastAsiaTheme="minorHAnsi"/>
          <w:kern w:val="0"/>
        </w:rPr>
        <w:lastRenderedPageBreak/>
        <w:t xml:space="preserve">musi być rozpoznane w ciągu 24 godzin, jeżeli zaskarżone zostało postanowienie </w:t>
      </w:r>
      <w:r w:rsidR="00645F86">
        <w:rPr>
          <w:rFonts w:eastAsiaTheme="minorHAnsi"/>
          <w:kern w:val="0"/>
        </w:rPr>
        <w:br/>
      </w:r>
      <w:r w:rsidRPr="00825490">
        <w:rPr>
          <w:rFonts w:eastAsiaTheme="minorHAnsi"/>
          <w:kern w:val="0"/>
        </w:rPr>
        <w:t>w przedmiocie tymczasowego aresztowania,</w:t>
      </w:r>
    </w:p>
    <w:p w14:paraId="71B187B1" w14:textId="77777777" w:rsidR="00825490" w:rsidRPr="00825490" w:rsidRDefault="00825490" w:rsidP="00512395">
      <w:pPr>
        <w:widowControl/>
        <w:numPr>
          <w:ilvl w:val="0"/>
          <w:numId w:val="37"/>
        </w:numPr>
        <w:suppressAutoHyphens w:val="0"/>
        <w:spacing w:line="276" w:lineRule="auto"/>
        <w:jc w:val="both"/>
        <w:rPr>
          <w:rFonts w:eastAsiaTheme="minorHAnsi"/>
          <w:kern w:val="0"/>
        </w:rPr>
      </w:pPr>
      <w:r w:rsidRPr="00825490">
        <w:rPr>
          <w:rFonts w:eastAsiaTheme="minorHAnsi"/>
          <w:kern w:val="0"/>
        </w:rPr>
        <w:t>zawsze rozpoznaje sąd okręgowy.</w:t>
      </w:r>
    </w:p>
    <w:p w14:paraId="42AF9300" w14:textId="77777777" w:rsidR="0010781F" w:rsidRPr="005A66A7" w:rsidRDefault="0010781F" w:rsidP="00512395">
      <w:pPr>
        <w:spacing w:line="276" w:lineRule="auto"/>
        <w:jc w:val="both"/>
        <w:rPr>
          <w:sz w:val="22"/>
          <w:szCs w:val="22"/>
        </w:rPr>
      </w:pPr>
    </w:p>
    <w:sectPr w:rsidR="0010781F" w:rsidRPr="005A66A7" w:rsidSect="00AA70DA">
      <w:headerReference w:type="default" r:id="rId8"/>
      <w:pgSz w:w="11906" w:h="16838"/>
      <w:pgMar w:top="1134" w:right="1077" w:bottom="1134" w:left="1247" w:header="709" w:footer="709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2D6739" w14:textId="77777777" w:rsidR="005F0FA9" w:rsidRDefault="005F0FA9" w:rsidP="005240C0">
      <w:r>
        <w:separator/>
      </w:r>
    </w:p>
  </w:endnote>
  <w:endnote w:type="continuationSeparator" w:id="0">
    <w:p w14:paraId="14DD6621" w14:textId="77777777" w:rsidR="005F0FA9" w:rsidRDefault="005F0FA9" w:rsidP="005240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ndale Sans UI">
    <w:altName w:val="Calibri"/>
    <w:charset w:val="EE"/>
    <w:family w:val="auto"/>
    <w:pitch w:val="variable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2A2EE1" w14:textId="77777777" w:rsidR="005F0FA9" w:rsidRDefault="005F0FA9" w:rsidP="005240C0">
      <w:r>
        <w:separator/>
      </w:r>
    </w:p>
  </w:footnote>
  <w:footnote w:type="continuationSeparator" w:id="0">
    <w:p w14:paraId="739AC72A" w14:textId="77777777" w:rsidR="005F0FA9" w:rsidRDefault="005F0FA9" w:rsidP="005240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42AB87" w14:textId="77777777" w:rsidR="00BB7940" w:rsidRPr="001717EB" w:rsidRDefault="00BB7940" w:rsidP="00BB7940">
    <w:pPr>
      <w:spacing w:line="276" w:lineRule="auto"/>
      <w:jc w:val="right"/>
      <w:rPr>
        <w:b/>
        <w:sz w:val="22"/>
        <w:szCs w:val="22"/>
      </w:rPr>
    </w:pPr>
    <w:proofErr w:type="spellStart"/>
    <w:r w:rsidRPr="001717EB">
      <w:rPr>
        <w:b/>
        <w:sz w:val="22"/>
        <w:szCs w:val="22"/>
      </w:rPr>
      <w:t>Kd</w:t>
    </w:r>
    <w:proofErr w:type="spellEnd"/>
    <w:r w:rsidRPr="001717EB">
      <w:rPr>
        <w:b/>
        <w:sz w:val="22"/>
        <w:szCs w:val="22"/>
      </w:rPr>
      <w:t>. 1</w:t>
    </w:r>
    <w:r w:rsidR="000C73F6">
      <w:rPr>
        <w:b/>
        <w:sz w:val="22"/>
        <w:szCs w:val="22"/>
      </w:rPr>
      <w:t>101</w:t>
    </w:r>
    <w:r>
      <w:rPr>
        <w:b/>
        <w:sz w:val="22"/>
        <w:szCs w:val="22"/>
      </w:rPr>
      <w:t>.</w:t>
    </w:r>
    <w:r w:rsidR="000C73F6">
      <w:rPr>
        <w:b/>
        <w:sz w:val="22"/>
        <w:szCs w:val="22"/>
      </w:rPr>
      <w:t>1</w:t>
    </w:r>
    <w:r>
      <w:rPr>
        <w:b/>
        <w:sz w:val="22"/>
        <w:szCs w:val="22"/>
      </w:rPr>
      <w:t>.202</w:t>
    </w:r>
    <w:r w:rsidR="000C73F6">
      <w:rPr>
        <w:b/>
        <w:sz w:val="22"/>
        <w:szCs w:val="22"/>
      </w:rPr>
      <w:t>5</w:t>
    </w:r>
  </w:p>
  <w:p w14:paraId="40BB4112" w14:textId="77777777" w:rsidR="00BB7940" w:rsidRDefault="00BB7940">
    <w:pPr>
      <w:pStyle w:val="Nagwek"/>
    </w:pPr>
  </w:p>
  <w:p w14:paraId="6ABC2003" w14:textId="77777777" w:rsidR="00BB7940" w:rsidRDefault="00BB794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BA51C7"/>
    <w:multiLevelType w:val="hybridMultilevel"/>
    <w:tmpl w:val="4970C242"/>
    <w:lvl w:ilvl="0" w:tplc="1530548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CF700DB"/>
    <w:multiLevelType w:val="hybridMultilevel"/>
    <w:tmpl w:val="571E8E50"/>
    <w:lvl w:ilvl="0" w:tplc="ED322D4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DF05665"/>
    <w:multiLevelType w:val="hybridMultilevel"/>
    <w:tmpl w:val="F5A0C49C"/>
    <w:lvl w:ilvl="0" w:tplc="5150C186">
      <w:start w:val="1"/>
      <w:numFmt w:val="lowerLetter"/>
      <w:lvlText w:val="%1)"/>
      <w:lvlJc w:val="left"/>
      <w:pPr>
        <w:ind w:left="1068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E97587F"/>
    <w:multiLevelType w:val="hybridMultilevel"/>
    <w:tmpl w:val="2C8441F8"/>
    <w:lvl w:ilvl="0" w:tplc="62F2531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3FE3032"/>
    <w:multiLevelType w:val="hybridMultilevel"/>
    <w:tmpl w:val="817259C2"/>
    <w:lvl w:ilvl="0" w:tplc="C5CA60D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49D78AB"/>
    <w:multiLevelType w:val="hybridMultilevel"/>
    <w:tmpl w:val="945856FC"/>
    <w:lvl w:ilvl="0" w:tplc="0734A57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9C12D68"/>
    <w:multiLevelType w:val="hybridMultilevel"/>
    <w:tmpl w:val="C1D23DDE"/>
    <w:lvl w:ilvl="0" w:tplc="76C24F3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B721DD1"/>
    <w:multiLevelType w:val="hybridMultilevel"/>
    <w:tmpl w:val="AE8C9DD8"/>
    <w:lvl w:ilvl="0" w:tplc="0AB074BA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C546DD4"/>
    <w:multiLevelType w:val="hybridMultilevel"/>
    <w:tmpl w:val="BABA14E6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1DBD23AB"/>
    <w:multiLevelType w:val="hybridMultilevel"/>
    <w:tmpl w:val="9E944248"/>
    <w:lvl w:ilvl="0" w:tplc="EE5E23C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E525837"/>
    <w:multiLevelType w:val="hybridMultilevel"/>
    <w:tmpl w:val="C1CE98E8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1EB00D09"/>
    <w:multiLevelType w:val="hybridMultilevel"/>
    <w:tmpl w:val="6A92016C"/>
    <w:lvl w:ilvl="0" w:tplc="CACC71B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2EC7D4D"/>
    <w:multiLevelType w:val="hybridMultilevel"/>
    <w:tmpl w:val="27881780"/>
    <w:lvl w:ilvl="0" w:tplc="DB944A6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8BD0D42"/>
    <w:multiLevelType w:val="hybridMultilevel"/>
    <w:tmpl w:val="81AE5E2A"/>
    <w:lvl w:ilvl="0" w:tplc="5D54D04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A791DC6"/>
    <w:multiLevelType w:val="hybridMultilevel"/>
    <w:tmpl w:val="BC8CCD9C"/>
    <w:lvl w:ilvl="0" w:tplc="5A92EE3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B4C488D"/>
    <w:multiLevelType w:val="hybridMultilevel"/>
    <w:tmpl w:val="7CFC7136"/>
    <w:lvl w:ilvl="0" w:tplc="E11EC21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2D277C42"/>
    <w:multiLevelType w:val="hybridMultilevel"/>
    <w:tmpl w:val="F000F914"/>
    <w:lvl w:ilvl="0" w:tplc="2C56367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12F1290"/>
    <w:multiLevelType w:val="hybridMultilevel"/>
    <w:tmpl w:val="30464472"/>
    <w:lvl w:ilvl="0" w:tplc="A3BA934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8DA3A31"/>
    <w:multiLevelType w:val="hybridMultilevel"/>
    <w:tmpl w:val="023ADD54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3DEF430D"/>
    <w:multiLevelType w:val="hybridMultilevel"/>
    <w:tmpl w:val="C53ADEA0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430B30CC"/>
    <w:multiLevelType w:val="hybridMultilevel"/>
    <w:tmpl w:val="07187514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47C46C9B"/>
    <w:multiLevelType w:val="hybridMultilevel"/>
    <w:tmpl w:val="205E3184"/>
    <w:lvl w:ilvl="0" w:tplc="A6C6640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A6A0B90"/>
    <w:multiLevelType w:val="hybridMultilevel"/>
    <w:tmpl w:val="09E02DE8"/>
    <w:lvl w:ilvl="0" w:tplc="DB084A8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E277DC9"/>
    <w:multiLevelType w:val="hybridMultilevel"/>
    <w:tmpl w:val="1E8A0224"/>
    <w:lvl w:ilvl="0" w:tplc="CBCAB93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0535913"/>
    <w:multiLevelType w:val="hybridMultilevel"/>
    <w:tmpl w:val="02B2E844"/>
    <w:lvl w:ilvl="0" w:tplc="20F8322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76A3583"/>
    <w:multiLevelType w:val="hybridMultilevel"/>
    <w:tmpl w:val="43D24E4C"/>
    <w:lvl w:ilvl="0" w:tplc="E27E9C2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7B4695E"/>
    <w:multiLevelType w:val="hybridMultilevel"/>
    <w:tmpl w:val="830A8B22"/>
    <w:lvl w:ilvl="0" w:tplc="D2AEF84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57202C2"/>
    <w:multiLevelType w:val="hybridMultilevel"/>
    <w:tmpl w:val="CB74D198"/>
    <w:lvl w:ilvl="0" w:tplc="47B20F6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5D72987"/>
    <w:multiLevelType w:val="hybridMultilevel"/>
    <w:tmpl w:val="B6B27850"/>
    <w:lvl w:ilvl="0" w:tplc="BEC066F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88C1084"/>
    <w:multiLevelType w:val="hybridMultilevel"/>
    <w:tmpl w:val="79567BC8"/>
    <w:lvl w:ilvl="0" w:tplc="975C136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E3C4F55"/>
    <w:multiLevelType w:val="hybridMultilevel"/>
    <w:tmpl w:val="7A9415AC"/>
    <w:lvl w:ilvl="0" w:tplc="7A24434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EBA35B9"/>
    <w:multiLevelType w:val="hybridMultilevel"/>
    <w:tmpl w:val="0494E24C"/>
    <w:lvl w:ilvl="0" w:tplc="DAB04BC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FF26176"/>
    <w:multiLevelType w:val="hybridMultilevel"/>
    <w:tmpl w:val="10D04F2E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 w15:restartNumberingAfterBreak="0">
    <w:nsid w:val="73607DF1"/>
    <w:multiLevelType w:val="hybridMultilevel"/>
    <w:tmpl w:val="BA920388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4" w15:restartNumberingAfterBreak="0">
    <w:nsid w:val="78F222EC"/>
    <w:multiLevelType w:val="hybridMultilevel"/>
    <w:tmpl w:val="2F123770"/>
    <w:lvl w:ilvl="0" w:tplc="2206B7A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9C7157F"/>
    <w:multiLevelType w:val="hybridMultilevel"/>
    <w:tmpl w:val="E182DF24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6" w15:restartNumberingAfterBreak="0">
    <w:nsid w:val="7AE754FA"/>
    <w:multiLevelType w:val="hybridMultilevel"/>
    <w:tmpl w:val="8B7469EA"/>
    <w:lvl w:ilvl="0" w:tplc="C96A94D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75464234">
    <w:abstractNumId w:val="10"/>
  </w:num>
  <w:num w:numId="2" w16cid:durableId="1543980709">
    <w:abstractNumId w:val="8"/>
  </w:num>
  <w:num w:numId="3" w16cid:durableId="862404846">
    <w:abstractNumId w:val="18"/>
  </w:num>
  <w:num w:numId="4" w16cid:durableId="202064521">
    <w:abstractNumId w:val="2"/>
  </w:num>
  <w:num w:numId="5" w16cid:durableId="1523713314">
    <w:abstractNumId w:val="32"/>
  </w:num>
  <w:num w:numId="6" w16cid:durableId="1266379092">
    <w:abstractNumId w:val="20"/>
  </w:num>
  <w:num w:numId="7" w16cid:durableId="158423046">
    <w:abstractNumId w:val="19"/>
  </w:num>
  <w:num w:numId="8" w16cid:durableId="557981974">
    <w:abstractNumId w:val="35"/>
  </w:num>
  <w:num w:numId="9" w16cid:durableId="1307861609">
    <w:abstractNumId w:val="33"/>
  </w:num>
  <w:num w:numId="10" w16cid:durableId="957875060">
    <w:abstractNumId w:val="24"/>
  </w:num>
  <w:num w:numId="11" w16cid:durableId="975182943">
    <w:abstractNumId w:val="28"/>
  </w:num>
  <w:num w:numId="12" w16cid:durableId="422073675">
    <w:abstractNumId w:val="1"/>
  </w:num>
  <w:num w:numId="13" w16cid:durableId="1769084490">
    <w:abstractNumId w:val="17"/>
  </w:num>
  <w:num w:numId="14" w16cid:durableId="866408700">
    <w:abstractNumId w:val="9"/>
  </w:num>
  <w:num w:numId="15" w16cid:durableId="1510944333">
    <w:abstractNumId w:val="11"/>
  </w:num>
  <w:num w:numId="16" w16cid:durableId="257836590">
    <w:abstractNumId w:val="0"/>
  </w:num>
  <w:num w:numId="17" w16cid:durableId="2140684600">
    <w:abstractNumId w:val="31"/>
  </w:num>
  <w:num w:numId="18" w16cid:durableId="1791625535">
    <w:abstractNumId w:val="6"/>
  </w:num>
  <w:num w:numId="19" w16cid:durableId="26218505">
    <w:abstractNumId w:val="29"/>
  </w:num>
  <w:num w:numId="20" w16cid:durableId="67270980">
    <w:abstractNumId w:val="12"/>
  </w:num>
  <w:num w:numId="21" w16cid:durableId="303587426">
    <w:abstractNumId w:val="25"/>
  </w:num>
  <w:num w:numId="22" w16cid:durableId="2013483904">
    <w:abstractNumId w:val="7"/>
  </w:num>
  <w:num w:numId="23" w16cid:durableId="55789159">
    <w:abstractNumId w:val="15"/>
  </w:num>
  <w:num w:numId="24" w16cid:durableId="2130467715">
    <w:abstractNumId w:val="13"/>
  </w:num>
  <w:num w:numId="25" w16cid:durableId="830294344">
    <w:abstractNumId w:val="21"/>
  </w:num>
  <w:num w:numId="26" w16cid:durableId="1605114727">
    <w:abstractNumId w:val="23"/>
  </w:num>
  <w:num w:numId="27" w16cid:durableId="335882643">
    <w:abstractNumId w:val="26"/>
  </w:num>
  <w:num w:numId="28" w16cid:durableId="820266659">
    <w:abstractNumId w:val="14"/>
  </w:num>
  <w:num w:numId="29" w16cid:durableId="2092968438">
    <w:abstractNumId w:val="16"/>
  </w:num>
  <w:num w:numId="30" w16cid:durableId="222763430">
    <w:abstractNumId w:val="34"/>
  </w:num>
  <w:num w:numId="31" w16cid:durableId="508297849">
    <w:abstractNumId w:val="5"/>
  </w:num>
  <w:num w:numId="32" w16cid:durableId="646396817">
    <w:abstractNumId w:val="36"/>
  </w:num>
  <w:num w:numId="33" w16cid:durableId="856969952">
    <w:abstractNumId w:val="3"/>
  </w:num>
  <w:num w:numId="34" w16cid:durableId="573205243">
    <w:abstractNumId w:val="22"/>
  </w:num>
  <w:num w:numId="35" w16cid:durableId="1308434883">
    <w:abstractNumId w:val="27"/>
  </w:num>
  <w:num w:numId="36" w16cid:durableId="1849323448">
    <w:abstractNumId w:val="30"/>
  </w:num>
  <w:num w:numId="37" w16cid:durableId="1976911345">
    <w:abstractNumId w:val="4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25B3"/>
    <w:rsid w:val="000041C1"/>
    <w:rsid w:val="00006BD8"/>
    <w:rsid w:val="00015EF0"/>
    <w:rsid w:val="00040517"/>
    <w:rsid w:val="00052B52"/>
    <w:rsid w:val="00053344"/>
    <w:rsid w:val="00077F59"/>
    <w:rsid w:val="000861F8"/>
    <w:rsid w:val="00086B9E"/>
    <w:rsid w:val="00097DA7"/>
    <w:rsid w:val="000A211F"/>
    <w:rsid w:val="000C73F6"/>
    <w:rsid w:val="000D5344"/>
    <w:rsid w:val="000E6953"/>
    <w:rsid w:val="000E72FC"/>
    <w:rsid w:val="000F6D24"/>
    <w:rsid w:val="0010781F"/>
    <w:rsid w:val="001141FE"/>
    <w:rsid w:val="00126594"/>
    <w:rsid w:val="001268AD"/>
    <w:rsid w:val="0013251E"/>
    <w:rsid w:val="001374E8"/>
    <w:rsid w:val="001412C1"/>
    <w:rsid w:val="0014607F"/>
    <w:rsid w:val="001717EB"/>
    <w:rsid w:val="0017535F"/>
    <w:rsid w:val="00197792"/>
    <w:rsid w:val="001A1A54"/>
    <w:rsid w:val="001A617B"/>
    <w:rsid w:val="001B375E"/>
    <w:rsid w:val="001B7951"/>
    <w:rsid w:val="001C4972"/>
    <w:rsid w:val="001C4C2E"/>
    <w:rsid w:val="001C5E56"/>
    <w:rsid w:val="001F61CC"/>
    <w:rsid w:val="002040CC"/>
    <w:rsid w:val="002065C6"/>
    <w:rsid w:val="00221AD0"/>
    <w:rsid w:val="00222472"/>
    <w:rsid w:val="00236EC7"/>
    <w:rsid w:val="00240CF5"/>
    <w:rsid w:val="0026537D"/>
    <w:rsid w:val="0028352A"/>
    <w:rsid w:val="0029593D"/>
    <w:rsid w:val="002A2265"/>
    <w:rsid w:val="002A6DDB"/>
    <w:rsid w:val="002D1E5C"/>
    <w:rsid w:val="002D28F3"/>
    <w:rsid w:val="002F476D"/>
    <w:rsid w:val="002F51EB"/>
    <w:rsid w:val="00300F71"/>
    <w:rsid w:val="00302275"/>
    <w:rsid w:val="003238D1"/>
    <w:rsid w:val="003509AD"/>
    <w:rsid w:val="00360241"/>
    <w:rsid w:val="00362EAE"/>
    <w:rsid w:val="0036601F"/>
    <w:rsid w:val="00372E8C"/>
    <w:rsid w:val="003879E4"/>
    <w:rsid w:val="003A47FA"/>
    <w:rsid w:val="003B1DF0"/>
    <w:rsid w:val="003C6346"/>
    <w:rsid w:val="003D19DE"/>
    <w:rsid w:val="003D45CF"/>
    <w:rsid w:val="003E1494"/>
    <w:rsid w:val="00400C35"/>
    <w:rsid w:val="004027CD"/>
    <w:rsid w:val="00411766"/>
    <w:rsid w:val="00434162"/>
    <w:rsid w:val="00446089"/>
    <w:rsid w:val="004474BC"/>
    <w:rsid w:val="00462FAD"/>
    <w:rsid w:val="00464286"/>
    <w:rsid w:val="00465E34"/>
    <w:rsid w:val="00467D00"/>
    <w:rsid w:val="004801BD"/>
    <w:rsid w:val="004A227B"/>
    <w:rsid w:val="004B55C7"/>
    <w:rsid w:val="004B7E3C"/>
    <w:rsid w:val="004C1C5D"/>
    <w:rsid w:val="004D24CB"/>
    <w:rsid w:val="004F3093"/>
    <w:rsid w:val="00507F20"/>
    <w:rsid w:val="00512395"/>
    <w:rsid w:val="00513972"/>
    <w:rsid w:val="00514191"/>
    <w:rsid w:val="00514DF5"/>
    <w:rsid w:val="00514F51"/>
    <w:rsid w:val="005240C0"/>
    <w:rsid w:val="00527E6F"/>
    <w:rsid w:val="005309B6"/>
    <w:rsid w:val="005325CD"/>
    <w:rsid w:val="00535428"/>
    <w:rsid w:val="005356BE"/>
    <w:rsid w:val="00552BD2"/>
    <w:rsid w:val="00574921"/>
    <w:rsid w:val="00592D9E"/>
    <w:rsid w:val="00596584"/>
    <w:rsid w:val="005A66A7"/>
    <w:rsid w:val="005B1771"/>
    <w:rsid w:val="005C2FE3"/>
    <w:rsid w:val="005C371E"/>
    <w:rsid w:val="005E2909"/>
    <w:rsid w:val="005E412A"/>
    <w:rsid w:val="005F0FA9"/>
    <w:rsid w:val="00601E73"/>
    <w:rsid w:val="00615A92"/>
    <w:rsid w:val="00645F86"/>
    <w:rsid w:val="00646964"/>
    <w:rsid w:val="00656C1F"/>
    <w:rsid w:val="00663306"/>
    <w:rsid w:val="0067158E"/>
    <w:rsid w:val="006760C8"/>
    <w:rsid w:val="006944DE"/>
    <w:rsid w:val="006B094D"/>
    <w:rsid w:val="006C651C"/>
    <w:rsid w:val="006E02D0"/>
    <w:rsid w:val="006E083D"/>
    <w:rsid w:val="006E3B3E"/>
    <w:rsid w:val="006E491A"/>
    <w:rsid w:val="006F5E63"/>
    <w:rsid w:val="00724409"/>
    <w:rsid w:val="0073209E"/>
    <w:rsid w:val="00736545"/>
    <w:rsid w:val="007550BE"/>
    <w:rsid w:val="007641B9"/>
    <w:rsid w:val="00780B73"/>
    <w:rsid w:val="007818CB"/>
    <w:rsid w:val="00793FF4"/>
    <w:rsid w:val="00795A27"/>
    <w:rsid w:val="007C1B91"/>
    <w:rsid w:val="007D32F9"/>
    <w:rsid w:val="007D4249"/>
    <w:rsid w:val="007F3359"/>
    <w:rsid w:val="007F7CC3"/>
    <w:rsid w:val="0081125B"/>
    <w:rsid w:val="00813369"/>
    <w:rsid w:val="00816EFC"/>
    <w:rsid w:val="00825490"/>
    <w:rsid w:val="00833B62"/>
    <w:rsid w:val="0087193D"/>
    <w:rsid w:val="00876223"/>
    <w:rsid w:val="008A7FE7"/>
    <w:rsid w:val="008C64B5"/>
    <w:rsid w:val="008C762A"/>
    <w:rsid w:val="008E2D9A"/>
    <w:rsid w:val="00900660"/>
    <w:rsid w:val="009157A0"/>
    <w:rsid w:val="00916D4C"/>
    <w:rsid w:val="0092692A"/>
    <w:rsid w:val="00927358"/>
    <w:rsid w:val="00946F6E"/>
    <w:rsid w:val="009477C7"/>
    <w:rsid w:val="0095087E"/>
    <w:rsid w:val="00962CB2"/>
    <w:rsid w:val="00971F79"/>
    <w:rsid w:val="009815E9"/>
    <w:rsid w:val="00994640"/>
    <w:rsid w:val="009A1EDC"/>
    <w:rsid w:val="009A52BD"/>
    <w:rsid w:val="009B561F"/>
    <w:rsid w:val="009C2FA5"/>
    <w:rsid w:val="009E2496"/>
    <w:rsid w:val="009E6474"/>
    <w:rsid w:val="009F614F"/>
    <w:rsid w:val="00A02E41"/>
    <w:rsid w:val="00A14053"/>
    <w:rsid w:val="00A204A5"/>
    <w:rsid w:val="00A20F0B"/>
    <w:rsid w:val="00A3353F"/>
    <w:rsid w:val="00A36748"/>
    <w:rsid w:val="00A40BE6"/>
    <w:rsid w:val="00A43C9E"/>
    <w:rsid w:val="00A450D2"/>
    <w:rsid w:val="00A474A6"/>
    <w:rsid w:val="00A55FCD"/>
    <w:rsid w:val="00A62462"/>
    <w:rsid w:val="00A83329"/>
    <w:rsid w:val="00A97DB5"/>
    <w:rsid w:val="00AA70DA"/>
    <w:rsid w:val="00AB11B4"/>
    <w:rsid w:val="00AB2022"/>
    <w:rsid w:val="00AB3E4D"/>
    <w:rsid w:val="00AB52E6"/>
    <w:rsid w:val="00AB73B9"/>
    <w:rsid w:val="00AC48CC"/>
    <w:rsid w:val="00AD3027"/>
    <w:rsid w:val="00AF41D0"/>
    <w:rsid w:val="00AF5BAB"/>
    <w:rsid w:val="00B00D01"/>
    <w:rsid w:val="00B04B08"/>
    <w:rsid w:val="00B125B3"/>
    <w:rsid w:val="00B25C8D"/>
    <w:rsid w:val="00B403F8"/>
    <w:rsid w:val="00B44A3E"/>
    <w:rsid w:val="00B5257B"/>
    <w:rsid w:val="00B539A6"/>
    <w:rsid w:val="00B63612"/>
    <w:rsid w:val="00B737DA"/>
    <w:rsid w:val="00B7427D"/>
    <w:rsid w:val="00B95B84"/>
    <w:rsid w:val="00BA7FFE"/>
    <w:rsid w:val="00BB7940"/>
    <w:rsid w:val="00BC6341"/>
    <w:rsid w:val="00BC7D33"/>
    <w:rsid w:val="00C177F8"/>
    <w:rsid w:val="00C55538"/>
    <w:rsid w:val="00C57F06"/>
    <w:rsid w:val="00C62ABC"/>
    <w:rsid w:val="00C67502"/>
    <w:rsid w:val="00C9389A"/>
    <w:rsid w:val="00C95851"/>
    <w:rsid w:val="00CA093C"/>
    <w:rsid w:val="00CA0C5D"/>
    <w:rsid w:val="00CA202F"/>
    <w:rsid w:val="00CA4D7E"/>
    <w:rsid w:val="00CA719E"/>
    <w:rsid w:val="00CB754F"/>
    <w:rsid w:val="00CC2E92"/>
    <w:rsid w:val="00CC4F3A"/>
    <w:rsid w:val="00CE089F"/>
    <w:rsid w:val="00CE32D1"/>
    <w:rsid w:val="00CE5C14"/>
    <w:rsid w:val="00CE610D"/>
    <w:rsid w:val="00D04E49"/>
    <w:rsid w:val="00D067DD"/>
    <w:rsid w:val="00D15231"/>
    <w:rsid w:val="00D21598"/>
    <w:rsid w:val="00D22BBD"/>
    <w:rsid w:val="00D241C2"/>
    <w:rsid w:val="00D600FE"/>
    <w:rsid w:val="00D83D01"/>
    <w:rsid w:val="00DA1082"/>
    <w:rsid w:val="00DA23FF"/>
    <w:rsid w:val="00DA7969"/>
    <w:rsid w:val="00DB221D"/>
    <w:rsid w:val="00DC2B41"/>
    <w:rsid w:val="00DC5067"/>
    <w:rsid w:val="00DC79D9"/>
    <w:rsid w:val="00DE54EE"/>
    <w:rsid w:val="00DF00E1"/>
    <w:rsid w:val="00E02A93"/>
    <w:rsid w:val="00E02B7C"/>
    <w:rsid w:val="00E061C8"/>
    <w:rsid w:val="00E54FA3"/>
    <w:rsid w:val="00E77437"/>
    <w:rsid w:val="00E95173"/>
    <w:rsid w:val="00EA12EE"/>
    <w:rsid w:val="00ED4829"/>
    <w:rsid w:val="00ED607E"/>
    <w:rsid w:val="00EF7FF7"/>
    <w:rsid w:val="00F03C73"/>
    <w:rsid w:val="00F1642D"/>
    <w:rsid w:val="00F2268F"/>
    <w:rsid w:val="00F31118"/>
    <w:rsid w:val="00F413C9"/>
    <w:rsid w:val="00F54089"/>
    <w:rsid w:val="00F5676A"/>
    <w:rsid w:val="00F679AB"/>
    <w:rsid w:val="00F67A91"/>
    <w:rsid w:val="00F72C51"/>
    <w:rsid w:val="00F77D32"/>
    <w:rsid w:val="00FB017F"/>
    <w:rsid w:val="00FC0705"/>
    <w:rsid w:val="00FC263E"/>
    <w:rsid w:val="00FC665C"/>
    <w:rsid w:val="00FF5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AEF4D7"/>
  <w15:chartTrackingRefBased/>
  <w15:docId w15:val="{9348C0FB-7D1C-43AE-84ED-A04148597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125B3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125B3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240C0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240C0"/>
    <w:rPr>
      <w:rFonts w:ascii="Times New Roman" w:eastAsia="Andale Sans UI" w:hAnsi="Times New Roman" w:cs="Times New Roman"/>
      <w:kern w:val="1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240C0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F41D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F41D0"/>
    <w:rPr>
      <w:rFonts w:ascii="Segoe UI" w:eastAsia="Andale Sans UI" w:hAnsi="Segoe UI" w:cs="Segoe UI"/>
      <w:kern w:val="1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BB794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B7940"/>
    <w:rPr>
      <w:rFonts w:ascii="Times New Roman" w:eastAsia="Andale Sans UI" w:hAnsi="Times New Roman" w:cs="Times New Roman"/>
      <w:kern w:val="1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BB794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B7940"/>
    <w:rPr>
      <w:rFonts w:ascii="Times New Roman" w:eastAsia="Andale Sans UI" w:hAnsi="Times New Roman" w:cs="Times New Roman"/>
      <w:kern w:val="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50788E-9442-4CA5-96BD-E92297889A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7</Pages>
  <Words>1795</Words>
  <Characters>10774</Characters>
  <Application>Microsoft Office Word</Application>
  <DocSecurity>0</DocSecurity>
  <Lines>89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Sadza Arkadiusz</dc:creator>
  <cp:keywords/>
  <dc:description/>
  <cp:lastModifiedBy>Polakowska Marta</cp:lastModifiedBy>
  <cp:revision>9</cp:revision>
  <cp:lastPrinted>2024-07-16T08:36:00Z</cp:lastPrinted>
  <dcterms:created xsi:type="dcterms:W3CDTF">2025-02-13T09:07:00Z</dcterms:created>
  <dcterms:modified xsi:type="dcterms:W3CDTF">2026-07-22T09:37:00Z</dcterms:modified>
</cp:coreProperties>
</file>