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3D0A8" w14:textId="77777777" w:rsidR="00B96744" w:rsidRPr="009B36EF" w:rsidRDefault="00B96744" w:rsidP="0014064A">
      <w:pPr>
        <w:pStyle w:val="Nagwek3"/>
      </w:pPr>
    </w:p>
    <w:p w14:paraId="1272CA4F" w14:textId="77777777" w:rsidR="00BB307D" w:rsidRDefault="00BB307D" w:rsidP="00BB307D">
      <w:pPr>
        <w:rPr>
          <w:rFonts w:ascii="Cambria" w:hAnsi="Cambria" w:cs="Times New Roman"/>
          <w:sz w:val="24"/>
          <w:szCs w:val="24"/>
        </w:rPr>
      </w:pPr>
    </w:p>
    <w:p w14:paraId="1C924A9B" w14:textId="3276CBBC" w:rsidR="00BB307D" w:rsidRPr="00BB307D" w:rsidRDefault="00BB307D" w:rsidP="00BB307D">
      <w:pPr>
        <w:rPr>
          <w:rFonts w:ascii="Cambria" w:hAnsi="Cambria" w:cs="Times New Roman"/>
          <w:sz w:val="24"/>
          <w:szCs w:val="24"/>
        </w:rPr>
      </w:pPr>
      <w:r w:rsidRPr="00BB307D">
        <w:rPr>
          <w:rFonts w:ascii="Cambria" w:hAnsi="Cambria" w:cs="Times New Roman"/>
          <w:sz w:val="24"/>
          <w:szCs w:val="24"/>
        </w:rPr>
        <w:t>Numer kodu ………………………………</w:t>
      </w:r>
    </w:p>
    <w:p w14:paraId="3344E5AA" w14:textId="77777777" w:rsidR="00BB307D" w:rsidRPr="00BB307D" w:rsidRDefault="00BB307D" w:rsidP="00BB307D">
      <w:pPr>
        <w:jc w:val="center"/>
        <w:rPr>
          <w:rFonts w:ascii="Cambria" w:hAnsi="Cambria" w:cs="Times New Roman"/>
          <w:sz w:val="36"/>
          <w:szCs w:val="36"/>
        </w:rPr>
      </w:pPr>
    </w:p>
    <w:p w14:paraId="752B7DED" w14:textId="77777777" w:rsidR="00BB307D" w:rsidRPr="00145F89" w:rsidRDefault="00BB307D" w:rsidP="00BB307D">
      <w:pPr>
        <w:jc w:val="center"/>
        <w:rPr>
          <w:rFonts w:ascii="Cambria" w:hAnsi="Cambria" w:cs="Times New Roman"/>
          <w:b/>
          <w:bCs/>
          <w:sz w:val="32"/>
          <w:szCs w:val="32"/>
        </w:rPr>
      </w:pPr>
      <w:r w:rsidRPr="00145F89">
        <w:rPr>
          <w:rFonts w:ascii="Cambria" w:hAnsi="Cambria" w:cs="Times New Roman"/>
          <w:b/>
          <w:bCs/>
          <w:sz w:val="32"/>
          <w:szCs w:val="32"/>
        </w:rPr>
        <w:t>Egzamin konkursowy</w:t>
      </w:r>
    </w:p>
    <w:p w14:paraId="208ADEC4" w14:textId="6F2830B6" w:rsidR="00BB307D" w:rsidRPr="00145F89" w:rsidRDefault="00BB307D" w:rsidP="00BB307D">
      <w:pPr>
        <w:jc w:val="center"/>
        <w:rPr>
          <w:rFonts w:ascii="Cambria" w:hAnsi="Cambria" w:cs="Times New Roman"/>
          <w:b/>
          <w:bCs/>
          <w:sz w:val="32"/>
          <w:szCs w:val="32"/>
        </w:rPr>
      </w:pPr>
      <w:r w:rsidRPr="00145F89">
        <w:rPr>
          <w:rFonts w:ascii="Cambria" w:hAnsi="Cambria" w:cs="Times New Roman"/>
          <w:b/>
          <w:bCs/>
          <w:sz w:val="32"/>
          <w:szCs w:val="32"/>
        </w:rPr>
        <w:t>dla kandydatów na asystent</w:t>
      </w:r>
      <w:r w:rsidR="006D3D17" w:rsidRPr="00145F89">
        <w:rPr>
          <w:rFonts w:ascii="Cambria" w:hAnsi="Cambria" w:cs="Times New Roman"/>
          <w:b/>
          <w:bCs/>
          <w:sz w:val="32"/>
          <w:szCs w:val="32"/>
        </w:rPr>
        <w:t>a</w:t>
      </w:r>
      <w:r w:rsidRPr="00145F89">
        <w:rPr>
          <w:rFonts w:ascii="Cambria" w:hAnsi="Cambria" w:cs="Times New Roman"/>
          <w:b/>
          <w:bCs/>
          <w:sz w:val="32"/>
          <w:szCs w:val="32"/>
        </w:rPr>
        <w:t xml:space="preserve"> sędziego</w:t>
      </w:r>
    </w:p>
    <w:p w14:paraId="0A90CDD0" w14:textId="5ACFDEE1" w:rsidR="00BB307D" w:rsidRPr="00145F89" w:rsidRDefault="00145F89" w:rsidP="00BB307D">
      <w:pPr>
        <w:jc w:val="center"/>
        <w:rPr>
          <w:rFonts w:ascii="Cambria" w:hAnsi="Cambria" w:cs="Times New Roman"/>
          <w:b/>
          <w:bCs/>
          <w:sz w:val="32"/>
          <w:szCs w:val="32"/>
        </w:rPr>
      </w:pPr>
      <w:r>
        <w:rPr>
          <w:rFonts w:ascii="Cambria" w:hAnsi="Cambria" w:cs="Times New Roman"/>
          <w:b/>
          <w:bCs/>
          <w:sz w:val="32"/>
          <w:szCs w:val="32"/>
        </w:rPr>
        <w:t xml:space="preserve"> w </w:t>
      </w:r>
      <w:r w:rsidR="00BB307D" w:rsidRPr="00145F89">
        <w:rPr>
          <w:rFonts w:ascii="Cambria" w:hAnsi="Cambria" w:cs="Times New Roman"/>
          <w:b/>
          <w:bCs/>
          <w:sz w:val="32"/>
          <w:szCs w:val="32"/>
        </w:rPr>
        <w:t>Sąd</w:t>
      </w:r>
      <w:r>
        <w:rPr>
          <w:rFonts w:ascii="Cambria" w:hAnsi="Cambria" w:cs="Times New Roman"/>
          <w:b/>
          <w:bCs/>
          <w:sz w:val="32"/>
          <w:szCs w:val="32"/>
        </w:rPr>
        <w:t>zie</w:t>
      </w:r>
      <w:r w:rsidR="00BB307D" w:rsidRPr="00145F89">
        <w:rPr>
          <w:rFonts w:ascii="Cambria" w:hAnsi="Cambria" w:cs="Times New Roman"/>
          <w:b/>
          <w:bCs/>
          <w:sz w:val="32"/>
          <w:szCs w:val="32"/>
        </w:rPr>
        <w:t xml:space="preserve"> Okręgow</w:t>
      </w:r>
      <w:r>
        <w:rPr>
          <w:rFonts w:ascii="Cambria" w:hAnsi="Cambria" w:cs="Times New Roman"/>
          <w:b/>
          <w:bCs/>
          <w:sz w:val="32"/>
          <w:szCs w:val="32"/>
        </w:rPr>
        <w:t>ym</w:t>
      </w:r>
      <w:r w:rsidR="00BB307D" w:rsidRPr="00145F89">
        <w:rPr>
          <w:rFonts w:ascii="Cambria" w:hAnsi="Cambria" w:cs="Times New Roman"/>
          <w:b/>
          <w:bCs/>
          <w:sz w:val="32"/>
          <w:szCs w:val="32"/>
        </w:rPr>
        <w:t xml:space="preserve"> w Siedlcach</w:t>
      </w:r>
    </w:p>
    <w:p w14:paraId="70345869" w14:textId="4E4350F5" w:rsidR="00BB307D" w:rsidRPr="00145F89" w:rsidRDefault="006D3D17" w:rsidP="00BB307D">
      <w:pPr>
        <w:jc w:val="center"/>
        <w:rPr>
          <w:rFonts w:ascii="Cambria" w:hAnsi="Cambria" w:cs="Times New Roman"/>
          <w:b/>
          <w:bCs/>
          <w:sz w:val="32"/>
          <w:szCs w:val="32"/>
        </w:rPr>
      </w:pPr>
      <w:r w:rsidRPr="00145F89">
        <w:rPr>
          <w:rFonts w:ascii="Cambria" w:hAnsi="Cambria" w:cs="Times New Roman"/>
          <w:b/>
          <w:bCs/>
          <w:sz w:val="32"/>
          <w:szCs w:val="32"/>
        </w:rPr>
        <w:t>19 czerwca</w:t>
      </w:r>
      <w:r w:rsidR="00BB307D" w:rsidRPr="00145F89">
        <w:rPr>
          <w:rFonts w:ascii="Cambria" w:hAnsi="Cambria" w:cs="Times New Roman"/>
          <w:b/>
          <w:bCs/>
          <w:sz w:val="32"/>
          <w:szCs w:val="32"/>
        </w:rPr>
        <w:t xml:space="preserve"> 2026 roku</w:t>
      </w:r>
    </w:p>
    <w:p w14:paraId="2330A8A9" w14:textId="77777777" w:rsidR="00BB307D" w:rsidRDefault="00BB307D" w:rsidP="00BB307D">
      <w:pPr>
        <w:jc w:val="center"/>
        <w:rPr>
          <w:rFonts w:ascii="Cambria" w:hAnsi="Cambria" w:cs="Times New Roman"/>
          <w:sz w:val="36"/>
          <w:szCs w:val="36"/>
        </w:rPr>
      </w:pPr>
    </w:p>
    <w:p w14:paraId="39F0D431" w14:textId="77777777" w:rsidR="00BB307D" w:rsidRDefault="00BB307D" w:rsidP="00BB307D">
      <w:pPr>
        <w:jc w:val="center"/>
        <w:rPr>
          <w:rFonts w:ascii="Cambria" w:hAnsi="Cambria" w:cs="Times New Roman"/>
          <w:sz w:val="36"/>
          <w:szCs w:val="36"/>
        </w:rPr>
      </w:pPr>
    </w:p>
    <w:p w14:paraId="68081E7D" w14:textId="77777777" w:rsidR="00BB307D" w:rsidRDefault="00BB307D" w:rsidP="00BB307D">
      <w:pPr>
        <w:jc w:val="center"/>
        <w:rPr>
          <w:rFonts w:ascii="Cambria" w:hAnsi="Cambria" w:cs="Times New Roman"/>
          <w:sz w:val="36"/>
          <w:szCs w:val="36"/>
        </w:rPr>
      </w:pPr>
    </w:p>
    <w:p w14:paraId="52EBB73F" w14:textId="77777777" w:rsidR="00BB307D" w:rsidRDefault="00BB307D" w:rsidP="00BB307D">
      <w:pPr>
        <w:jc w:val="center"/>
        <w:rPr>
          <w:rFonts w:ascii="Cambria" w:hAnsi="Cambria" w:cs="Times New Roman"/>
          <w:sz w:val="36"/>
          <w:szCs w:val="36"/>
        </w:rPr>
      </w:pPr>
    </w:p>
    <w:p w14:paraId="6A06D247" w14:textId="77777777" w:rsidR="00BB307D" w:rsidRDefault="00BB307D" w:rsidP="00BB307D">
      <w:pPr>
        <w:jc w:val="center"/>
        <w:rPr>
          <w:rFonts w:ascii="Cambria" w:hAnsi="Cambria" w:cs="Times New Roman"/>
          <w:sz w:val="36"/>
          <w:szCs w:val="36"/>
        </w:rPr>
      </w:pPr>
    </w:p>
    <w:p w14:paraId="67668F16" w14:textId="77777777" w:rsidR="00BB307D" w:rsidRDefault="00BB307D" w:rsidP="00BB307D">
      <w:pPr>
        <w:jc w:val="center"/>
        <w:rPr>
          <w:rFonts w:ascii="Cambria" w:hAnsi="Cambria" w:cs="Times New Roman"/>
          <w:sz w:val="36"/>
          <w:szCs w:val="36"/>
        </w:rPr>
      </w:pPr>
    </w:p>
    <w:p w14:paraId="204F7BAC" w14:textId="77777777" w:rsidR="00D34359" w:rsidRDefault="00D34359" w:rsidP="00BB307D">
      <w:pPr>
        <w:jc w:val="center"/>
        <w:rPr>
          <w:rFonts w:ascii="Cambria" w:hAnsi="Cambria" w:cs="Times New Roman"/>
          <w:sz w:val="36"/>
          <w:szCs w:val="36"/>
        </w:rPr>
      </w:pPr>
    </w:p>
    <w:p w14:paraId="02C9F764" w14:textId="77777777" w:rsidR="00D34359" w:rsidRPr="00BB307D" w:rsidRDefault="00D34359" w:rsidP="00BB307D">
      <w:pPr>
        <w:jc w:val="center"/>
        <w:rPr>
          <w:rFonts w:ascii="Cambria" w:hAnsi="Cambria" w:cs="Times New Roman"/>
          <w:sz w:val="36"/>
          <w:szCs w:val="36"/>
        </w:rPr>
      </w:pPr>
    </w:p>
    <w:p w14:paraId="1CC32042" w14:textId="3DA88A98" w:rsidR="00BB307D" w:rsidRPr="00804991" w:rsidRDefault="003064BE" w:rsidP="00BB307D">
      <w:pPr>
        <w:jc w:val="center"/>
        <w:rPr>
          <w:rFonts w:ascii="Cambria" w:hAnsi="Cambria" w:cs="Times New Roman"/>
          <w:b/>
          <w:bCs/>
          <w:sz w:val="36"/>
          <w:szCs w:val="36"/>
        </w:rPr>
      </w:pPr>
      <w:r>
        <w:rPr>
          <w:rFonts w:ascii="Cambria" w:hAnsi="Cambria" w:cs="Times New Roman"/>
          <w:b/>
          <w:bCs/>
          <w:sz w:val="36"/>
          <w:szCs w:val="36"/>
        </w:rPr>
        <w:t xml:space="preserve">CZĘŚĆ PIERWSZA </w:t>
      </w:r>
      <w:r w:rsidR="00BB307D" w:rsidRPr="00804991">
        <w:rPr>
          <w:rFonts w:ascii="Cambria" w:hAnsi="Cambria" w:cs="Times New Roman"/>
          <w:b/>
          <w:bCs/>
          <w:sz w:val="36"/>
          <w:szCs w:val="36"/>
        </w:rPr>
        <w:t>-TEST –</w:t>
      </w:r>
    </w:p>
    <w:p w14:paraId="04B934AF" w14:textId="77777777" w:rsidR="00BB307D" w:rsidRPr="00804991" w:rsidRDefault="00BB307D" w:rsidP="00BB307D">
      <w:pPr>
        <w:jc w:val="center"/>
        <w:rPr>
          <w:rFonts w:ascii="Cambria" w:hAnsi="Cambria" w:cs="Times New Roman"/>
          <w:b/>
          <w:bCs/>
          <w:sz w:val="36"/>
          <w:szCs w:val="36"/>
        </w:rPr>
      </w:pPr>
    </w:p>
    <w:p w14:paraId="2F343D7E" w14:textId="77777777" w:rsidR="00804991" w:rsidRDefault="00804991" w:rsidP="00BB307D">
      <w:pPr>
        <w:rPr>
          <w:rFonts w:ascii="Cambria" w:hAnsi="Cambria" w:cs="Times New Roman"/>
          <w:b/>
          <w:bCs/>
          <w:sz w:val="28"/>
          <w:szCs w:val="28"/>
        </w:rPr>
      </w:pPr>
    </w:p>
    <w:p w14:paraId="5026D399" w14:textId="7A79D6D9" w:rsidR="00BB307D" w:rsidRPr="00D34359" w:rsidRDefault="00BB307D" w:rsidP="00804991">
      <w:pPr>
        <w:jc w:val="both"/>
        <w:rPr>
          <w:rFonts w:ascii="Cambria" w:hAnsi="Cambria" w:cs="Times New Roman"/>
          <w:b/>
          <w:bCs/>
          <w:sz w:val="24"/>
          <w:szCs w:val="24"/>
        </w:rPr>
      </w:pPr>
      <w:r w:rsidRPr="00D34359">
        <w:rPr>
          <w:rFonts w:ascii="Cambria" w:hAnsi="Cambria" w:cs="Times New Roman"/>
          <w:b/>
          <w:bCs/>
          <w:sz w:val="24"/>
          <w:szCs w:val="24"/>
        </w:rPr>
        <w:t>Pouczenie</w:t>
      </w:r>
    </w:p>
    <w:p w14:paraId="7C906CFE" w14:textId="569B603F" w:rsidR="00BB307D" w:rsidRPr="00D34359" w:rsidRDefault="00BB307D" w:rsidP="00A4647A">
      <w:pPr>
        <w:pStyle w:val="Akapitzlist"/>
        <w:numPr>
          <w:ilvl w:val="0"/>
          <w:numId w:val="1"/>
        </w:numPr>
        <w:rPr>
          <w:rFonts w:ascii="Cambria" w:hAnsi="Cambria" w:cs="Times New Roman"/>
          <w:b/>
          <w:bCs/>
          <w:sz w:val="24"/>
          <w:szCs w:val="24"/>
        </w:rPr>
      </w:pPr>
      <w:r w:rsidRPr="00D34359">
        <w:rPr>
          <w:rFonts w:ascii="Cambria" w:hAnsi="Cambria" w:cs="Times New Roman"/>
          <w:b/>
          <w:bCs/>
          <w:sz w:val="24"/>
          <w:szCs w:val="24"/>
        </w:rPr>
        <w:t>Test liczy 36 pytań. Odpowiedzi prawidłowe należy zaznaczyć przez zakreślenie właściwego podpunktu w tekście testu.</w:t>
      </w:r>
    </w:p>
    <w:p w14:paraId="141B1FD3" w14:textId="3EC09FF2" w:rsidR="00BB307D" w:rsidRDefault="009B34AA" w:rsidP="00A4647A">
      <w:pPr>
        <w:pStyle w:val="Akapitzlist"/>
        <w:numPr>
          <w:ilvl w:val="0"/>
          <w:numId w:val="1"/>
        </w:numPr>
        <w:rPr>
          <w:rFonts w:ascii="Cambria" w:hAnsi="Cambria" w:cs="Times New Roman"/>
          <w:b/>
          <w:bCs/>
          <w:sz w:val="24"/>
          <w:szCs w:val="24"/>
        </w:rPr>
      </w:pPr>
      <w:r w:rsidRPr="00D34359">
        <w:rPr>
          <w:rFonts w:ascii="Cambria" w:hAnsi="Cambria" w:cs="Times New Roman"/>
          <w:b/>
          <w:bCs/>
          <w:sz w:val="24"/>
          <w:szCs w:val="24"/>
        </w:rPr>
        <w:t xml:space="preserve"> </w:t>
      </w:r>
      <w:r w:rsidR="00BB307D" w:rsidRPr="00D34359">
        <w:rPr>
          <w:rFonts w:ascii="Cambria" w:hAnsi="Cambria" w:cs="Times New Roman"/>
          <w:b/>
          <w:bCs/>
          <w:sz w:val="24"/>
          <w:szCs w:val="24"/>
        </w:rPr>
        <w:t>Na każde pytanie tylko jedna odpowiedź jest prawidłowa.</w:t>
      </w:r>
      <w:r w:rsidRPr="00D34359">
        <w:rPr>
          <w:rFonts w:ascii="Cambria" w:hAnsi="Cambria" w:cs="Times New Roman"/>
          <w:b/>
          <w:bCs/>
          <w:sz w:val="24"/>
          <w:szCs w:val="24"/>
        </w:rPr>
        <w:t xml:space="preserve">             </w:t>
      </w:r>
      <w:r w:rsidR="00D34359">
        <w:rPr>
          <w:rFonts w:ascii="Cambria" w:hAnsi="Cambria" w:cs="Times New Roman"/>
          <w:b/>
          <w:bCs/>
          <w:sz w:val="24"/>
          <w:szCs w:val="24"/>
        </w:rPr>
        <w:t xml:space="preserve">                      </w:t>
      </w:r>
      <w:r w:rsidRPr="00D34359">
        <w:rPr>
          <w:rFonts w:ascii="Cambria" w:hAnsi="Cambria" w:cs="Times New Roman"/>
          <w:b/>
          <w:bCs/>
          <w:sz w:val="24"/>
          <w:szCs w:val="24"/>
        </w:rPr>
        <w:t xml:space="preserve">          </w:t>
      </w:r>
      <w:r w:rsidR="00BB307D" w:rsidRPr="00D34359">
        <w:rPr>
          <w:rFonts w:ascii="Cambria" w:hAnsi="Cambria" w:cs="Times New Roman"/>
          <w:b/>
          <w:bCs/>
          <w:sz w:val="24"/>
          <w:szCs w:val="24"/>
        </w:rPr>
        <w:t>Za każdą prawidłową odpowiedź otrzymuje się</w:t>
      </w:r>
      <w:r w:rsidR="006C7BD5" w:rsidRPr="00D34359">
        <w:rPr>
          <w:rFonts w:ascii="Cambria" w:hAnsi="Cambria" w:cs="Times New Roman"/>
          <w:b/>
          <w:bCs/>
          <w:sz w:val="24"/>
          <w:szCs w:val="24"/>
        </w:rPr>
        <w:t xml:space="preserve"> </w:t>
      </w:r>
      <w:r w:rsidR="00BB307D" w:rsidRPr="00D34359">
        <w:rPr>
          <w:rFonts w:ascii="Cambria" w:hAnsi="Cambria" w:cs="Times New Roman"/>
          <w:b/>
          <w:bCs/>
          <w:sz w:val="24"/>
          <w:szCs w:val="24"/>
        </w:rPr>
        <w:t>1 punkt.</w:t>
      </w:r>
    </w:p>
    <w:p w14:paraId="63452E65" w14:textId="77777777" w:rsidR="00D34359" w:rsidRPr="00D34359" w:rsidRDefault="00D34359" w:rsidP="00D34359">
      <w:pPr>
        <w:rPr>
          <w:rFonts w:ascii="Cambria" w:hAnsi="Cambria" w:cs="Times New Roman"/>
          <w:b/>
          <w:bCs/>
          <w:sz w:val="24"/>
          <w:szCs w:val="24"/>
        </w:rPr>
      </w:pPr>
    </w:p>
    <w:p w14:paraId="047E46C7" w14:textId="3CFA1190" w:rsidR="00807EB3" w:rsidRPr="00D34359" w:rsidRDefault="00807EB3" w:rsidP="00A4647A">
      <w:pPr>
        <w:pStyle w:val="Tekstpodstawowy"/>
        <w:numPr>
          <w:ilvl w:val="0"/>
          <w:numId w:val="3"/>
        </w:numPr>
        <w:ind w:left="0" w:firstLine="0"/>
        <w:jc w:val="both"/>
        <w:rPr>
          <w:rFonts w:cstheme="minorHAnsi"/>
          <w:b/>
        </w:rPr>
      </w:pPr>
      <w:r w:rsidRPr="00D34359">
        <w:rPr>
          <w:rFonts w:cstheme="minorHAnsi"/>
          <w:b/>
        </w:rPr>
        <w:lastRenderedPageBreak/>
        <w:t xml:space="preserve">Sprawa o uznanie spadkobiercy za niegodnego dziedziczenia ma charakter: </w:t>
      </w:r>
    </w:p>
    <w:p w14:paraId="7B6DE528" w14:textId="45385724" w:rsidR="00807EB3" w:rsidRPr="00D34359" w:rsidRDefault="00807EB3" w:rsidP="00A4647A">
      <w:pPr>
        <w:pStyle w:val="Tekstpodstawowy"/>
        <w:numPr>
          <w:ilvl w:val="0"/>
          <w:numId w:val="2"/>
        </w:numPr>
        <w:ind w:left="426" w:hanging="66"/>
        <w:jc w:val="both"/>
        <w:rPr>
          <w:rFonts w:cstheme="minorHAnsi"/>
          <w:bCs/>
        </w:rPr>
      </w:pPr>
      <w:r w:rsidRPr="00D34359">
        <w:rPr>
          <w:rFonts w:cstheme="minorHAnsi"/>
          <w:bCs/>
        </w:rPr>
        <w:t>majątkowy,</w:t>
      </w:r>
    </w:p>
    <w:p w14:paraId="41FD1775" w14:textId="04B3F314" w:rsidR="00807EB3" w:rsidRPr="00D34359" w:rsidRDefault="00807EB3" w:rsidP="00A4647A">
      <w:pPr>
        <w:pStyle w:val="Tekstpodstawowy"/>
        <w:numPr>
          <w:ilvl w:val="0"/>
          <w:numId w:val="2"/>
        </w:numPr>
        <w:ind w:left="426" w:hanging="66"/>
        <w:jc w:val="both"/>
        <w:rPr>
          <w:rFonts w:cstheme="minorHAnsi"/>
          <w:bCs/>
        </w:rPr>
      </w:pPr>
      <w:r w:rsidRPr="00D34359">
        <w:rPr>
          <w:rFonts w:cstheme="minorHAnsi"/>
          <w:bCs/>
        </w:rPr>
        <w:t xml:space="preserve">niemajątkowy, </w:t>
      </w:r>
    </w:p>
    <w:p w14:paraId="2579BAF2" w14:textId="45EF6F23" w:rsidR="00807EB3" w:rsidRPr="00D34359" w:rsidRDefault="00807EB3" w:rsidP="00A4647A">
      <w:pPr>
        <w:pStyle w:val="Tekstpodstawowy"/>
        <w:numPr>
          <w:ilvl w:val="0"/>
          <w:numId w:val="2"/>
        </w:numPr>
        <w:ind w:left="426" w:hanging="66"/>
        <w:jc w:val="both"/>
        <w:rPr>
          <w:rFonts w:cstheme="minorHAnsi"/>
          <w:bCs/>
        </w:rPr>
      </w:pPr>
      <w:r w:rsidRPr="00D34359">
        <w:rPr>
          <w:rFonts w:cstheme="minorHAnsi"/>
          <w:bCs/>
        </w:rPr>
        <w:t>częściowo majątkowy i częściowo niemajątkowy.</w:t>
      </w:r>
    </w:p>
    <w:p w14:paraId="4A05AEC7" w14:textId="0BE42EB2" w:rsidR="00807EB3" w:rsidRPr="00D34359" w:rsidRDefault="00807EB3" w:rsidP="00A4647A">
      <w:pPr>
        <w:pStyle w:val="Tekstpodstawowy"/>
        <w:numPr>
          <w:ilvl w:val="0"/>
          <w:numId w:val="3"/>
        </w:numPr>
        <w:ind w:left="284"/>
        <w:jc w:val="both"/>
        <w:rPr>
          <w:rFonts w:cstheme="minorHAnsi"/>
          <w:b/>
        </w:rPr>
      </w:pPr>
      <w:r w:rsidRPr="00D34359">
        <w:rPr>
          <w:rFonts w:cstheme="minorHAnsi"/>
          <w:b/>
        </w:rPr>
        <w:t xml:space="preserve">Zgodnie z kodeksem cywilnym służebność </w:t>
      </w:r>
      <w:proofErr w:type="spellStart"/>
      <w:r w:rsidRPr="00D34359">
        <w:rPr>
          <w:rFonts w:cstheme="minorHAnsi"/>
          <w:b/>
        </w:rPr>
        <w:t>przesyłu</w:t>
      </w:r>
      <w:proofErr w:type="spellEnd"/>
      <w:r w:rsidRPr="00D34359">
        <w:rPr>
          <w:rFonts w:cstheme="minorHAnsi"/>
          <w:b/>
        </w:rPr>
        <w:t xml:space="preserve"> może być ustanowiona:</w:t>
      </w:r>
    </w:p>
    <w:p w14:paraId="570EF277" w14:textId="5DCBC8EB" w:rsidR="00807EB3" w:rsidRPr="00D34359" w:rsidRDefault="00807EB3" w:rsidP="00A4647A">
      <w:pPr>
        <w:pStyle w:val="Tekstpodstawowy"/>
        <w:numPr>
          <w:ilvl w:val="0"/>
          <w:numId w:val="4"/>
        </w:numPr>
        <w:jc w:val="both"/>
        <w:rPr>
          <w:rFonts w:cstheme="minorHAnsi"/>
          <w:bCs/>
        </w:rPr>
      </w:pPr>
      <w:r w:rsidRPr="00D34359">
        <w:rPr>
          <w:rFonts w:cstheme="minorHAnsi"/>
          <w:bCs/>
        </w:rPr>
        <w:t>na rzecz każdej osoby fizycznej lub prawnej,</w:t>
      </w:r>
    </w:p>
    <w:p w14:paraId="7378A7D4" w14:textId="6DE7C81E" w:rsidR="00807EB3" w:rsidRPr="00D34359" w:rsidRDefault="00807EB3" w:rsidP="00A4647A">
      <w:pPr>
        <w:pStyle w:val="Tekstpodstawowy"/>
        <w:numPr>
          <w:ilvl w:val="0"/>
          <w:numId w:val="4"/>
        </w:numPr>
        <w:jc w:val="both"/>
        <w:rPr>
          <w:rFonts w:cstheme="minorHAnsi"/>
          <w:bCs/>
        </w:rPr>
      </w:pPr>
      <w:r w:rsidRPr="00D34359">
        <w:rPr>
          <w:rFonts w:cstheme="minorHAnsi"/>
          <w:bCs/>
        </w:rPr>
        <w:t>na rzecz przedsiębiorcy,</w:t>
      </w:r>
    </w:p>
    <w:p w14:paraId="0069097F" w14:textId="7FB0201E" w:rsidR="00807EB3" w:rsidRPr="00D34359" w:rsidRDefault="00807EB3" w:rsidP="00A4647A">
      <w:pPr>
        <w:pStyle w:val="Tekstpodstawowy"/>
        <w:numPr>
          <w:ilvl w:val="0"/>
          <w:numId w:val="4"/>
        </w:numPr>
        <w:jc w:val="both"/>
        <w:rPr>
          <w:rFonts w:cstheme="minorHAnsi"/>
          <w:bCs/>
        </w:rPr>
      </w:pPr>
      <w:r w:rsidRPr="00D34359">
        <w:rPr>
          <w:rFonts w:cstheme="minorHAnsi"/>
          <w:bCs/>
        </w:rPr>
        <w:t xml:space="preserve">na rzecz przedsiębiorcy lub osoby prawnej nieprowadzącej działalności gospodarczej. </w:t>
      </w:r>
    </w:p>
    <w:p w14:paraId="5AB0E0D7" w14:textId="72EADBAD" w:rsidR="00807EB3" w:rsidRPr="00D34359" w:rsidRDefault="00807EB3" w:rsidP="00A4647A">
      <w:pPr>
        <w:pStyle w:val="Tekstpodstawowy"/>
        <w:numPr>
          <w:ilvl w:val="0"/>
          <w:numId w:val="3"/>
        </w:numPr>
        <w:ind w:left="284"/>
        <w:jc w:val="both"/>
        <w:rPr>
          <w:rFonts w:cstheme="minorHAnsi"/>
          <w:b/>
        </w:rPr>
      </w:pPr>
      <w:r w:rsidRPr="00D34359">
        <w:rPr>
          <w:rFonts w:cstheme="minorHAnsi"/>
          <w:b/>
        </w:rPr>
        <w:t>Zgodnie z kodeksem cywilnym nie można żądać zwrotu świadczenia nienależnego jeżeli:</w:t>
      </w:r>
    </w:p>
    <w:p w14:paraId="4EAE89EC" w14:textId="241B3F52" w:rsidR="00807EB3" w:rsidRPr="00D34359" w:rsidRDefault="00807EB3" w:rsidP="00A4647A">
      <w:pPr>
        <w:pStyle w:val="Tekstpodstawowy"/>
        <w:numPr>
          <w:ilvl w:val="0"/>
          <w:numId w:val="5"/>
        </w:numPr>
        <w:jc w:val="both"/>
        <w:rPr>
          <w:rFonts w:cstheme="minorHAnsi"/>
          <w:bCs/>
        </w:rPr>
      </w:pPr>
      <w:r w:rsidRPr="00D34359">
        <w:rPr>
          <w:rFonts w:cstheme="minorHAnsi"/>
          <w:bCs/>
        </w:rPr>
        <w:t>świadczenie zostało spełnione przez przedsiębiorcę na rzecz konsumenta,</w:t>
      </w:r>
    </w:p>
    <w:p w14:paraId="18EDF934" w14:textId="4458EEF3" w:rsidR="00807EB3" w:rsidRPr="00D34359" w:rsidRDefault="00807EB3" w:rsidP="00A4647A">
      <w:pPr>
        <w:pStyle w:val="Tekstpodstawowy"/>
        <w:numPr>
          <w:ilvl w:val="0"/>
          <w:numId w:val="5"/>
        </w:numPr>
        <w:jc w:val="both"/>
        <w:rPr>
          <w:rFonts w:cstheme="minorHAnsi"/>
          <w:bCs/>
        </w:rPr>
      </w:pPr>
      <w:r w:rsidRPr="00D34359">
        <w:rPr>
          <w:rFonts w:cstheme="minorHAnsi"/>
          <w:bCs/>
        </w:rPr>
        <w:t>świadczenie zostało spełnione w celu zadośćuczynienia przedawnionemu roszczeniu,</w:t>
      </w:r>
    </w:p>
    <w:p w14:paraId="0A74C637" w14:textId="7C8D835C" w:rsidR="00807EB3" w:rsidRPr="00D34359" w:rsidRDefault="00807EB3" w:rsidP="00A4647A">
      <w:pPr>
        <w:pStyle w:val="Tekstpodstawowy"/>
        <w:numPr>
          <w:ilvl w:val="0"/>
          <w:numId w:val="5"/>
        </w:numPr>
        <w:jc w:val="both"/>
        <w:rPr>
          <w:rFonts w:cstheme="minorHAnsi"/>
          <w:bCs/>
        </w:rPr>
      </w:pPr>
      <w:r w:rsidRPr="00D34359">
        <w:rPr>
          <w:rFonts w:cstheme="minorHAnsi"/>
          <w:bCs/>
        </w:rPr>
        <w:t>świadczenie zostało spełnione na rzecz Skarbu Państwa lub jednostki samorządu terytorialnego.</w:t>
      </w:r>
    </w:p>
    <w:p w14:paraId="3CE4E959" w14:textId="116CDA67" w:rsidR="00807EB3" w:rsidRPr="00D34359" w:rsidRDefault="00807EB3" w:rsidP="00A4647A">
      <w:pPr>
        <w:pStyle w:val="Tekstpodstawowy"/>
        <w:numPr>
          <w:ilvl w:val="0"/>
          <w:numId w:val="3"/>
        </w:numPr>
        <w:ind w:left="709" w:hanging="709"/>
        <w:jc w:val="both"/>
        <w:rPr>
          <w:rFonts w:cstheme="minorHAnsi"/>
          <w:b/>
        </w:rPr>
      </w:pPr>
      <w:r w:rsidRPr="00D34359">
        <w:rPr>
          <w:rFonts w:cstheme="minorHAnsi"/>
          <w:b/>
        </w:rPr>
        <w:t>W sprawach o rozwiązanie umowy dzierżawy zawartej na czas nieoznaczony wartość przedmiotu sporu stanowi:</w:t>
      </w:r>
    </w:p>
    <w:p w14:paraId="34D8CC1B" w14:textId="4FED26E8" w:rsidR="00807EB3" w:rsidRPr="00D34359" w:rsidRDefault="00807EB3" w:rsidP="00A4647A">
      <w:pPr>
        <w:pStyle w:val="Tekstpodstawowy"/>
        <w:numPr>
          <w:ilvl w:val="0"/>
          <w:numId w:val="6"/>
        </w:numPr>
        <w:jc w:val="both"/>
        <w:rPr>
          <w:rFonts w:cstheme="minorHAnsi"/>
          <w:bCs/>
        </w:rPr>
      </w:pPr>
      <w:r w:rsidRPr="00D34359">
        <w:rPr>
          <w:rFonts w:cstheme="minorHAnsi"/>
          <w:bCs/>
        </w:rPr>
        <w:t>suma czynszu za czas sporny,</w:t>
      </w:r>
    </w:p>
    <w:p w14:paraId="7C1AFA4D" w14:textId="57FA8046" w:rsidR="00807EB3" w:rsidRPr="00D34359" w:rsidRDefault="00807EB3" w:rsidP="00A4647A">
      <w:pPr>
        <w:pStyle w:val="Tekstpodstawowy"/>
        <w:numPr>
          <w:ilvl w:val="0"/>
          <w:numId w:val="6"/>
        </w:numPr>
        <w:jc w:val="both"/>
        <w:rPr>
          <w:rFonts w:cstheme="minorHAnsi"/>
          <w:bCs/>
        </w:rPr>
      </w:pPr>
      <w:r w:rsidRPr="00D34359">
        <w:rPr>
          <w:rFonts w:cstheme="minorHAnsi"/>
          <w:bCs/>
        </w:rPr>
        <w:t>suma czynszu za jeden rok,</w:t>
      </w:r>
    </w:p>
    <w:p w14:paraId="32015BA7" w14:textId="050427E2" w:rsidR="00807EB3" w:rsidRPr="00D34359" w:rsidRDefault="00807EB3" w:rsidP="00A4647A">
      <w:pPr>
        <w:pStyle w:val="Tekstpodstawowy"/>
        <w:numPr>
          <w:ilvl w:val="0"/>
          <w:numId w:val="6"/>
        </w:numPr>
        <w:jc w:val="both"/>
        <w:rPr>
          <w:rFonts w:cstheme="minorHAnsi"/>
          <w:bCs/>
        </w:rPr>
      </w:pPr>
      <w:r w:rsidRPr="00D34359">
        <w:rPr>
          <w:rFonts w:cstheme="minorHAnsi"/>
          <w:bCs/>
        </w:rPr>
        <w:t>suma czynszu za trzy miesiące.</w:t>
      </w:r>
    </w:p>
    <w:p w14:paraId="7925DCEC" w14:textId="2C144978" w:rsidR="00807EB3" w:rsidRPr="00D34359" w:rsidRDefault="00807EB3" w:rsidP="00A4647A">
      <w:pPr>
        <w:pStyle w:val="Tekstpodstawowy"/>
        <w:numPr>
          <w:ilvl w:val="0"/>
          <w:numId w:val="3"/>
        </w:numPr>
        <w:ind w:left="284"/>
        <w:jc w:val="both"/>
        <w:rPr>
          <w:rFonts w:cstheme="minorHAnsi"/>
          <w:b/>
        </w:rPr>
      </w:pPr>
      <w:r w:rsidRPr="00D34359">
        <w:rPr>
          <w:rFonts w:cstheme="minorHAnsi"/>
          <w:b/>
        </w:rPr>
        <w:t xml:space="preserve">Testament </w:t>
      </w:r>
      <w:proofErr w:type="spellStart"/>
      <w:r w:rsidRPr="00D34359">
        <w:rPr>
          <w:rFonts w:cstheme="minorHAnsi"/>
          <w:b/>
        </w:rPr>
        <w:t>allograficzny</w:t>
      </w:r>
      <w:proofErr w:type="spellEnd"/>
      <w:r w:rsidRPr="00D34359">
        <w:rPr>
          <w:rFonts w:cstheme="minorHAnsi"/>
          <w:b/>
        </w:rPr>
        <w:t xml:space="preserve"> </w:t>
      </w:r>
    </w:p>
    <w:p w14:paraId="3C993FF9" w14:textId="5A0B05DE" w:rsidR="00807EB3" w:rsidRPr="00D34359" w:rsidRDefault="00807EB3" w:rsidP="00A4647A">
      <w:pPr>
        <w:pStyle w:val="Tekstpodstawowy"/>
        <w:numPr>
          <w:ilvl w:val="0"/>
          <w:numId w:val="7"/>
        </w:numPr>
        <w:ind w:left="426" w:hanging="66"/>
        <w:jc w:val="both"/>
        <w:rPr>
          <w:rFonts w:cstheme="minorHAnsi"/>
          <w:bCs/>
        </w:rPr>
      </w:pPr>
      <w:r w:rsidRPr="00D34359">
        <w:rPr>
          <w:rFonts w:cstheme="minorHAnsi"/>
          <w:bCs/>
        </w:rPr>
        <w:t>nie może być sporządzony przez osoby głuche lub nieme,</w:t>
      </w:r>
    </w:p>
    <w:p w14:paraId="5E37FF35" w14:textId="73ECFCD2" w:rsidR="00807EB3" w:rsidRPr="00D34359" w:rsidRDefault="00807EB3" w:rsidP="00A4647A">
      <w:pPr>
        <w:pStyle w:val="Tekstpodstawowy"/>
        <w:numPr>
          <w:ilvl w:val="0"/>
          <w:numId w:val="7"/>
        </w:numPr>
        <w:ind w:left="426" w:hanging="66"/>
        <w:jc w:val="both"/>
        <w:rPr>
          <w:rFonts w:cstheme="minorHAnsi"/>
          <w:bCs/>
        </w:rPr>
      </w:pPr>
      <w:r w:rsidRPr="00D34359">
        <w:rPr>
          <w:rFonts w:cstheme="minorHAnsi"/>
          <w:bCs/>
        </w:rPr>
        <w:t>to inaczej testament własnoręczny,</w:t>
      </w:r>
    </w:p>
    <w:p w14:paraId="25468699" w14:textId="3BE80297" w:rsidR="00807EB3" w:rsidRPr="00D34359" w:rsidRDefault="00807EB3" w:rsidP="00A4647A">
      <w:pPr>
        <w:pStyle w:val="Tekstpodstawowy"/>
        <w:numPr>
          <w:ilvl w:val="0"/>
          <w:numId w:val="7"/>
        </w:numPr>
        <w:jc w:val="both"/>
        <w:rPr>
          <w:rFonts w:cstheme="minorHAnsi"/>
          <w:bCs/>
        </w:rPr>
      </w:pPr>
      <w:r w:rsidRPr="00D34359">
        <w:rPr>
          <w:rFonts w:cstheme="minorHAnsi"/>
          <w:bCs/>
        </w:rPr>
        <w:t>nie jest uregulowany w kodeksie cywilnym.</w:t>
      </w:r>
    </w:p>
    <w:p w14:paraId="1141F7F8" w14:textId="46CDA56A" w:rsidR="00807EB3" w:rsidRPr="00D34359" w:rsidRDefault="00807EB3" w:rsidP="00A4647A">
      <w:pPr>
        <w:pStyle w:val="Tekstpodstawowy"/>
        <w:numPr>
          <w:ilvl w:val="0"/>
          <w:numId w:val="3"/>
        </w:numPr>
        <w:ind w:left="284" w:hanging="284"/>
        <w:jc w:val="both"/>
        <w:rPr>
          <w:rFonts w:cstheme="minorHAnsi"/>
          <w:b/>
        </w:rPr>
      </w:pPr>
      <w:r w:rsidRPr="00D34359">
        <w:rPr>
          <w:rFonts w:cstheme="minorHAnsi"/>
          <w:b/>
        </w:rPr>
        <w:t>Koniec sześcioletniego terminu przedawnienia przypada na:</w:t>
      </w:r>
    </w:p>
    <w:p w14:paraId="2AD29460" w14:textId="78E361B9" w:rsidR="00807EB3" w:rsidRPr="00D34359" w:rsidRDefault="00807EB3" w:rsidP="00A4647A">
      <w:pPr>
        <w:pStyle w:val="Tekstpodstawowy"/>
        <w:numPr>
          <w:ilvl w:val="0"/>
          <w:numId w:val="8"/>
        </w:numPr>
        <w:ind w:left="630"/>
        <w:jc w:val="both"/>
        <w:rPr>
          <w:rFonts w:cstheme="minorHAnsi"/>
          <w:bCs/>
        </w:rPr>
      </w:pPr>
      <w:r w:rsidRPr="00D34359">
        <w:rPr>
          <w:rFonts w:cstheme="minorHAnsi"/>
          <w:bCs/>
        </w:rPr>
        <w:t>dzień, który datą odpowiada początkowi terminu,</w:t>
      </w:r>
    </w:p>
    <w:p w14:paraId="7F58F7A0" w14:textId="1F1D7363" w:rsidR="00807EB3" w:rsidRPr="003A7AA1" w:rsidRDefault="00807EB3" w:rsidP="003A7AA1">
      <w:pPr>
        <w:pStyle w:val="Tekstpodstawowy"/>
        <w:numPr>
          <w:ilvl w:val="0"/>
          <w:numId w:val="8"/>
        </w:numPr>
        <w:ind w:left="630"/>
        <w:jc w:val="both"/>
        <w:rPr>
          <w:rFonts w:cstheme="minorHAnsi"/>
          <w:bCs/>
        </w:rPr>
      </w:pPr>
      <w:r w:rsidRPr="00D34359">
        <w:rPr>
          <w:rFonts w:cstheme="minorHAnsi"/>
          <w:bCs/>
        </w:rPr>
        <w:t>dzień następny po upływie terminu przedawnienia liczonego od daty wymagalności</w:t>
      </w:r>
      <w:r w:rsidR="003A7AA1">
        <w:rPr>
          <w:rFonts w:cstheme="minorHAnsi"/>
          <w:bCs/>
        </w:rPr>
        <w:t xml:space="preserve"> </w:t>
      </w:r>
      <w:r w:rsidRPr="003A7AA1">
        <w:rPr>
          <w:rFonts w:cstheme="minorHAnsi"/>
          <w:bCs/>
        </w:rPr>
        <w:t>roszczenia,</w:t>
      </w:r>
    </w:p>
    <w:p w14:paraId="69B95F2C" w14:textId="7BC371A2" w:rsidR="00807EB3" w:rsidRPr="00D34359" w:rsidRDefault="00807EB3" w:rsidP="00A4647A">
      <w:pPr>
        <w:pStyle w:val="Tekstpodstawowy"/>
        <w:numPr>
          <w:ilvl w:val="0"/>
          <w:numId w:val="8"/>
        </w:numPr>
        <w:ind w:left="630"/>
        <w:jc w:val="both"/>
        <w:rPr>
          <w:rFonts w:cstheme="minorHAnsi"/>
          <w:bCs/>
        </w:rPr>
      </w:pPr>
      <w:r w:rsidRPr="00D34359">
        <w:rPr>
          <w:rFonts w:cstheme="minorHAnsi"/>
          <w:bCs/>
        </w:rPr>
        <w:t>ostatni dzień roku kalendarzowego, w którym upływa termin przedawnienia.</w:t>
      </w:r>
    </w:p>
    <w:p w14:paraId="23CB1343" w14:textId="3B7C846F" w:rsidR="00807EB3" w:rsidRPr="00D34359" w:rsidRDefault="00807EB3" w:rsidP="00A4647A">
      <w:pPr>
        <w:pStyle w:val="Tekstpodstawowy"/>
        <w:numPr>
          <w:ilvl w:val="0"/>
          <w:numId w:val="3"/>
        </w:numPr>
        <w:ind w:left="284" w:hanging="284"/>
        <w:jc w:val="both"/>
        <w:rPr>
          <w:rFonts w:cstheme="minorHAnsi"/>
          <w:b/>
        </w:rPr>
      </w:pPr>
      <w:r w:rsidRPr="00D34359">
        <w:rPr>
          <w:rFonts w:cstheme="minorHAnsi"/>
          <w:b/>
        </w:rPr>
        <w:t>Zgodnie z kodeksem cywilnym karę umowną można zastrzec z tytułu naprawienia</w:t>
      </w:r>
      <w:r w:rsidR="00B2574C" w:rsidRPr="00D34359">
        <w:rPr>
          <w:rFonts w:cstheme="minorHAnsi"/>
          <w:b/>
        </w:rPr>
        <w:t xml:space="preserve"> </w:t>
      </w:r>
      <w:r w:rsidRPr="00D34359">
        <w:rPr>
          <w:rFonts w:cstheme="minorHAnsi"/>
          <w:b/>
        </w:rPr>
        <w:t>szkody wynikłej</w:t>
      </w:r>
      <w:r w:rsidR="00D34359">
        <w:rPr>
          <w:rFonts w:cstheme="minorHAnsi"/>
          <w:b/>
        </w:rPr>
        <w:t xml:space="preserve">                               </w:t>
      </w:r>
      <w:r w:rsidRPr="00D34359">
        <w:rPr>
          <w:rFonts w:cstheme="minorHAnsi"/>
          <w:b/>
        </w:rPr>
        <w:t xml:space="preserve"> z niewykonania lub nienależytego wykonania:</w:t>
      </w:r>
    </w:p>
    <w:p w14:paraId="40AEBDD8" w14:textId="4DCD37E8" w:rsidR="00807EB3" w:rsidRPr="00D34359" w:rsidRDefault="00807EB3" w:rsidP="00A4647A">
      <w:pPr>
        <w:pStyle w:val="Tekstpodstawowy"/>
        <w:numPr>
          <w:ilvl w:val="1"/>
          <w:numId w:val="8"/>
        </w:numPr>
        <w:ind w:left="567" w:hanging="283"/>
        <w:jc w:val="both"/>
        <w:rPr>
          <w:rFonts w:cstheme="minorHAnsi"/>
          <w:bCs/>
        </w:rPr>
      </w:pPr>
      <w:r w:rsidRPr="00D34359">
        <w:rPr>
          <w:rFonts w:cstheme="minorHAnsi"/>
          <w:bCs/>
        </w:rPr>
        <w:t>wyłącznie zobowiązania pieniężnego,</w:t>
      </w:r>
    </w:p>
    <w:p w14:paraId="0AB5CC68" w14:textId="07B4D6F8" w:rsidR="00807EB3" w:rsidRPr="00D34359" w:rsidRDefault="00807EB3" w:rsidP="00A4647A">
      <w:pPr>
        <w:pStyle w:val="Tekstpodstawowy"/>
        <w:numPr>
          <w:ilvl w:val="1"/>
          <w:numId w:val="8"/>
        </w:numPr>
        <w:ind w:left="426" w:hanging="142"/>
        <w:jc w:val="both"/>
        <w:rPr>
          <w:rFonts w:cstheme="minorHAnsi"/>
          <w:bCs/>
        </w:rPr>
      </w:pPr>
      <w:r w:rsidRPr="00D34359">
        <w:rPr>
          <w:rFonts w:cstheme="minorHAnsi"/>
          <w:bCs/>
        </w:rPr>
        <w:t>wyłącznie zobowiązania niepieniężnego,</w:t>
      </w:r>
    </w:p>
    <w:p w14:paraId="7B6F6973" w14:textId="1CEC3BD7" w:rsidR="00807EB3" w:rsidRPr="00D34359" w:rsidRDefault="00807EB3" w:rsidP="00A4647A">
      <w:pPr>
        <w:pStyle w:val="Tekstpodstawowy"/>
        <w:numPr>
          <w:ilvl w:val="1"/>
          <w:numId w:val="8"/>
        </w:numPr>
        <w:ind w:left="709" w:hanging="425"/>
        <w:jc w:val="both"/>
        <w:rPr>
          <w:rFonts w:cstheme="minorHAnsi"/>
          <w:bCs/>
        </w:rPr>
      </w:pPr>
      <w:r w:rsidRPr="00D34359">
        <w:rPr>
          <w:rFonts w:cstheme="minorHAnsi"/>
          <w:bCs/>
        </w:rPr>
        <w:t>zobowiązania pieniężnego lub niepieniężnego.</w:t>
      </w:r>
    </w:p>
    <w:p w14:paraId="73B1F1B8" w14:textId="62BF8A65" w:rsidR="00807EB3" w:rsidRPr="00D34359" w:rsidRDefault="00807EB3" w:rsidP="00A4647A">
      <w:pPr>
        <w:pStyle w:val="Tekstpodstawowy"/>
        <w:numPr>
          <w:ilvl w:val="0"/>
          <w:numId w:val="3"/>
        </w:numPr>
        <w:ind w:left="284" w:hanging="284"/>
        <w:jc w:val="both"/>
        <w:rPr>
          <w:rFonts w:cstheme="minorHAnsi"/>
          <w:b/>
        </w:rPr>
      </w:pPr>
      <w:r w:rsidRPr="00D34359">
        <w:rPr>
          <w:rFonts w:cstheme="minorHAnsi"/>
          <w:b/>
        </w:rPr>
        <w:t>Zgodnie z kodeksem cywilnym umowa pożyczki:</w:t>
      </w:r>
    </w:p>
    <w:p w14:paraId="0C931110" w14:textId="5FF06B26" w:rsidR="00807EB3" w:rsidRPr="00D34359" w:rsidRDefault="00807EB3" w:rsidP="00A4647A">
      <w:pPr>
        <w:pStyle w:val="Tekstpodstawowy"/>
        <w:numPr>
          <w:ilvl w:val="0"/>
          <w:numId w:val="9"/>
        </w:numPr>
        <w:jc w:val="both"/>
        <w:rPr>
          <w:rFonts w:cstheme="minorHAnsi"/>
          <w:bCs/>
        </w:rPr>
      </w:pPr>
      <w:r w:rsidRPr="00D34359">
        <w:rPr>
          <w:rFonts w:cstheme="minorHAnsi"/>
          <w:bCs/>
        </w:rPr>
        <w:t>wymaga zachowania formy dokumentowej, jeżeli jej wartość przekracza tysiąc złotych,</w:t>
      </w:r>
    </w:p>
    <w:p w14:paraId="51F5B808" w14:textId="12B3D3E6" w:rsidR="00807EB3" w:rsidRPr="00D34359" w:rsidRDefault="00807EB3" w:rsidP="00A4647A">
      <w:pPr>
        <w:pStyle w:val="Tekstpodstawowy"/>
        <w:numPr>
          <w:ilvl w:val="0"/>
          <w:numId w:val="9"/>
        </w:numPr>
        <w:jc w:val="both"/>
        <w:rPr>
          <w:rFonts w:cstheme="minorHAnsi"/>
          <w:bCs/>
        </w:rPr>
      </w:pPr>
      <w:r w:rsidRPr="00D34359">
        <w:rPr>
          <w:rFonts w:cstheme="minorHAnsi"/>
          <w:bCs/>
        </w:rPr>
        <w:t>dla swej ważności wymaga zachowania formy pisemnej niezależnie od wartości</w:t>
      </w:r>
      <w:r w:rsidR="00B2574C" w:rsidRPr="00D34359">
        <w:rPr>
          <w:rFonts w:cstheme="minorHAnsi"/>
          <w:bCs/>
        </w:rPr>
        <w:t xml:space="preserve"> </w:t>
      </w:r>
      <w:r w:rsidRPr="00D34359">
        <w:rPr>
          <w:rFonts w:cstheme="minorHAnsi"/>
          <w:bCs/>
        </w:rPr>
        <w:t>umowy,</w:t>
      </w:r>
    </w:p>
    <w:p w14:paraId="2D758EA1" w14:textId="575E0882" w:rsidR="00A26D6F" w:rsidRPr="00D34359" w:rsidRDefault="00807EB3" w:rsidP="00A4647A">
      <w:pPr>
        <w:pStyle w:val="Tekstpodstawowy"/>
        <w:numPr>
          <w:ilvl w:val="0"/>
          <w:numId w:val="9"/>
        </w:numPr>
        <w:jc w:val="both"/>
        <w:rPr>
          <w:rFonts w:cstheme="minorHAnsi"/>
          <w:bCs/>
        </w:rPr>
      </w:pPr>
      <w:r w:rsidRPr="00D34359">
        <w:rPr>
          <w:rFonts w:cstheme="minorHAnsi"/>
          <w:bCs/>
        </w:rPr>
        <w:t>dla swej ważności wymaga zachowania formy pisemnej, jeżeli jej wartość</w:t>
      </w:r>
      <w:r w:rsidR="00B2574C" w:rsidRPr="00D34359">
        <w:rPr>
          <w:rFonts w:cstheme="minorHAnsi"/>
          <w:bCs/>
        </w:rPr>
        <w:t xml:space="preserve"> </w:t>
      </w:r>
      <w:r w:rsidRPr="00D34359">
        <w:rPr>
          <w:rFonts w:cstheme="minorHAnsi"/>
          <w:bCs/>
        </w:rPr>
        <w:t>przekracza tysiąc złotych</w:t>
      </w:r>
      <w:r w:rsidR="00A26D6F" w:rsidRPr="00D34359">
        <w:rPr>
          <w:rFonts w:cstheme="minorHAnsi"/>
          <w:bCs/>
        </w:rPr>
        <w:t>.</w:t>
      </w:r>
    </w:p>
    <w:p w14:paraId="0A5718F3" w14:textId="259545C5" w:rsidR="00807EB3" w:rsidRPr="00D34359" w:rsidRDefault="00807EB3" w:rsidP="00A4647A">
      <w:pPr>
        <w:pStyle w:val="Tekstpodstawowy"/>
        <w:numPr>
          <w:ilvl w:val="0"/>
          <w:numId w:val="3"/>
        </w:numPr>
        <w:ind w:left="284" w:hanging="284"/>
        <w:jc w:val="both"/>
        <w:rPr>
          <w:rFonts w:cstheme="minorHAnsi"/>
          <w:b/>
        </w:rPr>
      </w:pPr>
      <w:r w:rsidRPr="00D34359">
        <w:rPr>
          <w:rFonts w:cstheme="minorHAnsi"/>
          <w:b/>
        </w:rPr>
        <w:lastRenderedPageBreak/>
        <w:t>Zgodnie z kodeksem cywilnym domniemywa się, że wada rzeczy sprzedanej lub jej</w:t>
      </w:r>
      <w:r w:rsidR="00A26D6F" w:rsidRPr="00D34359">
        <w:rPr>
          <w:rFonts w:cstheme="minorHAnsi"/>
          <w:b/>
        </w:rPr>
        <w:t xml:space="preserve"> </w:t>
      </w:r>
      <w:r w:rsidRPr="00D34359">
        <w:rPr>
          <w:rFonts w:cstheme="minorHAnsi"/>
          <w:b/>
        </w:rPr>
        <w:t>przyczyna istniała w chwili przejścia niebezpieczeństwa na kupującego jeżeli:</w:t>
      </w:r>
    </w:p>
    <w:p w14:paraId="4A64E8C9" w14:textId="5F6CEBA1" w:rsidR="00807EB3" w:rsidRPr="00D34359" w:rsidRDefault="00807EB3" w:rsidP="00A4647A">
      <w:pPr>
        <w:pStyle w:val="Tekstpodstawowy"/>
        <w:numPr>
          <w:ilvl w:val="1"/>
          <w:numId w:val="9"/>
        </w:numPr>
        <w:ind w:left="709" w:hanging="283"/>
        <w:jc w:val="both"/>
        <w:rPr>
          <w:rFonts w:cstheme="minorHAnsi"/>
          <w:bCs/>
        </w:rPr>
      </w:pPr>
      <w:r w:rsidRPr="00D34359">
        <w:rPr>
          <w:rFonts w:cstheme="minorHAnsi"/>
          <w:bCs/>
        </w:rPr>
        <w:t>kupującym jest konsument, a wada została stwierdzona przed upływem roku od dnia wydania rzeczy sprzedanej,</w:t>
      </w:r>
    </w:p>
    <w:p w14:paraId="5AABEEA3" w14:textId="2AA8CCBC" w:rsidR="00807EB3" w:rsidRPr="00D34359" w:rsidRDefault="00807EB3" w:rsidP="00A4647A">
      <w:pPr>
        <w:pStyle w:val="Tekstpodstawowy"/>
        <w:numPr>
          <w:ilvl w:val="1"/>
          <w:numId w:val="9"/>
        </w:numPr>
        <w:ind w:left="709" w:hanging="283"/>
        <w:jc w:val="both"/>
        <w:rPr>
          <w:rFonts w:cstheme="minorHAnsi"/>
          <w:bCs/>
        </w:rPr>
      </w:pPr>
      <w:r w:rsidRPr="00D34359">
        <w:rPr>
          <w:rFonts w:cstheme="minorHAnsi"/>
          <w:bCs/>
        </w:rPr>
        <w:t>kupującym jest konsument, a wada została stwierdzona przed upływem dwóch lat</w:t>
      </w:r>
      <w:r w:rsidR="00A26D6F" w:rsidRPr="00D34359">
        <w:rPr>
          <w:rFonts w:cstheme="minorHAnsi"/>
          <w:bCs/>
        </w:rPr>
        <w:t xml:space="preserve"> </w:t>
      </w:r>
      <w:r w:rsidRPr="00D34359">
        <w:rPr>
          <w:rFonts w:cstheme="minorHAnsi"/>
          <w:bCs/>
        </w:rPr>
        <w:t>od dnia wydania rzeczy sprzedanej,</w:t>
      </w:r>
    </w:p>
    <w:p w14:paraId="32DD27FE" w14:textId="4CAD9D41" w:rsidR="00807EB3" w:rsidRPr="00D34359" w:rsidRDefault="00807EB3" w:rsidP="00A26D6F">
      <w:pPr>
        <w:pStyle w:val="Tekstpodstawowy"/>
        <w:ind w:left="567"/>
        <w:jc w:val="both"/>
        <w:rPr>
          <w:rFonts w:cstheme="minorHAnsi"/>
          <w:bCs/>
        </w:rPr>
      </w:pPr>
      <w:r w:rsidRPr="00D34359">
        <w:rPr>
          <w:rFonts w:cstheme="minorHAnsi"/>
          <w:bCs/>
        </w:rPr>
        <w:t xml:space="preserve">c. </w:t>
      </w:r>
      <w:r w:rsidR="00A26D6F" w:rsidRPr="00D34359">
        <w:rPr>
          <w:rFonts w:cstheme="minorHAnsi"/>
          <w:bCs/>
        </w:rPr>
        <w:t xml:space="preserve"> </w:t>
      </w:r>
      <w:r w:rsidRPr="00D34359">
        <w:rPr>
          <w:rFonts w:cstheme="minorHAnsi"/>
          <w:bCs/>
        </w:rPr>
        <w:t>w każdym wypadku stwierdzenia wady przed upływem dwóch lat od dnia wydania</w:t>
      </w:r>
      <w:r w:rsidR="00A26D6F" w:rsidRPr="00D34359">
        <w:rPr>
          <w:rFonts w:cstheme="minorHAnsi"/>
          <w:bCs/>
        </w:rPr>
        <w:t xml:space="preserve"> </w:t>
      </w:r>
      <w:r w:rsidRPr="00D34359">
        <w:rPr>
          <w:rFonts w:cstheme="minorHAnsi"/>
          <w:bCs/>
        </w:rPr>
        <w:t>rzeczy</w:t>
      </w:r>
      <w:r w:rsidR="00A26D6F" w:rsidRPr="00D34359">
        <w:rPr>
          <w:rFonts w:cstheme="minorHAnsi"/>
          <w:bCs/>
        </w:rPr>
        <w:t xml:space="preserve"> </w:t>
      </w:r>
      <w:r w:rsidRPr="00D34359">
        <w:rPr>
          <w:rFonts w:cstheme="minorHAnsi"/>
          <w:bCs/>
        </w:rPr>
        <w:t>sprzedanej.</w:t>
      </w:r>
    </w:p>
    <w:p w14:paraId="5539D7B5" w14:textId="4E73ED62" w:rsidR="00807EB3" w:rsidRPr="00D34359" w:rsidRDefault="00807EB3" w:rsidP="00A4647A">
      <w:pPr>
        <w:pStyle w:val="Tekstpodstawowy"/>
        <w:numPr>
          <w:ilvl w:val="0"/>
          <w:numId w:val="3"/>
        </w:numPr>
        <w:ind w:left="426" w:hanging="426"/>
        <w:jc w:val="both"/>
        <w:rPr>
          <w:rFonts w:cstheme="minorHAnsi"/>
          <w:b/>
        </w:rPr>
      </w:pPr>
      <w:r w:rsidRPr="00D34359">
        <w:rPr>
          <w:rFonts w:cstheme="minorHAnsi"/>
          <w:b/>
        </w:rPr>
        <w:t>Jeżeli strona reprezentowana przez adwokata wniesie zażalenie podlegające</w:t>
      </w:r>
      <w:r w:rsidR="00A26D6F" w:rsidRPr="00D34359">
        <w:rPr>
          <w:rFonts w:cstheme="minorHAnsi"/>
          <w:b/>
        </w:rPr>
        <w:t xml:space="preserve"> </w:t>
      </w:r>
      <w:r w:rsidRPr="00D34359">
        <w:rPr>
          <w:rFonts w:cstheme="minorHAnsi"/>
          <w:b/>
        </w:rPr>
        <w:t>opłacie stałej bez jej jednoczesnego uiszczenia należy :</w:t>
      </w:r>
    </w:p>
    <w:p w14:paraId="6D652CAA" w14:textId="1A15DC28" w:rsidR="00807EB3" w:rsidRPr="00D34359" w:rsidRDefault="00807EB3" w:rsidP="00A4647A">
      <w:pPr>
        <w:pStyle w:val="Tekstpodstawowy"/>
        <w:numPr>
          <w:ilvl w:val="0"/>
          <w:numId w:val="18"/>
        </w:numPr>
        <w:jc w:val="both"/>
        <w:rPr>
          <w:rFonts w:cstheme="minorHAnsi"/>
          <w:bCs/>
        </w:rPr>
      </w:pPr>
      <w:r w:rsidRPr="00D34359">
        <w:rPr>
          <w:rFonts w:cstheme="minorHAnsi"/>
          <w:bCs/>
        </w:rPr>
        <w:t>wezwać pełnomocnika do uiszczenia opłaty pod rygorem odrzucenia</w:t>
      </w:r>
      <w:r w:rsidR="00A26D6F" w:rsidRPr="00D34359">
        <w:rPr>
          <w:rFonts w:cstheme="minorHAnsi"/>
          <w:bCs/>
        </w:rPr>
        <w:t xml:space="preserve"> </w:t>
      </w:r>
      <w:r w:rsidRPr="00D34359">
        <w:rPr>
          <w:rFonts w:cstheme="minorHAnsi"/>
          <w:bCs/>
        </w:rPr>
        <w:t>zażalenia</w:t>
      </w:r>
      <w:r w:rsidR="00A26D6F" w:rsidRPr="00D34359">
        <w:rPr>
          <w:rFonts w:cstheme="minorHAnsi"/>
          <w:bCs/>
        </w:rPr>
        <w:t>,</w:t>
      </w:r>
    </w:p>
    <w:p w14:paraId="5D6F798E" w14:textId="53AB9E4E" w:rsidR="00807EB3" w:rsidRPr="00D34359" w:rsidRDefault="00807EB3" w:rsidP="00A4647A">
      <w:pPr>
        <w:pStyle w:val="Tekstpodstawowy"/>
        <w:numPr>
          <w:ilvl w:val="0"/>
          <w:numId w:val="18"/>
        </w:numPr>
        <w:jc w:val="both"/>
        <w:rPr>
          <w:rFonts w:cstheme="minorHAnsi"/>
          <w:bCs/>
        </w:rPr>
      </w:pPr>
      <w:r w:rsidRPr="00D34359">
        <w:rPr>
          <w:rFonts w:cstheme="minorHAnsi"/>
          <w:bCs/>
        </w:rPr>
        <w:t>odrzucić zażalenie bez wzywania do uiszczenia opłaty</w:t>
      </w:r>
      <w:r w:rsidR="00A26D6F" w:rsidRPr="00D34359">
        <w:rPr>
          <w:rFonts w:cstheme="minorHAnsi"/>
          <w:bCs/>
        </w:rPr>
        <w:t>,</w:t>
      </w:r>
    </w:p>
    <w:p w14:paraId="189729E9" w14:textId="77EAFDBD" w:rsidR="00807EB3" w:rsidRPr="00D34359" w:rsidRDefault="00807EB3" w:rsidP="00A4647A">
      <w:pPr>
        <w:pStyle w:val="Tekstpodstawowy"/>
        <w:numPr>
          <w:ilvl w:val="0"/>
          <w:numId w:val="18"/>
        </w:numPr>
        <w:jc w:val="both"/>
        <w:rPr>
          <w:rFonts w:cstheme="minorHAnsi"/>
          <w:bCs/>
        </w:rPr>
      </w:pPr>
      <w:r w:rsidRPr="00D34359">
        <w:rPr>
          <w:rFonts w:cstheme="minorHAnsi"/>
          <w:bCs/>
        </w:rPr>
        <w:t>pozostawić zażalenie bez dalszego biegu</w:t>
      </w:r>
      <w:r w:rsidR="00A26D6F" w:rsidRPr="00D34359">
        <w:rPr>
          <w:rFonts w:cstheme="minorHAnsi"/>
          <w:bCs/>
        </w:rPr>
        <w:t>.</w:t>
      </w:r>
    </w:p>
    <w:p w14:paraId="0BDA2D08" w14:textId="39B2EC8E" w:rsidR="00807EB3" w:rsidRPr="00D34359" w:rsidRDefault="00807EB3" w:rsidP="00A4647A">
      <w:pPr>
        <w:pStyle w:val="Tekstpodstawowy"/>
        <w:numPr>
          <w:ilvl w:val="0"/>
          <w:numId w:val="3"/>
        </w:numPr>
        <w:ind w:left="567" w:hanging="567"/>
        <w:jc w:val="both"/>
        <w:rPr>
          <w:rFonts w:cstheme="minorHAnsi"/>
          <w:b/>
        </w:rPr>
      </w:pPr>
      <w:r w:rsidRPr="00D34359">
        <w:rPr>
          <w:rFonts w:cstheme="minorHAnsi"/>
          <w:b/>
        </w:rPr>
        <w:t>Zawieszenie postępowania :</w:t>
      </w:r>
    </w:p>
    <w:p w14:paraId="4BFE4886" w14:textId="138103C2" w:rsidR="00807EB3" w:rsidRPr="00D34359" w:rsidRDefault="00807EB3" w:rsidP="00A4647A">
      <w:pPr>
        <w:pStyle w:val="Tekstpodstawowy"/>
        <w:numPr>
          <w:ilvl w:val="0"/>
          <w:numId w:val="10"/>
        </w:numPr>
        <w:jc w:val="both"/>
        <w:rPr>
          <w:rFonts w:cstheme="minorHAnsi"/>
          <w:bCs/>
        </w:rPr>
      </w:pPr>
      <w:r w:rsidRPr="00D34359">
        <w:rPr>
          <w:rFonts w:cstheme="minorHAnsi"/>
          <w:bCs/>
        </w:rPr>
        <w:t>wyklucza możliwość podejmowania jakichkolwiek czynności procesowych</w:t>
      </w:r>
      <w:r w:rsidR="00A26D6F" w:rsidRPr="00D34359">
        <w:rPr>
          <w:rFonts w:cstheme="minorHAnsi"/>
          <w:bCs/>
        </w:rPr>
        <w:t>,</w:t>
      </w:r>
    </w:p>
    <w:p w14:paraId="76EC217A" w14:textId="5779E50B" w:rsidR="00807EB3" w:rsidRPr="00D34359" w:rsidRDefault="00807EB3" w:rsidP="00A4647A">
      <w:pPr>
        <w:pStyle w:val="Tekstpodstawowy"/>
        <w:numPr>
          <w:ilvl w:val="0"/>
          <w:numId w:val="10"/>
        </w:numPr>
        <w:jc w:val="both"/>
        <w:rPr>
          <w:rFonts w:cstheme="minorHAnsi"/>
          <w:bCs/>
        </w:rPr>
      </w:pPr>
      <w:r w:rsidRPr="00D34359">
        <w:rPr>
          <w:rFonts w:cstheme="minorHAnsi"/>
          <w:bCs/>
        </w:rPr>
        <w:t>nie stanowi przeszkody w rozpoznaniu wniosku o udzielenie</w:t>
      </w:r>
      <w:r w:rsidR="00A26D6F" w:rsidRPr="00D34359">
        <w:rPr>
          <w:rFonts w:cstheme="minorHAnsi"/>
          <w:bCs/>
        </w:rPr>
        <w:t xml:space="preserve"> </w:t>
      </w:r>
      <w:r w:rsidRPr="00D34359">
        <w:rPr>
          <w:rFonts w:cstheme="minorHAnsi"/>
          <w:bCs/>
        </w:rPr>
        <w:t>zabezpieczenia powództwa</w:t>
      </w:r>
      <w:r w:rsidR="00A26D6F" w:rsidRPr="00D34359">
        <w:rPr>
          <w:rFonts w:cstheme="minorHAnsi"/>
          <w:bCs/>
        </w:rPr>
        <w:t>,</w:t>
      </w:r>
    </w:p>
    <w:p w14:paraId="5BCD4153" w14:textId="2284AC63" w:rsidR="00807EB3" w:rsidRPr="00D34359" w:rsidRDefault="00807EB3" w:rsidP="00A4647A">
      <w:pPr>
        <w:pStyle w:val="Tekstpodstawowy"/>
        <w:numPr>
          <w:ilvl w:val="0"/>
          <w:numId w:val="10"/>
        </w:numPr>
        <w:jc w:val="both"/>
        <w:rPr>
          <w:rFonts w:cstheme="minorHAnsi"/>
          <w:bCs/>
        </w:rPr>
      </w:pPr>
      <w:r w:rsidRPr="00D34359">
        <w:rPr>
          <w:rFonts w:cstheme="minorHAnsi"/>
          <w:bCs/>
        </w:rPr>
        <w:t>nie wstrzymuje biegu terminów sądowych</w:t>
      </w:r>
      <w:r w:rsidR="00A26D6F" w:rsidRPr="00D34359">
        <w:rPr>
          <w:rFonts w:cstheme="minorHAnsi"/>
          <w:bCs/>
        </w:rPr>
        <w:t>.</w:t>
      </w:r>
    </w:p>
    <w:p w14:paraId="53E9C714" w14:textId="42458A46" w:rsidR="00807EB3" w:rsidRPr="00D34359" w:rsidRDefault="00807EB3" w:rsidP="00A4647A">
      <w:pPr>
        <w:pStyle w:val="Tekstpodstawowy"/>
        <w:numPr>
          <w:ilvl w:val="0"/>
          <w:numId w:val="3"/>
        </w:numPr>
        <w:ind w:left="567" w:hanging="567"/>
        <w:jc w:val="both"/>
        <w:rPr>
          <w:rFonts w:cstheme="minorHAnsi"/>
          <w:b/>
        </w:rPr>
      </w:pPr>
      <w:r w:rsidRPr="00D34359">
        <w:rPr>
          <w:rFonts w:cstheme="minorHAnsi"/>
          <w:b/>
        </w:rPr>
        <w:t>W postępowaniu nieprocesowym :</w:t>
      </w:r>
    </w:p>
    <w:p w14:paraId="3DC5EE61" w14:textId="1C0EA203" w:rsidR="00807EB3" w:rsidRPr="00D34359" w:rsidRDefault="00807EB3" w:rsidP="00A4647A">
      <w:pPr>
        <w:pStyle w:val="Tekstpodstawowy"/>
        <w:numPr>
          <w:ilvl w:val="0"/>
          <w:numId w:val="11"/>
        </w:numPr>
        <w:jc w:val="both"/>
        <w:rPr>
          <w:rFonts w:cstheme="minorHAnsi"/>
          <w:bCs/>
        </w:rPr>
      </w:pPr>
      <w:r w:rsidRPr="00D34359">
        <w:rPr>
          <w:rFonts w:cstheme="minorHAnsi"/>
          <w:bCs/>
        </w:rPr>
        <w:t>uczestnikiem postępowania może być każdy, czyich praw dotyczy wynik</w:t>
      </w:r>
      <w:r w:rsidR="00A26D6F" w:rsidRPr="00D34359">
        <w:rPr>
          <w:rFonts w:cstheme="minorHAnsi"/>
          <w:bCs/>
        </w:rPr>
        <w:t xml:space="preserve"> </w:t>
      </w:r>
      <w:r w:rsidRPr="00D34359">
        <w:rPr>
          <w:rFonts w:cstheme="minorHAnsi"/>
          <w:bCs/>
        </w:rPr>
        <w:t>postępowania, o ile zgłosi swój udział w postępowaniu</w:t>
      </w:r>
      <w:r w:rsidR="00A26D6F" w:rsidRPr="00D34359">
        <w:rPr>
          <w:rFonts w:cstheme="minorHAnsi"/>
          <w:bCs/>
        </w:rPr>
        <w:t>,</w:t>
      </w:r>
    </w:p>
    <w:p w14:paraId="346E8CFF" w14:textId="786A13D2" w:rsidR="00807EB3" w:rsidRPr="00D34359" w:rsidRDefault="00807EB3" w:rsidP="00A4647A">
      <w:pPr>
        <w:pStyle w:val="Tekstpodstawowy"/>
        <w:numPr>
          <w:ilvl w:val="0"/>
          <w:numId w:val="11"/>
        </w:numPr>
        <w:jc w:val="both"/>
        <w:rPr>
          <w:rFonts w:cstheme="minorHAnsi"/>
          <w:bCs/>
        </w:rPr>
      </w:pPr>
      <w:r w:rsidRPr="00D34359">
        <w:rPr>
          <w:rFonts w:cstheme="minorHAnsi"/>
          <w:bCs/>
        </w:rPr>
        <w:t>uczestnikiem postępowania jest wyłącznie osoba wskazana w treści</w:t>
      </w:r>
      <w:r w:rsidR="00A26D6F" w:rsidRPr="00D34359">
        <w:rPr>
          <w:rFonts w:cstheme="minorHAnsi"/>
          <w:bCs/>
        </w:rPr>
        <w:t xml:space="preserve"> </w:t>
      </w:r>
      <w:r w:rsidRPr="00D34359">
        <w:rPr>
          <w:rFonts w:cstheme="minorHAnsi"/>
          <w:bCs/>
        </w:rPr>
        <w:t>wniosku inicjującego postępowanie</w:t>
      </w:r>
      <w:r w:rsidR="00A26D6F" w:rsidRPr="00D34359">
        <w:rPr>
          <w:rFonts w:cstheme="minorHAnsi"/>
          <w:bCs/>
        </w:rPr>
        <w:t>,</w:t>
      </w:r>
    </w:p>
    <w:p w14:paraId="49EC7BC1" w14:textId="4DE8E16F" w:rsidR="00807EB3" w:rsidRPr="00D34359" w:rsidRDefault="00807EB3" w:rsidP="00A4647A">
      <w:pPr>
        <w:pStyle w:val="Tekstpodstawowy"/>
        <w:numPr>
          <w:ilvl w:val="0"/>
          <w:numId w:val="11"/>
        </w:numPr>
        <w:jc w:val="both"/>
        <w:rPr>
          <w:rFonts w:cstheme="minorHAnsi"/>
          <w:bCs/>
        </w:rPr>
      </w:pPr>
      <w:r w:rsidRPr="00D34359">
        <w:rPr>
          <w:rFonts w:cstheme="minorHAnsi"/>
          <w:bCs/>
        </w:rPr>
        <w:t>uczestnikiem postępowania jest wyłącznie osoba, która została wezwana do</w:t>
      </w:r>
      <w:r w:rsidR="00A26D6F" w:rsidRPr="00D34359">
        <w:rPr>
          <w:rFonts w:cstheme="minorHAnsi"/>
          <w:bCs/>
        </w:rPr>
        <w:t xml:space="preserve"> </w:t>
      </w:r>
      <w:r w:rsidRPr="00D34359">
        <w:rPr>
          <w:rFonts w:cstheme="minorHAnsi"/>
          <w:bCs/>
        </w:rPr>
        <w:t>udziału w sprawie przez sąd</w:t>
      </w:r>
      <w:r w:rsidR="00A26D6F" w:rsidRPr="00D34359">
        <w:rPr>
          <w:rFonts w:cstheme="minorHAnsi"/>
          <w:bCs/>
        </w:rPr>
        <w:t>.</w:t>
      </w:r>
    </w:p>
    <w:p w14:paraId="1522AEC7" w14:textId="43E9055E" w:rsidR="00807EB3" w:rsidRPr="00D34359" w:rsidRDefault="00807EB3" w:rsidP="00A26D6F">
      <w:pPr>
        <w:pStyle w:val="Tekstpodstawowy"/>
        <w:ind w:left="426" w:hanging="426"/>
        <w:jc w:val="both"/>
        <w:rPr>
          <w:rFonts w:cstheme="minorHAnsi"/>
          <w:b/>
        </w:rPr>
      </w:pPr>
      <w:r w:rsidRPr="00D34359">
        <w:rPr>
          <w:rFonts w:cstheme="minorHAnsi"/>
          <w:b/>
        </w:rPr>
        <w:t xml:space="preserve">13. </w:t>
      </w:r>
      <w:r w:rsidR="00A26D6F" w:rsidRPr="00D34359">
        <w:rPr>
          <w:rFonts w:cstheme="minorHAnsi"/>
          <w:b/>
        </w:rPr>
        <w:t xml:space="preserve">  </w:t>
      </w:r>
      <w:r w:rsidRPr="00D34359">
        <w:rPr>
          <w:rFonts w:cstheme="minorHAnsi"/>
          <w:b/>
        </w:rPr>
        <w:t>Tytułem wykonawczym jest :</w:t>
      </w:r>
    </w:p>
    <w:p w14:paraId="508F2945" w14:textId="1AD39563" w:rsidR="00807EB3" w:rsidRPr="00D34359" w:rsidRDefault="00807EB3" w:rsidP="00A4647A">
      <w:pPr>
        <w:pStyle w:val="Tekstpodstawowy"/>
        <w:numPr>
          <w:ilvl w:val="0"/>
          <w:numId w:val="12"/>
        </w:numPr>
        <w:jc w:val="both"/>
        <w:rPr>
          <w:rFonts w:cstheme="minorHAnsi"/>
          <w:bCs/>
        </w:rPr>
      </w:pPr>
      <w:r w:rsidRPr="00D34359">
        <w:rPr>
          <w:rFonts w:cstheme="minorHAnsi"/>
          <w:bCs/>
        </w:rPr>
        <w:t>orzeczenie sądu prawomocne lub podlegające natychmiastowemu</w:t>
      </w:r>
      <w:r w:rsidR="00A26D6F" w:rsidRPr="00D34359">
        <w:rPr>
          <w:rFonts w:cstheme="minorHAnsi"/>
          <w:bCs/>
        </w:rPr>
        <w:t xml:space="preserve"> </w:t>
      </w:r>
      <w:r w:rsidRPr="00D34359">
        <w:rPr>
          <w:rFonts w:cstheme="minorHAnsi"/>
          <w:bCs/>
        </w:rPr>
        <w:t>wykonaniu</w:t>
      </w:r>
      <w:r w:rsidR="00A26D6F" w:rsidRPr="00D34359">
        <w:rPr>
          <w:rFonts w:cstheme="minorHAnsi"/>
          <w:bCs/>
        </w:rPr>
        <w:t>,</w:t>
      </w:r>
    </w:p>
    <w:p w14:paraId="1F2F1336" w14:textId="34A6AD48" w:rsidR="00807EB3" w:rsidRPr="00D34359" w:rsidRDefault="00807EB3" w:rsidP="00A4647A">
      <w:pPr>
        <w:pStyle w:val="Tekstpodstawowy"/>
        <w:numPr>
          <w:ilvl w:val="0"/>
          <w:numId w:val="12"/>
        </w:numPr>
        <w:jc w:val="both"/>
        <w:rPr>
          <w:rFonts w:cstheme="minorHAnsi"/>
          <w:bCs/>
        </w:rPr>
      </w:pPr>
      <w:r w:rsidRPr="00D34359">
        <w:rPr>
          <w:rFonts w:cstheme="minorHAnsi"/>
          <w:bCs/>
        </w:rPr>
        <w:t>tytuł egzekucyjny zaopatrzony w klauzulę wykonalności, chyba że ustawa stanowi inaczej</w:t>
      </w:r>
      <w:r w:rsidR="00A26D6F" w:rsidRPr="00D34359">
        <w:rPr>
          <w:rFonts w:cstheme="minorHAnsi"/>
          <w:bCs/>
        </w:rPr>
        <w:t>,</w:t>
      </w:r>
    </w:p>
    <w:p w14:paraId="6C00BB9B" w14:textId="795262C4" w:rsidR="00807EB3" w:rsidRPr="00D34359" w:rsidRDefault="00807EB3" w:rsidP="00A4647A">
      <w:pPr>
        <w:pStyle w:val="Tekstpodstawowy"/>
        <w:numPr>
          <w:ilvl w:val="0"/>
          <w:numId w:val="12"/>
        </w:numPr>
        <w:jc w:val="both"/>
        <w:rPr>
          <w:rFonts w:cstheme="minorHAnsi"/>
          <w:bCs/>
        </w:rPr>
      </w:pPr>
      <w:r w:rsidRPr="00D34359">
        <w:rPr>
          <w:rFonts w:cstheme="minorHAnsi"/>
          <w:bCs/>
        </w:rPr>
        <w:t>akt notarialny, w którym dłużnik poddał się egzekucji</w:t>
      </w:r>
      <w:r w:rsidR="00A26D6F" w:rsidRPr="00D34359">
        <w:rPr>
          <w:rFonts w:cstheme="minorHAnsi"/>
          <w:bCs/>
        </w:rPr>
        <w:t>.</w:t>
      </w:r>
    </w:p>
    <w:p w14:paraId="09FA1FC5" w14:textId="34CA0DAD" w:rsidR="00807EB3" w:rsidRPr="00D34359" w:rsidRDefault="00A26D6F" w:rsidP="00A26D6F">
      <w:pPr>
        <w:pStyle w:val="Tekstpodstawowy"/>
        <w:jc w:val="both"/>
        <w:rPr>
          <w:rFonts w:cstheme="minorHAnsi"/>
          <w:b/>
        </w:rPr>
      </w:pPr>
      <w:r w:rsidRPr="00D34359">
        <w:rPr>
          <w:rFonts w:cstheme="minorHAnsi"/>
          <w:b/>
        </w:rPr>
        <w:t xml:space="preserve">14. </w:t>
      </w:r>
      <w:r w:rsidR="00807EB3" w:rsidRPr="00D34359">
        <w:rPr>
          <w:rFonts w:cstheme="minorHAnsi"/>
          <w:b/>
        </w:rPr>
        <w:t>W toku procesu o zapłatę Sąd stwierdził brak legitymacji czynnej powoda. Jakiego rodzaju rozstrzygnięcie wyda ?</w:t>
      </w:r>
    </w:p>
    <w:p w14:paraId="5BA17DEA" w14:textId="062DB947" w:rsidR="00807EB3" w:rsidRPr="00D34359" w:rsidRDefault="00807EB3" w:rsidP="00A4647A">
      <w:pPr>
        <w:pStyle w:val="Tekstpodstawowy"/>
        <w:numPr>
          <w:ilvl w:val="1"/>
          <w:numId w:val="13"/>
        </w:numPr>
        <w:ind w:left="426" w:hanging="142"/>
        <w:jc w:val="both"/>
        <w:rPr>
          <w:rFonts w:cstheme="minorHAnsi"/>
          <w:bCs/>
        </w:rPr>
      </w:pPr>
      <w:r w:rsidRPr="00D34359">
        <w:rPr>
          <w:rFonts w:cstheme="minorHAnsi"/>
          <w:bCs/>
        </w:rPr>
        <w:t>wyrok oddalający powództwo,</w:t>
      </w:r>
    </w:p>
    <w:p w14:paraId="5D68606F" w14:textId="23298A19" w:rsidR="00807EB3" w:rsidRPr="00D34359" w:rsidRDefault="00807EB3" w:rsidP="00A4647A">
      <w:pPr>
        <w:pStyle w:val="Tekstpodstawowy"/>
        <w:numPr>
          <w:ilvl w:val="0"/>
          <w:numId w:val="13"/>
        </w:numPr>
        <w:ind w:left="426" w:hanging="142"/>
        <w:jc w:val="both"/>
        <w:rPr>
          <w:rFonts w:cstheme="minorHAnsi"/>
          <w:bCs/>
        </w:rPr>
      </w:pPr>
      <w:r w:rsidRPr="00D34359">
        <w:rPr>
          <w:rFonts w:cstheme="minorHAnsi"/>
          <w:bCs/>
        </w:rPr>
        <w:t>postanowienie o odrzuceniu pozwu,</w:t>
      </w:r>
    </w:p>
    <w:p w14:paraId="084867C8" w14:textId="0BA3A87E" w:rsidR="00807EB3" w:rsidRDefault="00807EB3" w:rsidP="00A4647A">
      <w:pPr>
        <w:pStyle w:val="Tekstpodstawowy"/>
        <w:numPr>
          <w:ilvl w:val="0"/>
          <w:numId w:val="13"/>
        </w:numPr>
        <w:ind w:left="426" w:hanging="142"/>
        <w:jc w:val="both"/>
        <w:rPr>
          <w:rFonts w:cstheme="minorHAnsi"/>
          <w:bCs/>
        </w:rPr>
      </w:pPr>
      <w:r w:rsidRPr="00D34359">
        <w:rPr>
          <w:rFonts w:cstheme="minorHAnsi"/>
          <w:bCs/>
        </w:rPr>
        <w:t>zarządzenie o zwrocie pozwu</w:t>
      </w:r>
      <w:r w:rsidR="00A26D6F" w:rsidRPr="00D34359">
        <w:rPr>
          <w:rFonts w:cstheme="minorHAnsi"/>
          <w:bCs/>
        </w:rPr>
        <w:t>.</w:t>
      </w:r>
    </w:p>
    <w:p w14:paraId="1CA808E8" w14:textId="77777777" w:rsidR="00807EB3" w:rsidRPr="00D34359" w:rsidRDefault="00807EB3" w:rsidP="00A26D6F">
      <w:pPr>
        <w:pStyle w:val="Tekstpodstawowy"/>
        <w:jc w:val="both"/>
        <w:rPr>
          <w:rFonts w:cstheme="minorHAnsi"/>
          <w:b/>
        </w:rPr>
      </w:pPr>
      <w:r w:rsidRPr="00D34359">
        <w:rPr>
          <w:rFonts w:cstheme="minorHAnsi"/>
          <w:b/>
        </w:rPr>
        <w:t>15. Od którego z poniższych środków zaskarżenia nie pobiera się opłaty sądowej?</w:t>
      </w:r>
    </w:p>
    <w:p w14:paraId="756A67D9" w14:textId="02341055" w:rsidR="00807EB3" w:rsidRPr="00D34359" w:rsidRDefault="00807EB3" w:rsidP="00A4647A">
      <w:pPr>
        <w:pStyle w:val="Tekstpodstawowy"/>
        <w:numPr>
          <w:ilvl w:val="1"/>
          <w:numId w:val="14"/>
        </w:numPr>
        <w:ind w:left="709" w:hanging="425"/>
        <w:jc w:val="both"/>
        <w:rPr>
          <w:rFonts w:cstheme="minorHAnsi"/>
          <w:bCs/>
        </w:rPr>
      </w:pPr>
      <w:r w:rsidRPr="00D34359">
        <w:rPr>
          <w:rFonts w:cstheme="minorHAnsi"/>
          <w:bCs/>
        </w:rPr>
        <w:t>apelacja,</w:t>
      </w:r>
    </w:p>
    <w:p w14:paraId="0E1ED92F" w14:textId="22633C16" w:rsidR="00807EB3" w:rsidRPr="00D34359" w:rsidRDefault="00807EB3" w:rsidP="00A4647A">
      <w:pPr>
        <w:pStyle w:val="Tekstpodstawowy"/>
        <w:numPr>
          <w:ilvl w:val="1"/>
          <w:numId w:val="14"/>
        </w:numPr>
        <w:ind w:left="709" w:hanging="425"/>
        <w:jc w:val="both"/>
        <w:rPr>
          <w:rFonts w:cstheme="minorHAnsi"/>
          <w:bCs/>
        </w:rPr>
      </w:pPr>
      <w:r w:rsidRPr="00D34359">
        <w:rPr>
          <w:rFonts w:cstheme="minorHAnsi"/>
          <w:bCs/>
        </w:rPr>
        <w:t>sprzeciw od nakazu zapłaty w postępowaniu upominawczym,</w:t>
      </w:r>
    </w:p>
    <w:p w14:paraId="507EA289" w14:textId="0FDE94B3" w:rsidR="00807EB3" w:rsidRPr="00D34359" w:rsidRDefault="00807EB3" w:rsidP="00A4647A">
      <w:pPr>
        <w:pStyle w:val="Tekstpodstawowy"/>
        <w:numPr>
          <w:ilvl w:val="1"/>
          <w:numId w:val="14"/>
        </w:numPr>
        <w:ind w:left="709" w:hanging="425"/>
        <w:jc w:val="both"/>
        <w:rPr>
          <w:rFonts w:cstheme="minorHAnsi"/>
          <w:bCs/>
        </w:rPr>
      </w:pPr>
      <w:r w:rsidRPr="00D34359">
        <w:rPr>
          <w:rFonts w:cstheme="minorHAnsi"/>
          <w:bCs/>
        </w:rPr>
        <w:t>sprzeciw od wyroku zaocznego</w:t>
      </w:r>
      <w:r w:rsidR="00A26D6F" w:rsidRPr="00D34359">
        <w:rPr>
          <w:rFonts w:cstheme="minorHAnsi"/>
          <w:bCs/>
        </w:rPr>
        <w:t>.</w:t>
      </w:r>
    </w:p>
    <w:p w14:paraId="7A5B39B6" w14:textId="77777777" w:rsidR="00807EB3" w:rsidRPr="00D34359" w:rsidRDefault="00807EB3" w:rsidP="00807EB3">
      <w:pPr>
        <w:pStyle w:val="Tekstpodstawowy"/>
        <w:jc w:val="both"/>
        <w:rPr>
          <w:rFonts w:cstheme="minorHAnsi"/>
          <w:b/>
        </w:rPr>
      </w:pPr>
      <w:r w:rsidRPr="00D34359">
        <w:rPr>
          <w:rFonts w:cstheme="minorHAnsi"/>
          <w:b/>
        </w:rPr>
        <w:lastRenderedPageBreak/>
        <w:t>16. Braki formalne pozwu uzasadniające wezwanie powoda do ich usunięcia pod rygorem zwrotu pozwu to:</w:t>
      </w:r>
    </w:p>
    <w:p w14:paraId="18C1EDE9" w14:textId="4C1E196D" w:rsidR="00807EB3" w:rsidRPr="00D34359" w:rsidRDefault="00807EB3" w:rsidP="00A4647A">
      <w:pPr>
        <w:pStyle w:val="Tekstpodstawowy"/>
        <w:numPr>
          <w:ilvl w:val="0"/>
          <w:numId w:val="15"/>
        </w:numPr>
        <w:jc w:val="both"/>
        <w:rPr>
          <w:rFonts w:cstheme="minorHAnsi"/>
          <w:bCs/>
        </w:rPr>
      </w:pPr>
      <w:r w:rsidRPr="00D34359">
        <w:rPr>
          <w:rFonts w:cstheme="minorHAnsi"/>
          <w:bCs/>
        </w:rPr>
        <w:t>brak podania numeru PESEL pozwanego,</w:t>
      </w:r>
    </w:p>
    <w:p w14:paraId="62D0C19C" w14:textId="39C25452" w:rsidR="00807EB3" w:rsidRPr="00D34359" w:rsidRDefault="00807EB3" w:rsidP="00A4647A">
      <w:pPr>
        <w:pStyle w:val="Tekstpodstawowy"/>
        <w:numPr>
          <w:ilvl w:val="0"/>
          <w:numId w:val="15"/>
        </w:numPr>
        <w:jc w:val="both"/>
        <w:rPr>
          <w:rFonts w:cstheme="minorHAnsi"/>
          <w:bCs/>
        </w:rPr>
      </w:pPr>
      <w:r w:rsidRPr="00D34359">
        <w:rPr>
          <w:rFonts w:cstheme="minorHAnsi"/>
          <w:bCs/>
        </w:rPr>
        <w:t>brak podania adresu pozwanego,</w:t>
      </w:r>
    </w:p>
    <w:p w14:paraId="7DA05FD3" w14:textId="6716A077" w:rsidR="00807EB3" w:rsidRPr="00D34359" w:rsidRDefault="00807EB3" w:rsidP="00A4647A">
      <w:pPr>
        <w:pStyle w:val="Tekstpodstawowy"/>
        <w:numPr>
          <w:ilvl w:val="0"/>
          <w:numId w:val="15"/>
        </w:numPr>
        <w:jc w:val="both"/>
        <w:rPr>
          <w:rFonts w:cstheme="minorHAnsi"/>
          <w:bCs/>
        </w:rPr>
      </w:pPr>
      <w:r w:rsidRPr="00D34359">
        <w:rPr>
          <w:rFonts w:cstheme="minorHAnsi"/>
          <w:bCs/>
        </w:rPr>
        <w:t>brak wskazania dowodów uzasadniających roszczenie</w:t>
      </w:r>
      <w:r w:rsidR="00A26D6F" w:rsidRPr="00D34359">
        <w:rPr>
          <w:rFonts w:cstheme="minorHAnsi"/>
          <w:bCs/>
        </w:rPr>
        <w:t>.</w:t>
      </w:r>
    </w:p>
    <w:p w14:paraId="41BFEF89" w14:textId="77777777" w:rsidR="00807EB3" w:rsidRPr="00D34359" w:rsidRDefault="00807EB3" w:rsidP="00A26D6F">
      <w:pPr>
        <w:pStyle w:val="Tekstpodstawowy"/>
        <w:jc w:val="both"/>
        <w:rPr>
          <w:rFonts w:cstheme="minorHAnsi"/>
          <w:b/>
        </w:rPr>
      </w:pPr>
      <w:r w:rsidRPr="00D34359">
        <w:rPr>
          <w:rFonts w:cstheme="minorHAnsi"/>
          <w:b/>
        </w:rPr>
        <w:t>17. Wniosek o wyłączenie sędziego niebędącego członkiem składu orzekającego sąd:</w:t>
      </w:r>
    </w:p>
    <w:p w14:paraId="7B55417E" w14:textId="1F7339E3" w:rsidR="00807EB3" w:rsidRPr="00D34359" w:rsidRDefault="00807EB3" w:rsidP="00A4647A">
      <w:pPr>
        <w:pStyle w:val="Tekstpodstawowy"/>
        <w:numPr>
          <w:ilvl w:val="0"/>
          <w:numId w:val="16"/>
        </w:numPr>
        <w:jc w:val="both"/>
        <w:rPr>
          <w:rFonts w:cstheme="minorHAnsi"/>
          <w:bCs/>
        </w:rPr>
      </w:pPr>
      <w:r w:rsidRPr="00D34359">
        <w:rPr>
          <w:rFonts w:cstheme="minorHAnsi"/>
          <w:bCs/>
        </w:rPr>
        <w:t>odrzuca,</w:t>
      </w:r>
    </w:p>
    <w:p w14:paraId="10BE801A" w14:textId="22808538" w:rsidR="00807EB3" w:rsidRPr="00D34359" w:rsidRDefault="00807EB3" w:rsidP="00A4647A">
      <w:pPr>
        <w:pStyle w:val="Tekstpodstawowy"/>
        <w:numPr>
          <w:ilvl w:val="0"/>
          <w:numId w:val="16"/>
        </w:numPr>
        <w:jc w:val="both"/>
        <w:rPr>
          <w:rFonts w:cstheme="minorHAnsi"/>
          <w:bCs/>
        </w:rPr>
      </w:pPr>
      <w:r w:rsidRPr="00D34359">
        <w:rPr>
          <w:rFonts w:cstheme="minorHAnsi"/>
          <w:bCs/>
        </w:rPr>
        <w:t>oddala,</w:t>
      </w:r>
    </w:p>
    <w:p w14:paraId="77452CB3" w14:textId="44824705" w:rsidR="00807EB3" w:rsidRPr="00D34359" w:rsidRDefault="00807EB3" w:rsidP="00A4647A">
      <w:pPr>
        <w:pStyle w:val="Tekstpodstawowy"/>
        <w:numPr>
          <w:ilvl w:val="0"/>
          <w:numId w:val="16"/>
        </w:numPr>
        <w:jc w:val="both"/>
        <w:rPr>
          <w:rFonts w:cstheme="minorHAnsi"/>
          <w:bCs/>
        </w:rPr>
      </w:pPr>
      <w:r w:rsidRPr="00D34359">
        <w:rPr>
          <w:rFonts w:cstheme="minorHAnsi"/>
          <w:bCs/>
        </w:rPr>
        <w:t>pozostawia w aktach sprawy bez żadnych dalszych czynności</w:t>
      </w:r>
      <w:r w:rsidR="00A26D6F" w:rsidRPr="00D34359">
        <w:rPr>
          <w:rFonts w:cstheme="minorHAnsi"/>
          <w:bCs/>
        </w:rPr>
        <w:t>.</w:t>
      </w:r>
    </w:p>
    <w:p w14:paraId="32AF88B8" w14:textId="0CE99F7A" w:rsidR="00807EB3" w:rsidRPr="00D34359" w:rsidRDefault="00807EB3" w:rsidP="00807EB3">
      <w:pPr>
        <w:pStyle w:val="Tekstpodstawowy"/>
        <w:jc w:val="both"/>
        <w:rPr>
          <w:rFonts w:cstheme="minorHAnsi"/>
          <w:b/>
        </w:rPr>
      </w:pPr>
      <w:r w:rsidRPr="00D34359">
        <w:rPr>
          <w:rFonts w:cstheme="minorHAnsi"/>
          <w:b/>
        </w:rPr>
        <w:t>18. Zgodnie z kodeksem postępowania cywilnego od kwoty zasądzonej tytułem zwrotu</w:t>
      </w:r>
      <w:r w:rsidR="00A26D6F" w:rsidRPr="00D34359">
        <w:rPr>
          <w:rFonts w:cstheme="minorHAnsi"/>
          <w:b/>
        </w:rPr>
        <w:t xml:space="preserve"> </w:t>
      </w:r>
      <w:r w:rsidRPr="00D34359">
        <w:rPr>
          <w:rFonts w:cstheme="minorHAnsi"/>
          <w:b/>
        </w:rPr>
        <w:t>kosztów procesu:</w:t>
      </w:r>
    </w:p>
    <w:p w14:paraId="131CB6F0" w14:textId="7CB00052" w:rsidR="00807EB3" w:rsidRPr="00D34359" w:rsidRDefault="00807EB3" w:rsidP="00A4647A">
      <w:pPr>
        <w:pStyle w:val="Tekstpodstawowy"/>
        <w:numPr>
          <w:ilvl w:val="0"/>
          <w:numId w:val="17"/>
        </w:numPr>
        <w:jc w:val="both"/>
        <w:rPr>
          <w:rFonts w:cstheme="minorHAnsi"/>
          <w:bCs/>
        </w:rPr>
      </w:pPr>
      <w:r w:rsidRPr="00D34359">
        <w:rPr>
          <w:rFonts w:cstheme="minorHAnsi"/>
          <w:bCs/>
        </w:rPr>
        <w:t>odsetki nie należą się,</w:t>
      </w:r>
    </w:p>
    <w:p w14:paraId="36DB86AF" w14:textId="0709328B" w:rsidR="00807EB3" w:rsidRPr="00D34359" w:rsidRDefault="00807EB3" w:rsidP="00A4647A">
      <w:pPr>
        <w:pStyle w:val="Tekstpodstawowy"/>
        <w:numPr>
          <w:ilvl w:val="0"/>
          <w:numId w:val="17"/>
        </w:numPr>
        <w:jc w:val="both"/>
        <w:rPr>
          <w:rFonts w:cstheme="minorHAnsi"/>
          <w:bCs/>
        </w:rPr>
      </w:pPr>
      <w:r w:rsidRPr="00D34359">
        <w:rPr>
          <w:rFonts w:cstheme="minorHAnsi"/>
          <w:bCs/>
        </w:rPr>
        <w:t>należą się odsetki w wysokości maksymalnych odsetek za opóźnienie w spełnieniu</w:t>
      </w:r>
      <w:r w:rsidR="00A26D6F" w:rsidRPr="00D34359">
        <w:rPr>
          <w:rFonts w:cstheme="minorHAnsi"/>
          <w:bCs/>
        </w:rPr>
        <w:t xml:space="preserve"> </w:t>
      </w:r>
      <w:r w:rsidRPr="00D34359">
        <w:rPr>
          <w:rFonts w:cstheme="minorHAnsi"/>
          <w:bCs/>
        </w:rPr>
        <w:t>świadczenia pieniężnego,</w:t>
      </w:r>
    </w:p>
    <w:p w14:paraId="1ECABA86" w14:textId="522E83DA" w:rsidR="00807EB3" w:rsidRPr="00D34359" w:rsidRDefault="00807EB3" w:rsidP="00A4647A">
      <w:pPr>
        <w:pStyle w:val="Tekstpodstawowy"/>
        <w:numPr>
          <w:ilvl w:val="0"/>
          <w:numId w:val="17"/>
        </w:numPr>
        <w:jc w:val="both"/>
        <w:rPr>
          <w:rFonts w:cstheme="minorHAnsi"/>
          <w:bCs/>
        </w:rPr>
      </w:pPr>
      <w:r w:rsidRPr="00D34359">
        <w:rPr>
          <w:rFonts w:cstheme="minorHAnsi"/>
          <w:bCs/>
        </w:rPr>
        <w:t>należą się odsetki w wysokości odsetek ustawowych za opóźnienie w spełnieniu świadczenia</w:t>
      </w:r>
      <w:r w:rsidR="00A26D6F" w:rsidRPr="00D34359">
        <w:rPr>
          <w:rFonts w:cstheme="minorHAnsi"/>
          <w:bCs/>
        </w:rPr>
        <w:t xml:space="preserve"> </w:t>
      </w:r>
      <w:r w:rsidRPr="00D34359">
        <w:rPr>
          <w:rFonts w:cstheme="minorHAnsi"/>
          <w:bCs/>
        </w:rPr>
        <w:t>pieniężnego.</w:t>
      </w:r>
    </w:p>
    <w:p w14:paraId="58CC2E93" w14:textId="315C3207" w:rsidR="00F37141" w:rsidRPr="00D34359" w:rsidRDefault="00F37141" w:rsidP="00F37141">
      <w:pPr>
        <w:pStyle w:val="Tekstpodstawowy"/>
        <w:jc w:val="both"/>
        <w:rPr>
          <w:rFonts w:cstheme="minorHAnsi"/>
          <w:b/>
        </w:rPr>
      </w:pPr>
      <w:r w:rsidRPr="00D34359">
        <w:rPr>
          <w:rFonts w:cstheme="minorHAnsi"/>
          <w:b/>
        </w:rPr>
        <w:t>19. Kradzież z włamaniem rzeczy o wartości 501 zł jest:</w:t>
      </w:r>
    </w:p>
    <w:p w14:paraId="2C23A448" w14:textId="2C5016EC" w:rsidR="00F37141" w:rsidRPr="00D34359" w:rsidRDefault="00F37141" w:rsidP="00F37141">
      <w:pPr>
        <w:pStyle w:val="Tekstpodstawowy"/>
        <w:numPr>
          <w:ilvl w:val="0"/>
          <w:numId w:val="19"/>
        </w:numPr>
        <w:jc w:val="both"/>
        <w:rPr>
          <w:rFonts w:cstheme="minorHAnsi"/>
          <w:bCs/>
        </w:rPr>
      </w:pPr>
      <w:r w:rsidRPr="00D34359">
        <w:rPr>
          <w:rFonts w:cstheme="minorHAnsi"/>
          <w:bCs/>
        </w:rPr>
        <w:t>zawsze wykroczeniem;</w:t>
      </w:r>
    </w:p>
    <w:p w14:paraId="6E6220B1" w14:textId="3630CAE6" w:rsidR="00F37141" w:rsidRPr="00D34359" w:rsidRDefault="00F37141" w:rsidP="00F37141">
      <w:pPr>
        <w:pStyle w:val="Tekstpodstawowy"/>
        <w:numPr>
          <w:ilvl w:val="0"/>
          <w:numId w:val="19"/>
        </w:numPr>
        <w:jc w:val="both"/>
        <w:rPr>
          <w:rFonts w:cstheme="minorHAnsi"/>
          <w:bCs/>
        </w:rPr>
      </w:pPr>
      <w:r w:rsidRPr="00D34359">
        <w:rPr>
          <w:rFonts w:cstheme="minorHAnsi"/>
          <w:bCs/>
        </w:rPr>
        <w:t>zawsze przestępstwem;</w:t>
      </w:r>
    </w:p>
    <w:p w14:paraId="458D0B87" w14:textId="08E4AA08" w:rsidR="00F37141" w:rsidRPr="00D34359" w:rsidRDefault="00F37141" w:rsidP="00F37141">
      <w:pPr>
        <w:pStyle w:val="Tekstpodstawowy"/>
        <w:numPr>
          <w:ilvl w:val="0"/>
          <w:numId w:val="19"/>
        </w:numPr>
        <w:jc w:val="both"/>
        <w:rPr>
          <w:rFonts w:cstheme="minorHAnsi"/>
          <w:bCs/>
        </w:rPr>
      </w:pPr>
      <w:r w:rsidRPr="00D34359">
        <w:rPr>
          <w:rFonts w:cstheme="minorHAnsi"/>
          <w:bCs/>
        </w:rPr>
        <w:t>jest wykroczeniem ale z uwagi na okoliczności popełnienia czynu może być uznana za przestępstwo.</w:t>
      </w:r>
    </w:p>
    <w:p w14:paraId="5351FC64" w14:textId="19E5B263" w:rsidR="00F37141" w:rsidRPr="00D34359" w:rsidRDefault="00F37141" w:rsidP="00F37141">
      <w:pPr>
        <w:pStyle w:val="Tekstpodstawowy"/>
        <w:jc w:val="both"/>
        <w:rPr>
          <w:rFonts w:cstheme="minorHAnsi"/>
          <w:b/>
        </w:rPr>
      </w:pPr>
      <w:r w:rsidRPr="00D34359">
        <w:rPr>
          <w:rFonts w:cstheme="minorHAnsi"/>
          <w:b/>
        </w:rPr>
        <w:t xml:space="preserve">20. W przypadku skazania sprawcy usiłowania określonego w art. 13 § 1 kk Sąd: </w:t>
      </w:r>
    </w:p>
    <w:p w14:paraId="0B4C6505" w14:textId="5FA2272A" w:rsidR="00F37141" w:rsidRPr="00D34359" w:rsidRDefault="00F37141" w:rsidP="00F37141">
      <w:pPr>
        <w:pStyle w:val="Tekstpodstawowy"/>
        <w:numPr>
          <w:ilvl w:val="0"/>
          <w:numId w:val="20"/>
        </w:numPr>
        <w:jc w:val="both"/>
        <w:rPr>
          <w:rFonts w:cstheme="minorHAnsi"/>
          <w:bCs/>
        </w:rPr>
      </w:pPr>
      <w:r w:rsidRPr="00D34359">
        <w:rPr>
          <w:rFonts w:cstheme="minorHAnsi"/>
          <w:bCs/>
        </w:rPr>
        <w:t>stosuje nadzwyczajne złagodzenie kary;</w:t>
      </w:r>
    </w:p>
    <w:p w14:paraId="0CCC1862" w14:textId="1CAE5C38" w:rsidR="00F37141" w:rsidRPr="00D34359" w:rsidRDefault="00F37141" w:rsidP="00F37141">
      <w:pPr>
        <w:pStyle w:val="Tekstpodstawowy"/>
        <w:numPr>
          <w:ilvl w:val="0"/>
          <w:numId w:val="20"/>
        </w:numPr>
        <w:jc w:val="both"/>
        <w:rPr>
          <w:rFonts w:cstheme="minorHAnsi"/>
          <w:bCs/>
        </w:rPr>
      </w:pPr>
      <w:r w:rsidRPr="00D34359">
        <w:rPr>
          <w:rFonts w:cstheme="minorHAnsi"/>
          <w:bCs/>
        </w:rPr>
        <w:t>odstępuje od wymierzenia kary;</w:t>
      </w:r>
    </w:p>
    <w:p w14:paraId="0CD0177C" w14:textId="68149580" w:rsidR="00F37141" w:rsidRPr="00D34359" w:rsidRDefault="00F37141" w:rsidP="00F37141">
      <w:pPr>
        <w:pStyle w:val="Tekstpodstawowy"/>
        <w:numPr>
          <w:ilvl w:val="0"/>
          <w:numId w:val="20"/>
        </w:numPr>
        <w:jc w:val="both"/>
        <w:rPr>
          <w:rFonts w:cstheme="minorHAnsi"/>
          <w:bCs/>
        </w:rPr>
      </w:pPr>
      <w:r w:rsidRPr="00D34359">
        <w:rPr>
          <w:rFonts w:cstheme="minorHAnsi"/>
          <w:bCs/>
        </w:rPr>
        <w:t xml:space="preserve">wymierza karę za usiłowanie w granicach zagrożenia przewidzianego dla danego przestępstwa. </w:t>
      </w:r>
    </w:p>
    <w:p w14:paraId="73EFB8D3" w14:textId="12B08FF3" w:rsidR="00F37141" w:rsidRPr="00D34359" w:rsidRDefault="00F37141" w:rsidP="00F37141">
      <w:pPr>
        <w:pStyle w:val="Tekstpodstawowy"/>
        <w:jc w:val="both"/>
        <w:rPr>
          <w:rFonts w:cstheme="minorHAnsi"/>
          <w:b/>
        </w:rPr>
      </w:pPr>
      <w:r w:rsidRPr="00D34359">
        <w:rPr>
          <w:rFonts w:cstheme="minorHAnsi"/>
          <w:b/>
        </w:rPr>
        <w:t>21.  Zakaz prowadzenia pojazdów jest według przepisów kodeksu karnego:</w:t>
      </w:r>
    </w:p>
    <w:p w14:paraId="4E925942" w14:textId="35517A2D" w:rsidR="00F37141" w:rsidRPr="00D34359" w:rsidRDefault="00F37141" w:rsidP="00F37141">
      <w:pPr>
        <w:pStyle w:val="Tekstpodstawowy"/>
        <w:numPr>
          <w:ilvl w:val="0"/>
          <w:numId w:val="21"/>
        </w:numPr>
        <w:jc w:val="both"/>
        <w:rPr>
          <w:rFonts w:cstheme="minorHAnsi"/>
          <w:bCs/>
        </w:rPr>
      </w:pPr>
      <w:r w:rsidRPr="00D34359">
        <w:rPr>
          <w:rFonts w:cstheme="minorHAnsi"/>
          <w:bCs/>
        </w:rPr>
        <w:t>środkiem karnym;</w:t>
      </w:r>
    </w:p>
    <w:p w14:paraId="5F771450" w14:textId="685A2972" w:rsidR="00F37141" w:rsidRPr="00D34359" w:rsidRDefault="00F37141" w:rsidP="00F37141">
      <w:pPr>
        <w:pStyle w:val="Tekstpodstawowy"/>
        <w:numPr>
          <w:ilvl w:val="0"/>
          <w:numId w:val="21"/>
        </w:numPr>
        <w:jc w:val="both"/>
        <w:rPr>
          <w:rFonts w:cstheme="minorHAnsi"/>
          <w:bCs/>
        </w:rPr>
      </w:pPr>
      <w:r w:rsidRPr="00D34359">
        <w:rPr>
          <w:rFonts w:cstheme="minorHAnsi"/>
          <w:bCs/>
        </w:rPr>
        <w:t>środkiem kompensacyjnym;</w:t>
      </w:r>
    </w:p>
    <w:p w14:paraId="76532B02" w14:textId="65F4F512" w:rsidR="00F37141" w:rsidRPr="00D34359" w:rsidRDefault="00F37141" w:rsidP="00F37141">
      <w:pPr>
        <w:pStyle w:val="Tekstpodstawowy"/>
        <w:numPr>
          <w:ilvl w:val="0"/>
          <w:numId w:val="21"/>
        </w:numPr>
        <w:jc w:val="both"/>
        <w:rPr>
          <w:rFonts w:cstheme="minorHAnsi"/>
          <w:bCs/>
        </w:rPr>
      </w:pPr>
      <w:r w:rsidRPr="00D34359">
        <w:rPr>
          <w:rFonts w:cstheme="minorHAnsi"/>
          <w:bCs/>
        </w:rPr>
        <w:t>rodzajem kary.</w:t>
      </w:r>
    </w:p>
    <w:p w14:paraId="4A6D25D0" w14:textId="74AAA049" w:rsidR="00F37141" w:rsidRPr="00D34359" w:rsidRDefault="00F37141" w:rsidP="00F37141">
      <w:pPr>
        <w:pStyle w:val="Tekstpodstawowy"/>
        <w:jc w:val="both"/>
        <w:rPr>
          <w:rFonts w:cstheme="minorHAnsi"/>
          <w:b/>
        </w:rPr>
      </w:pPr>
      <w:r w:rsidRPr="00D34359">
        <w:rPr>
          <w:rFonts w:cstheme="minorHAnsi"/>
          <w:b/>
        </w:rPr>
        <w:t xml:space="preserve">22.  Według kodeksu karnego - Sąd może warunkowo umorzyć postępowanie karne: </w:t>
      </w:r>
    </w:p>
    <w:p w14:paraId="585075A7" w14:textId="50BC79F7" w:rsidR="00F37141" w:rsidRPr="00D34359" w:rsidRDefault="00F37141" w:rsidP="00F37141">
      <w:pPr>
        <w:pStyle w:val="Tekstpodstawowy"/>
        <w:numPr>
          <w:ilvl w:val="0"/>
          <w:numId w:val="22"/>
        </w:numPr>
        <w:jc w:val="both"/>
        <w:rPr>
          <w:rFonts w:cstheme="minorHAnsi"/>
          <w:bCs/>
        </w:rPr>
      </w:pPr>
      <w:r w:rsidRPr="00D34359">
        <w:rPr>
          <w:rFonts w:cstheme="minorHAnsi"/>
          <w:bCs/>
        </w:rPr>
        <w:t xml:space="preserve">jedynie wobec sprawcy niekaranego; </w:t>
      </w:r>
    </w:p>
    <w:p w14:paraId="21BE6063" w14:textId="04DF16CB" w:rsidR="00F37141" w:rsidRPr="00D34359" w:rsidRDefault="00F37141" w:rsidP="00F37141">
      <w:pPr>
        <w:pStyle w:val="Tekstpodstawowy"/>
        <w:numPr>
          <w:ilvl w:val="0"/>
          <w:numId w:val="22"/>
        </w:numPr>
        <w:jc w:val="both"/>
        <w:rPr>
          <w:rFonts w:cstheme="minorHAnsi"/>
          <w:bCs/>
        </w:rPr>
      </w:pPr>
      <w:r w:rsidRPr="00D34359">
        <w:rPr>
          <w:rFonts w:cstheme="minorHAnsi"/>
          <w:bCs/>
        </w:rPr>
        <w:t xml:space="preserve">wobec sprawcy niekaranego za przestępstwo umyślne; </w:t>
      </w:r>
    </w:p>
    <w:p w14:paraId="1F846BD7" w14:textId="7D7A0D42" w:rsidR="00F37141" w:rsidRDefault="00F37141" w:rsidP="00F37141">
      <w:pPr>
        <w:pStyle w:val="Tekstpodstawowy"/>
        <w:numPr>
          <w:ilvl w:val="0"/>
          <w:numId w:val="22"/>
        </w:numPr>
        <w:jc w:val="both"/>
        <w:rPr>
          <w:rFonts w:cstheme="minorHAnsi"/>
          <w:bCs/>
        </w:rPr>
      </w:pPr>
      <w:r w:rsidRPr="00D34359">
        <w:rPr>
          <w:rFonts w:cstheme="minorHAnsi"/>
          <w:bCs/>
        </w:rPr>
        <w:t xml:space="preserve">w wyjątkowych przypadkach także wobec sprawcy karanego za przestępstwo umyślne. </w:t>
      </w:r>
    </w:p>
    <w:p w14:paraId="7FC00018" w14:textId="50D383E8" w:rsidR="00F37141" w:rsidRPr="00D34359" w:rsidRDefault="00F37141" w:rsidP="00F37141">
      <w:pPr>
        <w:pStyle w:val="Tekstpodstawowy"/>
        <w:jc w:val="both"/>
        <w:rPr>
          <w:rFonts w:cstheme="minorHAnsi"/>
          <w:b/>
        </w:rPr>
      </w:pPr>
      <w:r w:rsidRPr="00D34359">
        <w:rPr>
          <w:rFonts w:cstheme="minorHAnsi"/>
          <w:b/>
        </w:rPr>
        <w:t>23. Warunkowe umorzenie postępowania karnego może być orzeczone:</w:t>
      </w:r>
    </w:p>
    <w:p w14:paraId="03D0994D" w14:textId="629C03C7" w:rsidR="00F37141" w:rsidRPr="00D34359" w:rsidRDefault="00F37141" w:rsidP="00F37141">
      <w:pPr>
        <w:pStyle w:val="Tekstpodstawowy"/>
        <w:numPr>
          <w:ilvl w:val="0"/>
          <w:numId w:val="23"/>
        </w:numPr>
        <w:jc w:val="both"/>
        <w:rPr>
          <w:rFonts w:cstheme="minorHAnsi"/>
          <w:bCs/>
        </w:rPr>
      </w:pPr>
      <w:r w:rsidRPr="00D34359">
        <w:rPr>
          <w:rFonts w:cstheme="minorHAnsi"/>
          <w:bCs/>
        </w:rPr>
        <w:t>na okres próby wyznaczony przez Sąd, jednakże nie krótszy niż 6 miesięcy;</w:t>
      </w:r>
    </w:p>
    <w:p w14:paraId="7495C6C2" w14:textId="6E79669D" w:rsidR="00F37141" w:rsidRPr="00D34359" w:rsidRDefault="00F37141" w:rsidP="00F37141">
      <w:pPr>
        <w:pStyle w:val="Tekstpodstawowy"/>
        <w:numPr>
          <w:ilvl w:val="0"/>
          <w:numId w:val="23"/>
        </w:numPr>
        <w:jc w:val="both"/>
        <w:rPr>
          <w:rFonts w:cstheme="minorHAnsi"/>
          <w:bCs/>
        </w:rPr>
      </w:pPr>
      <w:r w:rsidRPr="00D34359">
        <w:rPr>
          <w:rFonts w:cstheme="minorHAnsi"/>
          <w:bCs/>
        </w:rPr>
        <w:t>na okres próby od 6 miesięcy do 2 lat;</w:t>
      </w:r>
    </w:p>
    <w:p w14:paraId="30F6EBA0" w14:textId="42628BDF" w:rsidR="00F37141" w:rsidRPr="00D34359" w:rsidRDefault="00F37141" w:rsidP="00F37141">
      <w:pPr>
        <w:pStyle w:val="Tekstpodstawowy"/>
        <w:numPr>
          <w:ilvl w:val="0"/>
          <w:numId w:val="23"/>
        </w:numPr>
        <w:jc w:val="both"/>
        <w:rPr>
          <w:rFonts w:cstheme="minorHAnsi"/>
          <w:bCs/>
        </w:rPr>
      </w:pPr>
      <w:r w:rsidRPr="00D34359">
        <w:rPr>
          <w:rFonts w:cstheme="minorHAnsi"/>
          <w:bCs/>
        </w:rPr>
        <w:lastRenderedPageBreak/>
        <w:t>na okres próby od roku do 3 lat.</w:t>
      </w:r>
    </w:p>
    <w:p w14:paraId="7FD20FF4" w14:textId="4B574799" w:rsidR="00F37141" w:rsidRPr="00D34359" w:rsidRDefault="00F37141" w:rsidP="00F37141">
      <w:pPr>
        <w:pStyle w:val="Tekstpodstawowy"/>
        <w:jc w:val="both"/>
        <w:rPr>
          <w:rFonts w:cstheme="minorHAnsi"/>
          <w:b/>
        </w:rPr>
      </w:pPr>
      <w:r w:rsidRPr="00D34359">
        <w:rPr>
          <w:rFonts w:cstheme="minorHAnsi"/>
          <w:b/>
        </w:rPr>
        <w:t>24.Według kodeksu karnego - Sąd może warunkowo zawiesić wykonanie kary pozbawienia wolności:</w:t>
      </w:r>
    </w:p>
    <w:p w14:paraId="38BAF9CE" w14:textId="64C33224" w:rsidR="00F37141" w:rsidRPr="00D34359" w:rsidRDefault="00F37141" w:rsidP="00F37141">
      <w:pPr>
        <w:pStyle w:val="Tekstpodstawowy"/>
        <w:numPr>
          <w:ilvl w:val="0"/>
          <w:numId w:val="24"/>
        </w:numPr>
        <w:jc w:val="both"/>
        <w:rPr>
          <w:rFonts w:cstheme="minorHAnsi"/>
          <w:bCs/>
        </w:rPr>
      </w:pPr>
      <w:r w:rsidRPr="00D34359">
        <w:rPr>
          <w:rFonts w:cstheme="minorHAnsi"/>
          <w:bCs/>
        </w:rPr>
        <w:t>orzeczonej w wymiarze nieprzekraczającym roku, jeżeli sprawca w czasie popełnienia przestępstwa nie był skazany;</w:t>
      </w:r>
    </w:p>
    <w:p w14:paraId="780E188B" w14:textId="2ED5777F" w:rsidR="00F37141" w:rsidRPr="00D34359" w:rsidRDefault="00F37141" w:rsidP="00F37141">
      <w:pPr>
        <w:pStyle w:val="Tekstpodstawowy"/>
        <w:numPr>
          <w:ilvl w:val="0"/>
          <w:numId w:val="24"/>
        </w:numPr>
        <w:jc w:val="both"/>
        <w:rPr>
          <w:rFonts w:cstheme="minorHAnsi"/>
          <w:bCs/>
        </w:rPr>
      </w:pPr>
      <w:r w:rsidRPr="00D34359">
        <w:rPr>
          <w:rFonts w:cstheme="minorHAnsi"/>
          <w:bCs/>
        </w:rPr>
        <w:t>orzeczonej w wymiarze nieprzekraczającym dwóch lat, jeżeli sprawca w czasie popełnienia przestępstwa nie był skazany;</w:t>
      </w:r>
    </w:p>
    <w:p w14:paraId="1FA168D8" w14:textId="77777777" w:rsidR="00F37141" w:rsidRPr="00D34359" w:rsidRDefault="00F37141" w:rsidP="00F37141">
      <w:pPr>
        <w:pStyle w:val="Tekstpodstawowy"/>
        <w:numPr>
          <w:ilvl w:val="0"/>
          <w:numId w:val="24"/>
        </w:numPr>
        <w:jc w:val="both"/>
        <w:rPr>
          <w:rFonts w:cstheme="minorHAnsi"/>
          <w:bCs/>
        </w:rPr>
      </w:pPr>
      <w:r w:rsidRPr="00D34359">
        <w:rPr>
          <w:rFonts w:cstheme="minorHAnsi"/>
          <w:bCs/>
        </w:rPr>
        <w:t>orzeczonej w wymiarze nieprzekraczającym roku, jeżeli sprawca w czasie popełnienia przestępstwa nie był skazany na karę pozbawienia wolności.</w:t>
      </w:r>
    </w:p>
    <w:p w14:paraId="61A9EECC" w14:textId="39E9E907" w:rsidR="00F37141" w:rsidRPr="00D34359" w:rsidRDefault="00F37141" w:rsidP="00F37141">
      <w:pPr>
        <w:pStyle w:val="Tekstpodstawowy"/>
        <w:jc w:val="both"/>
        <w:rPr>
          <w:rFonts w:cstheme="minorHAnsi"/>
          <w:b/>
        </w:rPr>
      </w:pPr>
      <w:r w:rsidRPr="00D34359">
        <w:rPr>
          <w:rFonts w:cstheme="minorHAnsi"/>
          <w:b/>
        </w:rPr>
        <w:t>25. Zgodnie z art. 75 § 1 kodeksu karnego Sąd zarządza wykonanie kary:</w:t>
      </w:r>
    </w:p>
    <w:p w14:paraId="4F3AF5E1" w14:textId="7AB83E14" w:rsidR="00F37141" w:rsidRPr="00D34359" w:rsidRDefault="00F37141" w:rsidP="00F37141">
      <w:pPr>
        <w:pStyle w:val="Tekstpodstawowy"/>
        <w:numPr>
          <w:ilvl w:val="0"/>
          <w:numId w:val="25"/>
        </w:numPr>
        <w:jc w:val="both"/>
        <w:rPr>
          <w:rFonts w:cstheme="minorHAnsi"/>
          <w:bCs/>
        </w:rPr>
      </w:pPr>
      <w:r w:rsidRPr="00D34359">
        <w:rPr>
          <w:rFonts w:cstheme="minorHAnsi"/>
          <w:bCs/>
        </w:rPr>
        <w:t>jeżeli skazany w okresie próby popełnił podobne przestępstwo, za które orzeczono prawomocnie karę pozbawienia wolności bez warunkowego zawieszenia jej wykonania;</w:t>
      </w:r>
    </w:p>
    <w:p w14:paraId="23F7968D" w14:textId="06824EBF" w:rsidR="00F37141" w:rsidRPr="00D34359" w:rsidRDefault="00F37141" w:rsidP="00F37141">
      <w:pPr>
        <w:pStyle w:val="Tekstpodstawowy"/>
        <w:numPr>
          <w:ilvl w:val="0"/>
          <w:numId w:val="25"/>
        </w:numPr>
        <w:jc w:val="both"/>
        <w:rPr>
          <w:rFonts w:cstheme="minorHAnsi"/>
          <w:bCs/>
        </w:rPr>
      </w:pPr>
      <w:r w:rsidRPr="00D34359">
        <w:rPr>
          <w:rFonts w:cstheme="minorHAnsi"/>
          <w:bCs/>
        </w:rPr>
        <w:t>jeżeli skazany w okresie próby popełnił przestępstwo umyślne;</w:t>
      </w:r>
    </w:p>
    <w:p w14:paraId="6C576295" w14:textId="5013B42D" w:rsidR="00F37141" w:rsidRPr="00D34359" w:rsidRDefault="00F37141" w:rsidP="00F37141">
      <w:pPr>
        <w:pStyle w:val="Tekstpodstawowy"/>
        <w:numPr>
          <w:ilvl w:val="0"/>
          <w:numId w:val="25"/>
        </w:numPr>
        <w:jc w:val="both"/>
        <w:rPr>
          <w:rFonts w:cstheme="minorHAnsi"/>
          <w:bCs/>
        </w:rPr>
      </w:pPr>
      <w:r w:rsidRPr="00D34359">
        <w:rPr>
          <w:rFonts w:cstheme="minorHAnsi"/>
          <w:bCs/>
        </w:rPr>
        <w:t>jeżeli skazany w okresie próby popełnił jakiekolwiek przestępstwo.</w:t>
      </w:r>
    </w:p>
    <w:p w14:paraId="634F5363" w14:textId="3EA67E89" w:rsidR="00F37141" w:rsidRPr="00D34359" w:rsidRDefault="00F37141" w:rsidP="00F37141">
      <w:pPr>
        <w:pStyle w:val="Tekstpodstawowy"/>
        <w:jc w:val="both"/>
        <w:rPr>
          <w:rFonts w:cstheme="minorHAnsi"/>
          <w:b/>
        </w:rPr>
      </w:pPr>
      <w:r w:rsidRPr="00D34359">
        <w:rPr>
          <w:rFonts w:cstheme="minorHAnsi"/>
          <w:b/>
        </w:rPr>
        <w:t>26. Według kodeksu postępowania karnego – na postanowienie sądu o odmowie ustanowienia obrońcy z urzędu:</w:t>
      </w:r>
    </w:p>
    <w:p w14:paraId="753EDBE5" w14:textId="494BA50F" w:rsidR="00F37141" w:rsidRPr="00D34359" w:rsidRDefault="00F37141" w:rsidP="00F37141">
      <w:pPr>
        <w:pStyle w:val="Tekstpodstawowy"/>
        <w:numPr>
          <w:ilvl w:val="0"/>
          <w:numId w:val="26"/>
        </w:numPr>
        <w:jc w:val="both"/>
        <w:rPr>
          <w:rFonts w:cstheme="minorHAnsi"/>
          <w:bCs/>
        </w:rPr>
      </w:pPr>
      <w:r w:rsidRPr="00D34359">
        <w:rPr>
          <w:rFonts w:cstheme="minorHAnsi"/>
          <w:bCs/>
        </w:rPr>
        <w:t>zażalenie nie przysługuje;</w:t>
      </w:r>
    </w:p>
    <w:p w14:paraId="0786E5B8" w14:textId="6DBB24E9" w:rsidR="00F37141" w:rsidRPr="00D34359" w:rsidRDefault="00F37141" w:rsidP="00F37141">
      <w:pPr>
        <w:pStyle w:val="Tekstpodstawowy"/>
        <w:numPr>
          <w:ilvl w:val="0"/>
          <w:numId w:val="26"/>
        </w:numPr>
        <w:jc w:val="both"/>
        <w:rPr>
          <w:rFonts w:cstheme="minorHAnsi"/>
          <w:bCs/>
        </w:rPr>
      </w:pPr>
      <w:r w:rsidRPr="00D34359">
        <w:rPr>
          <w:rFonts w:cstheme="minorHAnsi"/>
          <w:bCs/>
        </w:rPr>
        <w:t>przysługuje zażalenie do innego równorzędnego składu tego sądu;</w:t>
      </w:r>
    </w:p>
    <w:p w14:paraId="5D276B54" w14:textId="3F83DFAD" w:rsidR="00F37141" w:rsidRPr="00D34359" w:rsidRDefault="00F37141" w:rsidP="00F37141">
      <w:pPr>
        <w:pStyle w:val="Tekstpodstawowy"/>
        <w:numPr>
          <w:ilvl w:val="0"/>
          <w:numId w:val="26"/>
        </w:numPr>
        <w:jc w:val="both"/>
        <w:rPr>
          <w:rFonts w:cstheme="minorHAnsi"/>
          <w:bCs/>
        </w:rPr>
      </w:pPr>
      <w:r w:rsidRPr="00D34359">
        <w:rPr>
          <w:rFonts w:cstheme="minorHAnsi"/>
          <w:bCs/>
        </w:rPr>
        <w:t>przysługuje zażalenie do sądu wyższej instancji.</w:t>
      </w:r>
    </w:p>
    <w:p w14:paraId="2D481B9B" w14:textId="7DF9D360" w:rsidR="00F37141" w:rsidRPr="00D34359" w:rsidRDefault="00F37141" w:rsidP="00F37141">
      <w:pPr>
        <w:pStyle w:val="Tekstpodstawowy"/>
        <w:jc w:val="both"/>
        <w:rPr>
          <w:rFonts w:cstheme="minorHAnsi"/>
          <w:b/>
        </w:rPr>
      </w:pPr>
      <w:r w:rsidRPr="00D34359">
        <w:rPr>
          <w:rFonts w:cstheme="minorHAnsi"/>
          <w:b/>
        </w:rPr>
        <w:t>27. Obrońcą w postępowaniu karnym może być:</w:t>
      </w:r>
    </w:p>
    <w:p w14:paraId="4257D2E3" w14:textId="1803AF0F" w:rsidR="00F37141" w:rsidRPr="00D34359" w:rsidRDefault="00F37141" w:rsidP="00F37141">
      <w:pPr>
        <w:pStyle w:val="Tekstpodstawowy"/>
        <w:numPr>
          <w:ilvl w:val="0"/>
          <w:numId w:val="27"/>
        </w:numPr>
        <w:jc w:val="both"/>
        <w:rPr>
          <w:rFonts w:cstheme="minorHAnsi"/>
          <w:bCs/>
        </w:rPr>
      </w:pPr>
      <w:r w:rsidRPr="00D34359">
        <w:rPr>
          <w:rFonts w:cstheme="minorHAnsi"/>
          <w:bCs/>
        </w:rPr>
        <w:t>wyłącznie adwokat;</w:t>
      </w:r>
    </w:p>
    <w:p w14:paraId="3E42368A" w14:textId="39319383" w:rsidR="00F37141" w:rsidRPr="00D34359" w:rsidRDefault="00F37141" w:rsidP="00F37141">
      <w:pPr>
        <w:pStyle w:val="Tekstpodstawowy"/>
        <w:numPr>
          <w:ilvl w:val="0"/>
          <w:numId w:val="27"/>
        </w:numPr>
        <w:jc w:val="both"/>
        <w:rPr>
          <w:rFonts w:cstheme="minorHAnsi"/>
          <w:bCs/>
        </w:rPr>
      </w:pPr>
      <w:r w:rsidRPr="00D34359">
        <w:rPr>
          <w:rFonts w:cstheme="minorHAnsi"/>
          <w:bCs/>
        </w:rPr>
        <w:t>radca prawny, adwokat i osoba najbliższa;</w:t>
      </w:r>
    </w:p>
    <w:p w14:paraId="0D333170" w14:textId="3DF4E08E" w:rsidR="00F37141" w:rsidRPr="00D34359" w:rsidRDefault="00F37141" w:rsidP="00F37141">
      <w:pPr>
        <w:pStyle w:val="Tekstpodstawowy"/>
        <w:numPr>
          <w:ilvl w:val="0"/>
          <w:numId w:val="27"/>
        </w:numPr>
        <w:jc w:val="both"/>
        <w:rPr>
          <w:rFonts w:cstheme="minorHAnsi"/>
          <w:bCs/>
        </w:rPr>
      </w:pPr>
      <w:r w:rsidRPr="00D34359">
        <w:rPr>
          <w:rFonts w:cstheme="minorHAnsi"/>
          <w:bCs/>
        </w:rPr>
        <w:t>radca prawny i adwokat.</w:t>
      </w:r>
    </w:p>
    <w:p w14:paraId="7FFC5F57" w14:textId="216CA244" w:rsidR="00F37141" w:rsidRPr="00D34359" w:rsidRDefault="00F37141" w:rsidP="00F37141">
      <w:pPr>
        <w:pStyle w:val="Tekstpodstawowy"/>
        <w:jc w:val="both"/>
        <w:rPr>
          <w:rFonts w:cstheme="minorHAnsi"/>
          <w:b/>
        </w:rPr>
      </w:pPr>
      <w:r w:rsidRPr="00D34359">
        <w:rPr>
          <w:rFonts w:cstheme="minorHAnsi"/>
          <w:b/>
        </w:rPr>
        <w:t>28.Przestępstwem ściganym na wniosek pokrzywdzonego jest:</w:t>
      </w:r>
    </w:p>
    <w:p w14:paraId="0FE27BA7" w14:textId="4FE3C2CC" w:rsidR="00F37141" w:rsidRPr="00D34359" w:rsidRDefault="00F37141" w:rsidP="00F37141">
      <w:pPr>
        <w:pStyle w:val="Tekstpodstawowy"/>
        <w:numPr>
          <w:ilvl w:val="0"/>
          <w:numId w:val="28"/>
        </w:numPr>
        <w:jc w:val="both"/>
        <w:rPr>
          <w:rFonts w:cstheme="minorHAnsi"/>
          <w:bCs/>
        </w:rPr>
      </w:pPr>
      <w:r w:rsidRPr="00D34359">
        <w:rPr>
          <w:rFonts w:cstheme="minorHAnsi"/>
          <w:bCs/>
        </w:rPr>
        <w:t>przestępstwo zgwałcenia,</w:t>
      </w:r>
    </w:p>
    <w:p w14:paraId="7EAE70A2" w14:textId="50680C44" w:rsidR="00F37141" w:rsidRPr="00D34359" w:rsidRDefault="00F37141" w:rsidP="00F37141">
      <w:pPr>
        <w:pStyle w:val="Tekstpodstawowy"/>
        <w:numPr>
          <w:ilvl w:val="0"/>
          <w:numId w:val="28"/>
        </w:numPr>
        <w:jc w:val="both"/>
        <w:rPr>
          <w:rFonts w:cstheme="minorHAnsi"/>
          <w:bCs/>
        </w:rPr>
      </w:pPr>
      <w:r w:rsidRPr="00D34359">
        <w:rPr>
          <w:rFonts w:cstheme="minorHAnsi"/>
          <w:bCs/>
        </w:rPr>
        <w:t>przestępstwo gróźb karalnych,</w:t>
      </w:r>
    </w:p>
    <w:p w14:paraId="0523F52F" w14:textId="42AB6591" w:rsidR="00F37141" w:rsidRPr="00D34359" w:rsidRDefault="00F37141" w:rsidP="00F37141">
      <w:pPr>
        <w:pStyle w:val="Tekstpodstawowy"/>
        <w:numPr>
          <w:ilvl w:val="0"/>
          <w:numId w:val="28"/>
        </w:numPr>
        <w:jc w:val="both"/>
        <w:rPr>
          <w:rFonts w:cstheme="minorHAnsi"/>
          <w:bCs/>
        </w:rPr>
      </w:pPr>
      <w:r w:rsidRPr="00D34359">
        <w:rPr>
          <w:rFonts w:cstheme="minorHAnsi"/>
          <w:bCs/>
        </w:rPr>
        <w:t>przestępstwo znęcania się.</w:t>
      </w:r>
    </w:p>
    <w:p w14:paraId="410E4557" w14:textId="4D3A0362" w:rsidR="00F37141" w:rsidRPr="00D34359" w:rsidRDefault="00F37141" w:rsidP="00F37141">
      <w:pPr>
        <w:pStyle w:val="Tekstpodstawowy"/>
        <w:jc w:val="both"/>
        <w:rPr>
          <w:rFonts w:cstheme="minorHAnsi"/>
          <w:b/>
        </w:rPr>
      </w:pPr>
      <w:r w:rsidRPr="00D34359">
        <w:rPr>
          <w:rFonts w:cstheme="minorHAnsi"/>
          <w:b/>
        </w:rPr>
        <w:t>29.Zgodnie z kodeksem postępowania karnego wniosek o orzeczenie obowiązku naprawienia szkody pokrzywdzony, a także prokurator, może złożyć najpóźniej do:</w:t>
      </w:r>
    </w:p>
    <w:p w14:paraId="5B86FD96" w14:textId="44DAD6C4" w:rsidR="00F37141" w:rsidRPr="00D34359" w:rsidRDefault="00F37141" w:rsidP="00F37141">
      <w:pPr>
        <w:pStyle w:val="Tekstpodstawowy"/>
        <w:numPr>
          <w:ilvl w:val="0"/>
          <w:numId w:val="29"/>
        </w:numPr>
        <w:jc w:val="both"/>
        <w:rPr>
          <w:rFonts w:cstheme="minorHAnsi"/>
          <w:bCs/>
        </w:rPr>
      </w:pPr>
      <w:r w:rsidRPr="00D34359">
        <w:rPr>
          <w:rFonts w:cstheme="minorHAnsi"/>
          <w:bCs/>
        </w:rPr>
        <w:t>rozpoczęcia przewodu sądowego na rozprawie głównej,</w:t>
      </w:r>
    </w:p>
    <w:p w14:paraId="64BB3B4E" w14:textId="0B8F6D58" w:rsidR="00F37141" w:rsidRPr="00D34359" w:rsidRDefault="00F37141" w:rsidP="00F37141">
      <w:pPr>
        <w:pStyle w:val="Tekstpodstawowy"/>
        <w:numPr>
          <w:ilvl w:val="0"/>
          <w:numId w:val="29"/>
        </w:numPr>
        <w:jc w:val="both"/>
        <w:rPr>
          <w:rFonts w:cstheme="minorHAnsi"/>
          <w:bCs/>
        </w:rPr>
      </w:pPr>
      <w:r w:rsidRPr="00D34359">
        <w:rPr>
          <w:rFonts w:cstheme="minorHAnsi"/>
          <w:bCs/>
        </w:rPr>
        <w:t>zamknięcia przewodu sądowego na rozprawie głównej,</w:t>
      </w:r>
    </w:p>
    <w:p w14:paraId="7DDF1B0A" w14:textId="1862928D" w:rsidR="00F37141" w:rsidRDefault="00F37141" w:rsidP="00F37141">
      <w:pPr>
        <w:pStyle w:val="Tekstpodstawowy"/>
        <w:numPr>
          <w:ilvl w:val="0"/>
          <w:numId w:val="29"/>
        </w:numPr>
        <w:jc w:val="both"/>
        <w:rPr>
          <w:rFonts w:cstheme="minorHAnsi"/>
          <w:bCs/>
        </w:rPr>
      </w:pPr>
      <w:r w:rsidRPr="00D34359">
        <w:rPr>
          <w:rFonts w:cstheme="minorHAnsi"/>
          <w:bCs/>
        </w:rPr>
        <w:t>rozpoczęcia rozprawy głównej.</w:t>
      </w:r>
    </w:p>
    <w:p w14:paraId="45C260EF" w14:textId="4365F39F" w:rsidR="00F37141" w:rsidRPr="00D34359" w:rsidRDefault="00F37141" w:rsidP="00F37141">
      <w:pPr>
        <w:pStyle w:val="Tekstpodstawowy"/>
        <w:jc w:val="both"/>
        <w:rPr>
          <w:rFonts w:cstheme="minorHAnsi"/>
          <w:b/>
        </w:rPr>
      </w:pPr>
      <w:r w:rsidRPr="00D34359">
        <w:rPr>
          <w:rFonts w:cstheme="minorHAnsi"/>
          <w:b/>
        </w:rPr>
        <w:t>30.Według kodeksu postępowania karnego zaskarżalne zażaleniem nie jest:</w:t>
      </w:r>
    </w:p>
    <w:p w14:paraId="4D0D9CF2" w14:textId="0941B8A2" w:rsidR="00F37141" w:rsidRPr="00D34359" w:rsidRDefault="00F37141" w:rsidP="00F37141">
      <w:pPr>
        <w:pStyle w:val="Tekstpodstawowy"/>
        <w:numPr>
          <w:ilvl w:val="0"/>
          <w:numId w:val="30"/>
        </w:numPr>
        <w:jc w:val="both"/>
        <w:rPr>
          <w:rFonts w:cstheme="minorHAnsi"/>
          <w:bCs/>
        </w:rPr>
      </w:pPr>
      <w:r w:rsidRPr="00D34359">
        <w:rPr>
          <w:rFonts w:cstheme="minorHAnsi"/>
          <w:bCs/>
        </w:rPr>
        <w:t>postanowienie w przedmiocie podjęcia zawieszonego postępowania karnego,</w:t>
      </w:r>
    </w:p>
    <w:p w14:paraId="1E4ACDE0" w14:textId="76210EB6" w:rsidR="00F37141" w:rsidRPr="00D34359" w:rsidRDefault="00F37141" w:rsidP="00F37141">
      <w:pPr>
        <w:pStyle w:val="Tekstpodstawowy"/>
        <w:numPr>
          <w:ilvl w:val="0"/>
          <w:numId w:val="30"/>
        </w:numPr>
        <w:jc w:val="both"/>
        <w:rPr>
          <w:rFonts w:cstheme="minorHAnsi"/>
          <w:bCs/>
        </w:rPr>
      </w:pPr>
      <w:r w:rsidRPr="00D34359">
        <w:rPr>
          <w:rFonts w:cstheme="minorHAnsi"/>
          <w:bCs/>
        </w:rPr>
        <w:t>postanowienie w przedmiocie oddalenia wniosku dowodowego,</w:t>
      </w:r>
    </w:p>
    <w:p w14:paraId="36C8DBAC" w14:textId="6D3E5726" w:rsidR="00F37141" w:rsidRDefault="00F37141" w:rsidP="00F37141">
      <w:pPr>
        <w:pStyle w:val="Tekstpodstawowy"/>
        <w:numPr>
          <w:ilvl w:val="0"/>
          <w:numId w:val="30"/>
        </w:numPr>
        <w:jc w:val="both"/>
        <w:rPr>
          <w:rFonts w:cstheme="minorHAnsi"/>
          <w:bCs/>
        </w:rPr>
      </w:pPr>
      <w:r w:rsidRPr="00D34359">
        <w:rPr>
          <w:rFonts w:cstheme="minorHAnsi"/>
          <w:bCs/>
        </w:rPr>
        <w:t>postanowienie w kwestii właściwości sądu.</w:t>
      </w:r>
    </w:p>
    <w:p w14:paraId="074F04A0" w14:textId="77777777" w:rsidR="003A7AA1" w:rsidRPr="00D34359" w:rsidRDefault="003A7AA1" w:rsidP="003A7AA1">
      <w:pPr>
        <w:pStyle w:val="Tekstpodstawowy"/>
        <w:jc w:val="both"/>
        <w:rPr>
          <w:rFonts w:cstheme="minorHAnsi"/>
          <w:bCs/>
        </w:rPr>
      </w:pPr>
    </w:p>
    <w:p w14:paraId="66BA2F85" w14:textId="3DEEC8E5" w:rsidR="00F37141" w:rsidRPr="00D34359" w:rsidRDefault="00F37141" w:rsidP="00F37141">
      <w:pPr>
        <w:pStyle w:val="Tekstpodstawowy"/>
        <w:jc w:val="both"/>
        <w:rPr>
          <w:rFonts w:cstheme="minorHAnsi"/>
          <w:b/>
        </w:rPr>
      </w:pPr>
      <w:r w:rsidRPr="00D34359">
        <w:rPr>
          <w:rFonts w:cstheme="minorHAnsi"/>
          <w:b/>
        </w:rPr>
        <w:lastRenderedPageBreak/>
        <w:t>31.Według postępowania karnego sprostowanie protokołu rozprawy może nastąpić:</w:t>
      </w:r>
    </w:p>
    <w:p w14:paraId="0FBDF190" w14:textId="70EE1237" w:rsidR="00F37141" w:rsidRPr="00D34359" w:rsidRDefault="00F37141" w:rsidP="00F37141">
      <w:pPr>
        <w:pStyle w:val="Tekstpodstawowy"/>
        <w:numPr>
          <w:ilvl w:val="0"/>
          <w:numId w:val="31"/>
        </w:numPr>
        <w:jc w:val="both"/>
        <w:rPr>
          <w:rFonts w:cstheme="minorHAnsi"/>
          <w:bCs/>
        </w:rPr>
      </w:pPr>
      <w:r w:rsidRPr="00D34359">
        <w:rPr>
          <w:rFonts w:cstheme="minorHAnsi"/>
          <w:bCs/>
        </w:rPr>
        <w:t>wyłącznie z urzędu,</w:t>
      </w:r>
    </w:p>
    <w:p w14:paraId="04E8D88A" w14:textId="02C18966" w:rsidR="00F37141" w:rsidRPr="00D34359" w:rsidRDefault="00F37141" w:rsidP="00F37141">
      <w:pPr>
        <w:pStyle w:val="Tekstpodstawowy"/>
        <w:numPr>
          <w:ilvl w:val="0"/>
          <w:numId w:val="31"/>
        </w:numPr>
        <w:jc w:val="both"/>
        <w:rPr>
          <w:rFonts w:cstheme="minorHAnsi"/>
          <w:bCs/>
        </w:rPr>
      </w:pPr>
      <w:r w:rsidRPr="00D34359">
        <w:rPr>
          <w:rFonts w:cstheme="minorHAnsi"/>
          <w:bCs/>
        </w:rPr>
        <w:t>wyłącznie na wniosek strony oraz osoby mającej w tym interes prawny,</w:t>
      </w:r>
    </w:p>
    <w:p w14:paraId="73C7D496" w14:textId="55C0CBF2" w:rsidR="00F37141" w:rsidRPr="00D34359" w:rsidRDefault="00F37141" w:rsidP="00F37141">
      <w:pPr>
        <w:pStyle w:val="Tekstpodstawowy"/>
        <w:numPr>
          <w:ilvl w:val="0"/>
          <w:numId w:val="31"/>
        </w:numPr>
        <w:jc w:val="both"/>
        <w:rPr>
          <w:rFonts w:cstheme="minorHAnsi"/>
          <w:bCs/>
        </w:rPr>
      </w:pPr>
      <w:r w:rsidRPr="00D34359">
        <w:rPr>
          <w:rFonts w:cstheme="minorHAnsi"/>
          <w:bCs/>
        </w:rPr>
        <w:t>z urzędu lub na wniosek strony mającej w tym interes prawny.</w:t>
      </w:r>
    </w:p>
    <w:p w14:paraId="545CDDC2" w14:textId="000C83DD" w:rsidR="00F37141" w:rsidRPr="00D34359" w:rsidRDefault="00F37141" w:rsidP="00F37141">
      <w:pPr>
        <w:pStyle w:val="Tekstpodstawowy"/>
        <w:jc w:val="both"/>
        <w:rPr>
          <w:rFonts w:cstheme="minorHAnsi"/>
          <w:b/>
        </w:rPr>
      </w:pPr>
      <w:r w:rsidRPr="00D34359">
        <w:rPr>
          <w:rFonts w:cstheme="minorHAnsi"/>
          <w:b/>
        </w:rPr>
        <w:t>32.Według kodeksu postępowania karnego niejawna z mocy prawa jest rozprawa:</w:t>
      </w:r>
    </w:p>
    <w:p w14:paraId="09B43DF0" w14:textId="2012C834" w:rsidR="00F37141" w:rsidRPr="00D34359" w:rsidRDefault="00F37141" w:rsidP="00F37141">
      <w:pPr>
        <w:pStyle w:val="Tekstpodstawowy"/>
        <w:numPr>
          <w:ilvl w:val="0"/>
          <w:numId w:val="32"/>
        </w:numPr>
        <w:ind w:left="709" w:hanging="283"/>
        <w:jc w:val="both"/>
        <w:rPr>
          <w:rFonts w:cstheme="minorHAnsi"/>
          <w:bCs/>
        </w:rPr>
      </w:pPr>
      <w:r w:rsidRPr="00D34359">
        <w:rPr>
          <w:rFonts w:cstheme="minorHAnsi"/>
          <w:bCs/>
        </w:rPr>
        <w:t>która dotyczy sprawy o pomówienie lub znieważenie,</w:t>
      </w:r>
    </w:p>
    <w:p w14:paraId="62B8C739" w14:textId="488869B6" w:rsidR="00F37141" w:rsidRPr="00D34359" w:rsidRDefault="00F37141" w:rsidP="00F37141">
      <w:pPr>
        <w:pStyle w:val="Tekstpodstawowy"/>
        <w:numPr>
          <w:ilvl w:val="0"/>
          <w:numId w:val="32"/>
        </w:numPr>
        <w:ind w:left="709" w:hanging="283"/>
        <w:jc w:val="both"/>
        <w:rPr>
          <w:rFonts w:cstheme="minorHAnsi"/>
          <w:bCs/>
        </w:rPr>
      </w:pPr>
      <w:r w:rsidRPr="00D34359">
        <w:rPr>
          <w:rFonts w:cstheme="minorHAnsi"/>
          <w:bCs/>
        </w:rPr>
        <w:t>jeśli choćby jeden z oskarżonych nie ukończył 18 lat,</w:t>
      </w:r>
    </w:p>
    <w:p w14:paraId="65BFC7E5" w14:textId="344C55F7" w:rsidR="00F37141" w:rsidRPr="00D34359" w:rsidRDefault="00F37141" w:rsidP="00F37141">
      <w:pPr>
        <w:pStyle w:val="Tekstpodstawowy"/>
        <w:numPr>
          <w:ilvl w:val="0"/>
          <w:numId w:val="32"/>
        </w:numPr>
        <w:ind w:left="709" w:hanging="283"/>
        <w:jc w:val="both"/>
        <w:rPr>
          <w:rFonts w:cstheme="minorHAnsi"/>
          <w:bCs/>
        </w:rPr>
      </w:pPr>
      <w:r w:rsidRPr="00D34359">
        <w:rPr>
          <w:rFonts w:cstheme="minorHAnsi"/>
          <w:bCs/>
        </w:rPr>
        <w:t>na czas przesłuchania świadka, który nie ukończył 15 lat.</w:t>
      </w:r>
    </w:p>
    <w:p w14:paraId="0456DB3D" w14:textId="02930F25" w:rsidR="00F37141" w:rsidRPr="00D34359" w:rsidRDefault="00F37141" w:rsidP="00F37141">
      <w:pPr>
        <w:pStyle w:val="Tekstpodstawowy"/>
        <w:jc w:val="both"/>
        <w:rPr>
          <w:rFonts w:cstheme="minorHAnsi"/>
          <w:b/>
        </w:rPr>
      </w:pPr>
      <w:r w:rsidRPr="00D34359">
        <w:rPr>
          <w:rFonts w:cstheme="minorHAnsi"/>
          <w:bCs/>
        </w:rPr>
        <w:t xml:space="preserve"> </w:t>
      </w:r>
      <w:r w:rsidRPr="00D34359">
        <w:rPr>
          <w:rFonts w:cstheme="minorHAnsi"/>
          <w:b/>
        </w:rPr>
        <w:t>33.Zgodnie z kodeksem karnym przestępstwo paserstwa można popełnić:</w:t>
      </w:r>
    </w:p>
    <w:p w14:paraId="13255EFF" w14:textId="424DC142" w:rsidR="00F37141" w:rsidRPr="00D34359" w:rsidRDefault="00F37141" w:rsidP="00F37141">
      <w:pPr>
        <w:pStyle w:val="Tekstpodstawowy"/>
        <w:numPr>
          <w:ilvl w:val="0"/>
          <w:numId w:val="33"/>
        </w:numPr>
        <w:jc w:val="both"/>
        <w:rPr>
          <w:rFonts w:cstheme="minorHAnsi"/>
          <w:bCs/>
        </w:rPr>
      </w:pPr>
      <w:r w:rsidRPr="00D34359">
        <w:rPr>
          <w:rFonts w:cstheme="minorHAnsi"/>
          <w:bCs/>
        </w:rPr>
        <w:t>tylko umyślnie,</w:t>
      </w:r>
    </w:p>
    <w:p w14:paraId="1BBA1A15" w14:textId="243E4611" w:rsidR="00F37141" w:rsidRPr="00D34359" w:rsidRDefault="00F37141" w:rsidP="00F37141">
      <w:pPr>
        <w:pStyle w:val="Tekstpodstawowy"/>
        <w:numPr>
          <w:ilvl w:val="0"/>
          <w:numId w:val="33"/>
        </w:numPr>
        <w:jc w:val="both"/>
        <w:rPr>
          <w:rFonts w:cstheme="minorHAnsi"/>
          <w:bCs/>
        </w:rPr>
      </w:pPr>
      <w:r w:rsidRPr="00D34359">
        <w:rPr>
          <w:rFonts w:cstheme="minorHAnsi"/>
          <w:bCs/>
        </w:rPr>
        <w:t>tylko nieumyślnie,</w:t>
      </w:r>
    </w:p>
    <w:p w14:paraId="4D874902" w14:textId="0412B154" w:rsidR="00F37141" w:rsidRPr="00D34359" w:rsidRDefault="00F37141" w:rsidP="00F37141">
      <w:pPr>
        <w:pStyle w:val="Tekstpodstawowy"/>
        <w:numPr>
          <w:ilvl w:val="0"/>
          <w:numId w:val="33"/>
        </w:numPr>
        <w:jc w:val="both"/>
        <w:rPr>
          <w:rFonts w:cstheme="minorHAnsi"/>
          <w:bCs/>
        </w:rPr>
      </w:pPr>
      <w:r w:rsidRPr="00D34359">
        <w:rPr>
          <w:rFonts w:cstheme="minorHAnsi"/>
          <w:bCs/>
        </w:rPr>
        <w:t>umyślnie, a także nieumyślnie</w:t>
      </w:r>
    </w:p>
    <w:p w14:paraId="5B670573" w14:textId="28261393" w:rsidR="00F37141" w:rsidRPr="00D34359" w:rsidRDefault="00F37141" w:rsidP="00F37141">
      <w:pPr>
        <w:pStyle w:val="Tekstpodstawowy"/>
        <w:jc w:val="both"/>
        <w:rPr>
          <w:rFonts w:cstheme="minorHAnsi"/>
          <w:b/>
        </w:rPr>
      </w:pPr>
      <w:r w:rsidRPr="00D34359">
        <w:rPr>
          <w:rFonts w:cstheme="minorHAnsi"/>
          <w:b/>
        </w:rPr>
        <w:t>34.W kodeksie karnym przez pojęcie „korzyść majątkowa” rozumie się:</w:t>
      </w:r>
    </w:p>
    <w:p w14:paraId="7AEEFF9E" w14:textId="0A9E8F93" w:rsidR="00F37141" w:rsidRPr="00D34359" w:rsidRDefault="00F37141" w:rsidP="00F37141">
      <w:pPr>
        <w:pStyle w:val="Tekstpodstawowy"/>
        <w:numPr>
          <w:ilvl w:val="0"/>
          <w:numId w:val="34"/>
        </w:numPr>
        <w:jc w:val="both"/>
        <w:rPr>
          <w:rFonts w:cstheme="minorHAnsi"/>
          <w:bCs/>
        </w:rPr>
      </w:pPr>
      <w:r w:rsidRPr="00D34359">
        <w:rPr>
          <w:rFonts w:cstheme="minorHAnsi"/>
          <w:bCs/>
        </w:rPr>
        <w:t>korzyść majątkową zarówno dla siebie jak i dla kogo innego,</w:t>
      </w:r>
    </w:p>
    <w:p w14:paraId="3DD1498F" w14:textId="7B7DE230" w:rsidR="00F37141" w:rsidRPr="00D34359" w:rsidRDefault="00F37141" w:rsidP="00F37141">
      <w:pPr>
        <w:pStyle w:val="Tekstpodstawowy"/>
        <w:numPr>
          <w:ilvl w:val="0"/>
          <w:numId w:val="34"/>
        </w:numPr>
        <w:jc w:val="both"/>
        <w:rPr>
          <w:rFonts w:cstheme="minorHAnsi"/>
          <w:bCs/>
        </w:rPr>
      </w:pPr>
      <w:r w:rsidRPr="00D34359">
        <w:rPr>
          <w:rFonts w:cstheme="minorHAnsi"/>
          <w:bCs/>
        </w:rPr>
        <w:t xml:space="preserve">korzyść majątkową dla siebie, </w:t>
      </w:r>
    </w:p>
    <w:p w14:paraId="716B1570" w14:textId="528B5457" w:rsidR="00F37141" w:rsidRPr="00D34359" w:rsidRDefault="00F37141" w:rsidP="00F37141">
      <w:pPr>
        <w:pStyle w:val="Tekstpodstawowy"/>
        <w:numPr>
          <w:ilvl w:val="0"/>
          <w:numId w:val="34"/>
        </w:numPr>
        <w:jc w:val="both"/>
        <w:rPr>
          <w:rFonts w:cstheme="minorHAnsi"/>
          <w:bCs/>
        </w:rPr>
      </w:pPr>
      <w:r w:rsidRPr="00D34359">
        <w:rPr>
          <w:rFonts w:cstheme="minorHAnsi"/>
          <w:bCs/>
        </w:rPr>
        <w:t xml:space="preserve">korzyść majątkową dla siebie lub innej osoby będącej osobą najbliższą dla oskarżonego.       </w:t>
      </w:r>
    </w:p>
    <w:p w14:paraId="34224DF1" w14:textId="31C28DA4" w:rsidR="00F37141" w:rsidRPr="00D34359" w:rsidRDefault="00F37141" w:rsidP="00F37141">
      <w:pPr>
        <w:pStyle w:val="Tekstpodstawowy"/>
        <w:jc w:val="both"/>
        <w:rPr>
          <w:rFonts w:cstheme="minorHAnsi"/>
          <w:b/>
        </w:rPr>
      </w:pPr>
      <w:r w:rsidRPr="00D34359">
        <w:rPr>
          <w:rFonts w:cstheme="minorHAnsi"/>
          <w:b/>
        </w:rPr>
        <w:t>35.Według kodeksu karnego młodocianym jest sprawca, który:</w:t>
      </w:r>
    </w:p>
    <w:p w14:paraId="75907B69" w14:textId="74739AE6" w:rsidR="00F37141" w:rsidRPr="00D34359" w:rsidRDefault="00F37141" w:rsidP="00F37141">
      <w:pPr>
        <w:pStyle w:val="Tekstpodstawowy"/>
        <w:numPr>
          <w:ilvl w:val="0"/>
          <w:numId w:val="35"/>
        </w:numPr>
        <w:jc w:val="both"/>
        <w:rPr>
          <w:rFonts w:cstheme="minorHAnsi"/>
          <w:bCs/>
        </w:rPr>
      </w:pPr>
      <w:r w:rsidRPr="00D34359">
        <w:rPr>
          <w:rFonts w:cstheme="minorHAnsi"/>
          <w:bCs/>
        </w:rPr>
        <w:t>w chwili popełnienia czynu zabronionego nie ukończył 18 lat,</w:t>
      </w:r>
    </w:p>
    <w:p w14:paraId="42DB6534" w14:textId="541B3694" w:rsidR="00F37141" w:rsidRPr="00D34359" w:rsidRDefault="00F37141" w:rsidP="00F37141">
      <w:pPr>
        <w:pStyle w:val="Tekstpodstawowy"/>
        <w:numPr>
          <w:ilvl w:val="0"/>
          <w:numId w:val="35"/>
        </w:numPr>
        <w:jc w:val="both"/>
        <w:rPr>
          <w:rFonts w:cstheme="minorHAnsi"/>
          <w:bCs/>
        </w:rPr>
      </w:pPr>
      <w:r w:rsidRPr="00D34359">
        <w:rPr>
          <w:rFonts w:cstheme="minorHAnsi"/>
          <w:bCs/>
        </w:rPr>
        <w:t>w chwili popełnienia czynu zabronionego nie ukończył 21 lat i w czasie orzekania w pierwszej instancji – 24 lat,</w:t>
      </w:r>
    </w:p>
    <w:p w14:paraId="75C651AE" w14:textId="3309A767" w:rsidR="00F37141" w:rsidRPr="00D34359" w:rsidRDefault="00F37141" w:rsidP="00F37141">
      <w:pPr>
        <w:pStyle w:val="Tekstpodstawowy"/>
        <w:numPr>
          <w:ilvl w:val="0"/>
          <w:numId w:val="35"/>
        </w:numPr>
        <w:jc w:val="both"/>
        <w:rPr>
          <w:rFonts w:cstheme="minorHAnsi"/>
          <w:bCs/>
        </w:rPr>
      </w:pPr>
      <w:r w:rsidRPr="00D34359">
        <w:rPr>
          <w:rFonts w:cstheme="minorHAnsi"/>
          <w:bCs/>
        </w:rPr>
        <w:t>w chwili popełnienia czynu zabronionego ukończył 17 lat i w czasie orzekania w I instancji nie ukończył 21 lat.</w:t>
      </w:r>
    </w:p>
    <w:p w14:paraId="510F154D" w14:textId="54CA1019" w:rsidR="00F37141" w:rsidRPr="00D34359" w:rsidRDefault="00F37141" w:rsidP="00F37141">
      <w:pPr>
        <w:pStyle w:val="Tekstpodstawowy"/>
        <w:jc w:val="both"/>
        <w:rPr>
          <w:rFonts w:cstheme="minorHAnsi"/>
          <w:b/>
        </w:rPr>
      </w:pPr>
      <w:r w:rsidRPr="00D34359">
        <w:rPr>
          <w:rFonts w:cstheme="minorHAnsi"/>
          <w:b/>
        </w:rPr>
        <w:t>36.Według kodeksu postępowania karnego i reguł ogólnych miejscowo właściwy do     rozpoznania sprawy karnej jest sąd:</w:t>
      </w:r>
    </w:p>
    <w:p w14:paraId="07768A2F" w14:textId="78E5F4B0" w:rsidR="00F37141" w:rsidRPr="00D34359" w:rsidRDefault="00F37141" w:rsidP="00F37141">
      <w:pPr>
        <w:pStyle w:val="Tekstpodstawowy"/>
        <w:numPr>
          <w:ilvl w:val="0"/>
          <w:numId w:val="36"/>
        </w:numPr>
        <w:jc w:val="both"/>
        <w:rPr>
          <w:rFonts w:cstheme="minorHAnsi"/>
          <w:bCs/>
        </w:rPr>
      </w:pPr>
      <w:r w:rsidRPr="00D34359">
        <w:rPr>
          <w:rFonts w:cstheme="minorHAnsi"/>
          <w:bCs/>
        </w:rPr>
        <w:t>w którego okręgu popełniono przestępstwo,</w:t>
      </w:r>
    </w:p>
    <w:p w14:paraId="699FCF2A" w14:textId="47377CAE" w:rsidR="00F37141" w:rsidRPr="00D34359" w:rsidRDefault="00F37141" w:rsidP="00F37141">
      <w:pPr>
        <w:pStyle w:val="Tekstpodstawowy"/>
        <w:numPr>
          <w:ilvl w:val="0"/>
          <w:numId w:val="36"/>
        </w:numPr>
        <w:jc w:val="both"/>
        <w:rPr>
          <w:rFonts w:cstheme="minorHAnsi"/>
          <w:bCs/>
        </w:rPr>
      </w:pPr>
      <w:r w:rsidRPr="00D34359">
        <w:rPr>
          <w:rFonts w:cstheme="minorHAnsi"/>
          <w:bCs/>
        </w:rPr>
        <w:t>w którego okręgu zatrzymany został podejrzany,</w:t>
      </w:r>
    </w:p>
    <w:p w14:paraId="32DB70E6" w14:textId="36B6F90D" w:rsidR="00F37141" w:rsidRPr="00D34359" w:rsidRDefault="00F37141" w:rsidP="00F37141">
      <w:pPr>
        <w:pStyle w:val="Tekstpodstawowy"/>
        <w:numPr>
          <w:ilvl w:val="0"/>
          <w:numId w:val="36"/>
        </w:numPr>
        <w:jc w:val="both"/>
        <w:rPr>
          <w:rFonts w:cstheme="minorHAnsi"/>
          <w:bCs/>
        </w:rPr>
      </w:pPr>
      <w:r w:rsidRPr="00D34359">
        <w:rPr>
          <w:rFonts w:cstheme="minorHAnsi"/>
          <w:bCs/>
        </w:rPr>
        <w:t>w którego okręgu po raz pierwszy został przesłuchany podejrzany.</w:t>
      </w:r>
    </w:p>
    <w:p w14:paraId="370EE285" w14:textId="77777777" w:rsidR="00F37141" w:rsidRPr="00D34359" w:rsidRDefault="00F37141" w:rsidP="003064BE">
      <w:pPr>
        <w:pStyle w:val="Tekstpodstawowy"/>
        <w:jc w:val="center"/>
        <w:rPr>
          <w:rFonts w:cstheme="minorHAnsi"/>
          <w:b/>
        </w:rPr>
      </w:pPr>
    </w:p>
    <w:p w14:paraId="6139DB3B" w14:textId="77777777" w:rsidR="00D34359" w:rsidRDefault="00D34359" w:rsidP="003064BE">
      <w:pPr>
        <w:pStyle w:val="Tekstpodstawowy"/>
        <w:jc w:val="center"/>
        <w:rPr>
          <w:rFonts w:cstheme="minorHAnsi"/>
          <w:b/>
        </w:rPr>
      </w:pPr>
    </w:p>
    <w:p w14:paraId="1F8818E4" w14:textId="77777777" w:rsidR="00D34359" w:rsidRDefault="00D34359" w:rsidP="003064BE">
      <w:pPr>
        <w:pStyle w:val="Tekstpodstawowy"/>
        <w:jc w:val="center"/>
        <w:rPr>
          <w:rFonts w:cstheme="minorHAnsi"/>
          <w:b/>
        </w:rPr>
      </w:pPr>
    </w:p>
    <w:p w14:paraId="164F415C" w14:textId="77777777" w:rsidR="00D34359" w:rsidRDefault="00D34359" w:rsidP="003064BE">
      <w:pPr>
        <w:pStyle w:val="Tekstpodstawowy"/>
        <w:jc w:val="center"/>
        <w:rPr>
          <w:rFonts w:cstheme="minorHAnsi"/>
          <w:b/>
        </w:rPr>
      </w:pPr>
    </w:p>
    <w:p w14:paraId="6B785B2D" w14:textId="77777777" w:rsidR="00D34359" w:rsidRDefault="00D34359" w:rsidP="003064BE">
      <w:pPr>
        <w:pStyle w:val="Tekstpodstawowy"/>
        <w:jc w:val="center"/>
        <w:rPr>
          <w:rFonts w:cstheme="minorHAnsi"/>
          <w:b/>
        </w:rPr>
      </w:pPr>
    </w:p>
    <w:p w14:paraId="007E33FE" w14:textId="77777777" w:rsidR="00D34359" w:rsidRDefault="00D34359" w:rsidP="003064BE">
      <w:pPr>
        <w:pStyle w:val="Tekstpodstawowy"/>
        <w:jc w:val="center"/>
        <w:rPr>
          <w:rFonts w:cstheme="minorHAnsi"/>
          <w:b/>
        </w:rPr>
      </w:pPr>
    </w:p>
    <w:p w14:paraId="7A30EAF3" w14:textId="77777777" w:rsidR="003A7AA1" w:rsidRDefault="003A7AA1" w:rsidP="003064BE">
      <w:pPr>
        <w:pStyle w:val="Tekstpodstawowy"/>
        <w:jc w:val="center"/>
        <w:rPr>
          <w:rFonts w:cstheme="minorHAnsi"/>
          <w:b/>
        </w:rPr>
      </w:pPr>
    </w:p>
    <w:p w14:paraId="712168A8" w14:textId="77777777" w:rsidR="003A7AA1" w:rsidRDefault="003A7AA1" w:rsidP="003064BE">
      <w:pPr>
        <w:pStyle w:val="Tekstpodstawowy"/>
        <w:jc w:val="center"/>
        <w:rPr>
          <w:rFonts w:cstheme="minorHAnsi"/>
          <w:b/>
        </w:rPr>
      </w:pPr>
    </w:p>
    <w:p w14:paraId="1BEF818B" w14:textId="41B252DB" w:rsidR="003064BE" w:rsidRPr="00D34359" w:rsidRDefault="003064BE" w:rsidP="003064BE">
      <w:pPr>
        <w:pStyle w:val="Tekstpodstawowy"/>
        <w:jc w:val="center"/>
        <w:rPr>
          <w:rFonts w:cstheme="minorHAnsi"/>
          <w:b/>
        </w:rPr>
      </w:pPr>
      <w:r w:rsidRPr="00D34359">
        <w:rPr>
          <w:rFonts w:cstheme="minorHAnsi"/>
          <w:b/>
        </w:rPr>
        <w:lastRenderedPageBreak/>
        <w:t>CZĘŚĆ DRUGA: KAZUSY</w:t>
      </w:r>
    </w:p>
    <w:p w14:paraId="4E496366" w14:textId="77777777" w:rsidR="003064BE" w:rsidRPr="00D34359" w:rsidRDefault="003064BE" w:rsidP="003064BE">
      <w:pPr>
        <w:pStyle w:val="Tekstpodstawowy"/>
        <w:jc w:val="center"/>
        <w:rPr>
          <w:rFonts w:cstheme="minorHAnsi"/>
          <w:b/>
        </w:rPr>
      </w:pPr>
      <w:r w:rsidRPr="00D34359">
        <w:rPr>
          <w:rFonts w:cstheme="minorHAnsi"/>
          <w:b/>
        </w:rPr>
        <w:t>(Proszę dokonać wyboru jednego z poniższych kazusów)</w:t>
      </w:r>
    </w:p>
    <w:p w14:paraId="14942E1A" w14:textId="77777777" w:rsidR="00A91EF1" w:rsidRPr="00D34359" w:rsidRDefault="00A91EF1" w:rsidP="000C522D">
      <w:pPr>
        <w:pStyle w:val="Nagwek4"/>
        <w:jc w:val="both"/>
        <w:rPr>
          <w:rFonts w:asciiTheme="minorHAnsi" w:hAnsiTheme="minorHAnsi" w:cstheme="minorHAnsi"/>
          <w:b/>
          <w:bCs/>
          <w:color w:val="auto"/>
          <w:u w:val="single"/>
        </w:rPr>
      </w:pPr>
      <w:r w:rsidRPr="00D34359">
        <w:rPr>
          <w:rFonts w:asciiTheme="minorHAnsi" w:hAnsiTheme="minorHAnsi" w:cstheme="minorHAnsi"/>
          <w:b/>
          <w:bCs/>
          <w:color w:val="auto"/>
          <w:u w:val="single"/>
        </w:rPr>
        <w:t xml:space="preserve">Pouczenie </w:t>
      </w:r>
    </w:p>
    <w:p w14:paraId="13B94F99" w14:textId="6EFF4ABE" w:rsidR="002C76E0" w:rsidRPr="00D34359" w:rsidRDefault="002C76E0" w:rsidP="000C522D">
      <w:pPr>
        <w:pStyle w:val="Tekstpodstawowy"/>
        <w:jc w:val="both"/>
        <w:rPr>
          <w:rFonts w:cstheme="minorHAnsi"/>
          <w:b/>
        </w:rPr>
      </w:pPr>
      <w:r w:rsidRPr="00D34359">
        <w:rPr>
          <w:rFonts w:cstheme="minorHAnsi"/>
          <w:b/>
        </w:rPr>
        <w:t>Ocenie będą podlegały umiejętności stosowania prawa oraz formułowania odpowiedzi</w:t>
      </w:r>
      <w:r w:rsidR="000C522D" w:rsidRPr="00D34359">
        <w:rPr>
          <w:rFonts w:cstheme="minorHAnsi"/>
          <w:b/>
        </w:rPr>
        <w:t xml:space="preserve"> </w:t>
      </w:r>
      <w:r w:rsidR="003A7AA1">
        <w:rPr>
          <w:rFonts w:cstheme="minorHAnsi"/>
          <w:b/>
        </w:rPr>
        <w:t xml:space="preserve">                                                  </w:t>
      </w:r>
      <w:r w:rsidRPr="00D34359">
        <w:rPr>
          <w:rFonts w:cstheme="minorHAnsi"/>
          <w:b/>
        </w:rPr>
        <w:t>z uwzględnieniem wymogów poprawności językowej, logiki</w:t>
      </w:r>
      <w:r w:rsidR="00370AF7" w:rsidRPr="00D34359">
        <w:rPr>
          <w:rFonts w:cstheme="minorHAnsi"/>
          <w:b/>
        </w:rPr>
        <w:t xml:space="preserve"> </w:t>
      </w:r>
      <w:r w:rsidR="001304E7" w:rsidRPr="00D34359">
        <w:rPr>
          <w:rFonts w:cstheme="minorHAnsi"/>
          <w:b/>
        </w:rPr>
        <w:t>wywodu</w:t>
      </w:r>
      <w:r w:rsidRPr="00D34359">
        <w:rPr>
          <w:rFonts w:cstheme="minorHAnsi"/>
          <w:b/>
        </w:rPr>
        <w:t xml:space="preserve"> i argumentacji prawniczej. </w:t>
      </w:r>
      <w:r w:rsidR="00521AF3">
        <w:rPr>
          <w:rFonts w:cstheme="minorHAnsi"/>
          <w:b/>
        </w:rPr>
        <w:t xml:space="preserve">                 </w:t>
      </w:r>
      <w:r w:rsidRPr="00D34359">
        <w:rPr>
          <w:rFonts w:cstheme="minorHAnsi"/>
          <w:b/>
        </w:rPr>
        <w:t xml:space="preserve"> Każdy  z kazusów zostanie oceniony  w</w:t>
      </w:r>
      <w:r w:rsidR="001304E7" w:rsidRPr="00D34359">
        <w:rPr>
          <w:rFonts w:cstheme="minorHAnsi"/>
          <w:b/>
        </w:rPr>
        <w:t xml:space="preserve"> skali od 0 do  </w:t>
      </w:r>
      <w:r w:rsidRPr="00D34359">
        <w:rPr>
          <w:rFonts w:cstheme="minorHAnsi"/>
          <w:b/>
        </w:rPr>
        <w:t>9 punktów.</w:t>
      </w:r>
    </w:p>
    <w:p w14:paraId="472F643E" w14:textId="77777777" w:rsidR="0072664C" w:rsidRPr="00D34359" w:rsidRDefault="0072664C" w:rsidP="000C522D">
      <w:pPr>
        <w:pStyle w:val="Nagwek3"/>
        <w:jc w:val="center"/>
        <w:rPr>
          <w:rFonts w:asciiTheme="minorHAnsi" w:hAnsiTheme="minorHAnsi" w:cstheme="minorHAnsi"/>
          <w:b/>
          <w:color w:val="auto"/>
          <w:sz w:val="22"/>
          <w:szCs w:val="22"/>
        </w:rPr>
      </w:pPr>
    </w:p>
    <w:p w14:paraId="38A6F809" w14:textId="77777777" w:rsidR="000C522D" w:rsidRDefault="00DC4DFD" w:rsidP="000C522D">
      <w:pPr>
        <w:pStyle w:val="Nagwek3"/>
        <w:jc w:val="center"/>
        <w:rPr>
          <w:rFonts w:asciiTheme="minorHAnsi" w:hAnsiTheme="minorHAnsi" w:cstheme="minorHAnsi"/>
          <w:b/>
          <w:color w:val="auto"/>
          <w:sz w:val="22"/>
          <w:szCs w:val="22"/>
        </w:rPr>
      </w:pPr>
      <w:r w:rsidRPr="00D34359">
        <w:rPr>
          <w:rFonts w:asciiTheme="minorHAnsi" w:hAnsiTheme="minorHAnsi" w:cstheme="minorHAnsi"/>
          <w:b/>
          <w:color w:val="auto"/>
          <w:sz w:val="22"/>
          <w:szCs w:val="22"/>
        </w:rPr>
        <w:t>KAZUS Z PRAWA CYWILNEGO</w:t>
      </w:r>
    </w:p>
    <w:p w14:paraId="63AEAB0A" w14:textId="77777777" w:rsidR="003A7AA1" w:rsidRPr="003A7AA1" w:rsidRDefault="003A7AA1" w:rsidP="003A7AA1"/>
    <w:p w14:paraId="0041A430" w14:textId="29CA4BE6" w:rsidR="00807EB3" w:rsidRPr="00D34359" w:rsidRDefault="00807EB3" w:rsidP="00807EB3">
      <w:pPr>
        <w:jc w:val="both"/>
      </w:pPr>
      <w:r w:rsidRPr="00D34359">
        <w:t xml:space="preserve">Pozwem z dnia 21 lipca 2023 roku powód Auto-Naprawa spółka z ograniczoną odpowiedzialnością </w:t>
      </w:r>
      <w:r w:rsidR="00604F17" w:rsidRPr="00D34359">
        <w:t xml:space="preserve">                              </w:t>
      </w:r>
      <w:r w:rsidRPr="00D34359">
        <w:t>z siedzibą w Siedlcach reprezentowany przez adwokata wniósł o zasądzenie od pozwanego Powszechnego Zakładu Ubezpieczeń Spółki Akcyjnej z siedzibą w Warszawie  kwoty 2 354,45 zł z ustawowymi odsetkami za opóźnienie od 20 czerwca 2023 roku do dnia zapłaty oraz zasądzenie kosztów procesu według norm przepisanych.</w:t>
      </w:r>
    </w:p>
    <w:p w14:paraId="71447264" w14:textId="77777777" w:rsidR="00807EB3" w:rsidRPr="00D34359" w:rsidRDefault="00807EB3" w:rsidP="00807EB3">
      <w:pPr>
        <w:jc w:val="both"/>
      </w:pPr>
      <w:r w:rsidRPr="00D34359">
        <w:t xml:space="preserve">W uzasadnieniu powód wskazał, iż w wyniku zdarzenia drogowego, które miało miejsce w dniu 31 maja 2023 roku uszkodzeniu uległ pojazd marki Opel Corsa należący do Andrzeja Kotowskiego. Wyjaśnił, że sprawca zdarzenia posiadał ubezpieczenie OC u pozwanego. Szkoda została zgłoszona ubezpieczycielowi, który ustalił wysokość odszkodowania na kwotę 2235,64 zł. Poszkodowany zbył na jego rzecz swoją wierzytelność z tytułu powstałej szkody. Powód wskazał, że dochodzi różnicy między niezbędnymi kosztami naprawy a wypłaconym przez ubezpieczyciela odszkodowaniem i zwrotu kosztów opinii eksperta w kwocie 250 zł. Aby dokonać wyceny szkody korzystał z profesjonalnej opinii eksperta samochodowego na dowód czego przedłożył fakturę na 250 zł. </w:t>
      </w:r>
    </w:p>
    <w:p w14:paraId="69E565EE" w14:textId="77777777" w:rsidR="00807EB3" w:rsidRPr="00D34359" w:rsidRDefault="00807EB3" w:rsidP="00807EB3">
      <w:pPr>
        <w:jc w:val="both"/>
      </w:pPr>
      <w:r w:rsidRPr="00D34359">
        <w:t>Pozwany reprezentowany przez profesjonalnego pełnomocnika wniósł o oddalenie powództwa w całości oraz o zasądzenie od powoda na jego rzecz zwrotu kosztów procesu według norm przepisanych.</w:t>
      </w:r>
    </w:p>
    <w:p w14:paraId="20845093" w14:textId="77777777" w:rsidR="00807EB3" w:rsidRPr="00D34359" w:rsidRDefault="00807EB3" w:rsidP="00807EB3">
      <w:pPr>
        <w:jc w:val="both"/>
      </w:pPr>
      <w:r w:rsidRPr="00D34359">
        <w:t>Uzasadniając swoje stanowisko pozwany podał, że  nie kwestionuje zasady swojej odpowiedzialności, jednak wypłacona przez niego suma odszkodowania w całości rekompensuje powstałą szkodę.</w:t>
      </w:r>
    </w:p>
    <w:p w14:paraId="0F13ED93" w14:textId="77777777" w:rsidR="00807EB3" w:rsidRPr="00D34359" w:rsidRDefault="00807EB3" w:rsidP="00807EB3">
      <w:pPr>
        <w:jc w:val="both"/>
      </w:pPr>
      <w:r w:rsidRPr="00D34359">
        <w:t xml:space="preserve">Według wywołanej przez Sąd opinii biegłego uzasadniony koszt naprawy pojazdu marki Opel Corsa wynosił 3915 złotych. Po doręczeniu opinii powód cofnął pozew co do kwoty 675,09 zł, na co pozwany wyraził zgodę. </w:t>
      </w:r>
    </w:p>
    <w:p w14:paraId="4C1DB963" w14:textId="0A8DCF89" w:rsidR="00244E5F" w:rsidRPr="00521AF3" w:rsidRDefault="00807EB3" w:rsidP="00807EB3">
      <w:pPr>
        <w:jc w:val="both"/>
        <w:rPr>
          <w:b/>
          <w:bCs/>
        </w:rPr>
      </w:pPr>
      <w:r w:rsidRPr="00521AF3">
        <w:rPr>
          <w:b/>
          <w:bCs/>
        </w:rPr>
        <w:t>Proszę przygotować projekt orzeczenia Sądu z uzasadnieniem.</w:t>
      </w:r>
    </w:p>
    <w:p w14:paraId="49EEFDBA" w14:textId="602D31AB" w:rsidR="00244E5F" w:rsidRPr="00D34359" w:rsidRDefault="007F390D" w:rsidP="00F37141">
      <w:pPr>
        <w:tabs>
          <w:tab w:val="left" w:pos="426"/>
        </w:tabs>
        <w:contextualSpacing/>
        <w:jc w:val="both"/>
        <w:rPr>
          <w:rFonts w:cstheme="minorHAnsi"/>
          <w:b/>
        </w:rPr>
      </w:pPr>
      <w:r w:rsidRPr="00D34359">
        <w:rPr>
          <w:rFonts w:cstheme="minorHAnsi"/>
          <w:bCs/>
        </w:rPr>
        <w:tab/>
      </w:r>
    </w:p>
    <w:p w14:paraId="616C8368" w14:textId="77777777" w:rsidR="003A7AA1" w:rsidRDefault="003A7AA1" w:rsidP="00BE14AF">
      <w:pPr>
        <w:tabs>
          <w:tab w:val="left" w:pos="1418"/>
        </w:tabs>
        <w:contextualSpacing/>
        <w:jc w:val="center"/>
        <w:rPr>
          <w:rFonts w:cstheme="minorHAnsi"/>
          <w:b/>
        </w:rPr>
      </w:pPr>
    </w:p>
    <w:p w14:paraId="08328D07" w14:textId="77777777" w:rsidR="003A7AA1" w:rsidRDefault="003A7AA1" w:rsidP="00BE14AF">
      <w:pPr>
        <w:tabs>
          <w:tab w:val="left" w:pos="1418"/>
        </w:tabs>
        <w:contextualSpacing/>
        <w:jc w:val="center"/>
        <w:rPr>
          <w:rFonts w:cstheme="minorHAnsi"/>
          <w:b/>
        </w:rPr>
      </w:pPr>
    </w:p>
    <w:p w14:paraId="6ED1A0ED" w14:textId="77777777" w:rsidR="003A7AA1" w:rsidRDefault="003A7AA1" w:rsidP="00BE14AF">
      <w:pPr>
        <w:tabs>
          <w:tab w:val="left" w:pos="1418"/>
        </w:tabs>
        <w:contextualSpacing/>
        <w:jc w:val="center"/>
        <w:rPr>
          <w:rFonts w:cstheme="minorHAnsi"/>
          <w:b/>
        </w:rPr>
      </w:pPr>
    </w:p>
    <w:p w14:paraId="5166796B" w14:textId="77777777" w:rsidR="003A7AA1" w:rsidRDefault="003A7AA1" w:rsidP="00BE14AF">
      <w:pPr>
        <w:tabs>
          <w:tab w:val="left" w:pos="1418"/>
        </w:tabs>
        <w:contextualSpacing/>
        <w:jc w:val="center"/>
        <w:rPr>
          <w:rFonts w:cstheme="minorHAnsi"/>
          <w:b/>
        </w:rPr>
      </w:pPr>
    </w:p>
    <w:p w14:paraId="1430477C" w14:textId="77777777" w:rsidR="003A7AA1" w:rsidRDefault="003A7AA1" w:rsidP="00BE14AF">
      <w:pPr>
        <w:tabs>
          <w:tab w:val="left" w:pos="1418"/>
        </w:tabs>
        <w:contextualSpacing/>
        <w:jc w:val="center"/>
        <w:rPr>
          <w:rFonts w:cstheme="minorHAnsi"/>
          <w:b/>
        </w:rPr>
      </w:pPr>
    </w:p>
    <w:p w14:paraId="128381B7" w14:textId="77777777" w:rsidR="003A7AA1" w:rsidRDefault="003A7AA1" w:rsidP="00BE14AF">
      <w:pPr>
        <w:tabs>
          <w:tab w:val="left" w:pos="1418"/>
        </w:tabs>
        <w:contextualSpacing/>
        <w:jc w:val="center"/>
        <w:rPr>
          <w:rFonts w:cstheme="minorHAnsi"/>
          <w:b/>
        </w:rPr>
      </w:pPr>
    </w:p>
    <w:p w14:paraId="4DB37F77" w14:textId="77777777" w:rsidR="003A7AA1" w:rsidRDefault="003A7AA1" w:rsidP="00BE14AF">
      <w:pPr>
        <w:tabs>
          <w:tab w:val="left" w:pos="1418"/>
        </w:tabs>
        <w:contextualSpacing/>
        <w:jc w:val="center"/>
        <w:rPr>
          <w:rFonts w:cstheme="minorHAnsi"/>
          <w:b/>
        </w:rPr>
      </w:pPr>
    </w:p>
    <w:p w14:paraId="4D02F5A3" w14:textId="77777777" w:rsidR="003A7AA1" w:rsidRDefault="003A7AA1" w:rsidP="00BE14AF">
      <w:pPr>
        <w:tabs>
          <w:tab w:val="left" w:pos="1418"/>
        </w:tabs>
        <w:contextualSpacing/>
        <w:jc w:val="center"/>
        <w:rPr>
          <w:rFonts w:cstheme="minorHAnsi"/>
          <w:b/>
        </w:rPr>
      </w:pPr>
    </w:p>
    <w:p w14:paraId="74A9EC79" w14:textId="77777777" w:rsidR="003A7AA1" w:rsidRDefault="003A7AA1" w:rsidP="00BE14AF">
      <w:pPr>
        <w:tabs>
          <w:tab w:val="left" w:pos="1418"/>
        </w:tabs>
        <w:contextualSpacing/>
        <w:jc w:val="center"/>
        <w:rPr>
          <w:rFonts w:cstheme="minorHAnsi"/>
          <w:b/>
        </w:rPr>
      </w:pPr>
    </w:p>
    <w:p w14:paraId="362E4FF8" w14:textId="77777777" w:rsidR="003A7AA1" w:rsidRDefault="003A7AA1" w:rsidP="00BE14AF">
      <w:pPr>
        <w:tabs>
          <w:tab w:val="left" w:pos="1418"/>
        </w:tabs>
        <w:contextualSpacing/>
        <w:jc w:val="center"/>
        <w:rPr>
          <w:rFonts w:cstheme="minorHAnsi"/>
          <w:b/>
        </w:rPr>
      </w:pPr>
    </w:p>
    <w:p w14:paraId="126EB82A" w14:textId="77777777" w:rsidR="003A7AA1" w:rsidRDefault="003A7AA1" w:rsidP="00BE14AF">
      <w:pPr>
        <w:tabs>
          <w:tab w:val="left" w:pos="1418"/>
        </w:tabs>
        <w:contextualSpacing/>
        <w:jc w:val="center"/>
        <w:rPr>
          <w:rFonts w:cstheme="minorHAnsi"/>
          <w:b/>
        </w:rPr>
      </w:pPr>
    </w:p>
    <w:p w14:paraId="2A47E5F7" w14:textId="29BEA939" w:rsidR="00BE14AF" w:rsidRPr="00D34359" w:rsidRDefault="00BE14AF" w:rsidP="00BE14AF">
      <w:pPr>
        <w:tabs>
          <w:tab w:val="left" w:pos="1418"/>
        </w:tabs>
        <w:contextualSpacing/>
        <w:jc w:val="center"/>
        <w:rPr>
          <w:rFonts w:cstheme="minorHAnsi"/>
          <w:b/>
        </w:rPr>
      </w:pPr>
      <w:r w:rsidRPr="00D34359">
        <w:rPr>
          <w:rFonts w:cstheme="minorHAnsi"/>
          <w:b/>
        </w:rPr>
        <w:lastRenderedPageBreak/>
        <w:t>KAZUS Z PRAWA KARNEGO</w:t>
      </w:r>
    </w:p>
    <w:p w14:paraId="72E0655D" w14:textId="07A328E1" w:rsidR="00D34359" w:rsidRPr="00D34359" w:rsidRDefault="00D34359" w:rsidP="00D34359">
      <w:pPr>
        <w:tabs>
          <w:tab w:val="left" w:pos="1418"/>
        </w:tabs>
        <w:contextualSpacing/>
        <w:jc w:val="both"/>
        <w:rPr>
          <w:rFonts w:cstheme="minorHAnsi"/>
          <w:bCs/>
        </w:rPr>
      </w:pPr>
      <w:r w:rsidRPr="00D34359">
        <w:rPr>
          <w:rFonts w:cstheme="minorHAnsi"/>
          <w:bCs/>
        </w:rPr>
        <w:t xml:space="preserve">                                                </w:t>
      </w:r>
    </w:p>
    <w:p w14:paraId="2A6F84A8" w14:textId="49CC2203" w:rsidR="00D34359" w:rsidRPr="00D34359" w:rsidRDefault="00D34359" w:rsidP="00D34359">
      <w:pPr>
        <w:tabs>
          <w:tab w:val="left" w:pos="1418"/>
        </w:tabs>
        <w:contextualSpacing/>
        <w:jc w:val="both"/>
        <w:rPr>
          <w:rFonts w:cstheme="minorHAnsi"/>
          <w:bCs/>
        </w:rPr>
      </w:pPr>
      <w:r w:rsidRPr="00D34359">
        <w:rPr>
          <w:rFonts w:cstheme="minorHAnsi"/>
          <w:bCs/>
        </w:rPr>
        <w:t>Józef K. został zatrzymany w dniu 22 stycznia 2026 roku przez funkcjonariuszy policji w chwili, gdy siedział na miejscu kierowcy w samochodzie marki Audi o wartości 150.000 zł, w którym wybita była szyba w tylnych lewych drzwiach. Do policjantów zgłosił się właściciel pojazdu, który zeznał jako świadek, iż wezwał policję, gdy przez okno swego mieszkania zauważył, jak dwaj mężczyźni, których jest w stanie rozpoznać, podeszli do jego nowego auta, jeden stanął na rogu budynku  i zaczął się rozglądać, drugi zaś wybił szybę i wszedł do środka, gdzie został aż do przybycia patrolu. Mężczyzna stojący na rogu budynku na widok radiowozu zbiegł. Józef K. przesłuchany</w:t>
      </w:r>
      <w:r w:rsidR="003A7AA1">
        <w:rPr>
          <w:rFonts w:cstheme="minorHAnsi"/>
          <w:bCs/>
        </w:rPr>
        <w:t xml:space="preserve"> </w:t>
      </w:r>
      <w:r w:rsidRPr="00D34359">
        <w:rPr>
          <w:rFonts w:cstheme="minorHAnsi"/>
          <w:bCs/>
        </w:rPr>
        <w:t>w charakterze podejrzanego wyjaśnił zaś, że jedynie przechodził sam koło miejsca postoju wymienionego pojazdu, a widząc wybitą szybę i otwarte drzwi kierowcy zainteresował się tym</w:t>
      </w:r>
      <w:r w:rsidR="003A7AA1">
        <w:rPr>
          <w:rFonts w:cstheme="minorHAnsi"/>
          <w:bCs/>
        </w:rPr>
        <w:t xml:space="preserve"> </w:t>
      </w:r>
      <w:r w:rsidRPr="00D34359">
        <w:rPr>
          <w:rFonts w:cstheme="minorHAnsi"/>
          <w:bCs/>
        </w:rPr>
        <w:t>i zajrzał do wnętrza, gdzie zastali go policjanci. Prokurator wystąpił do sądu o zastosowanie tymczasowego aresztowania, a na posiedzeniu sądowym w tym przedmiocie podejrzany wyjaśnił nadto, że jego niepracująca żona otrzymuje świadczenie z pomocy społecznej w kwocie 1000 zł, mają dziecko w wieku 10 lat. Dodał, że mieszkają wspólnie z rodzicami żony, którzy są emerytami oraz że pracuje i jest zasadniczym żywicielem rodziny, uzyskuje dochód w kwocie 4000 zł miesięcznie, wobec czego pozbawienie go wolności będzie skutkowało tym, że żona i dziecko nie będą mieli podstawowego źródła utrzymania. Józef K. był uprzednio dwukrotnie karany - za przestępstwo kradzieży i kradzieży</w:t>
      </w:r>
      <w:r w:rsidR="003A7AA1">
        <w:rPr>
          <w:rFonts w:cstheme="minorHAnsi"/>
          <w:bCs/>
        </w:rPr>
        <w:t xml:space="preserve">                              </w:t>
      </w:r>
      <w:r w:rsidRPr="00D34359">
        <w:rPr>
          <w:rFonts w:cstheme="minorHAnsi"/>
          <w:bCs/>
        </w:rPr>
        <w:t xml:space="preserve"> z włamaniem.</w:t>
      </w:r>
    </w:p>
    <w:p w14:paraId="1340F1CF" w14:textId="77777777" w:rsidR="00D34359" w:rsidRPr="00D34359" w:rsidRDefault="00D34359" w:rsidP="00D34359">
      <w:pPr>
        <w:tabs>
          <w:tab w:val="left" w:pos="1418"/>
        </w:tabs>
        <w:contextualSpacing/>
        <w:jc w:val="both"/>
        <w:rPr>
          <w:rFonts w:cstheme="minorHAnsi"/>
          <w:bCs/>
        </w:rPr>
      </w:pPr>
      <w:r w:rsidRPr="00D34359">
        <w:rPr>
          <w:rFonts w:cstheme="minorHAnsi"/>
          <w:bCs/>
        </w:rPr>
        <w:t>Sąd Rejonowy w Garwolinie zastosował areszt tymczasowy na 3 miesiące, a zażalenie na tą decyzję wniósł obrońca zarzucając obrazę:</w:t>
      </w:r>
    </w:p>
    <w:p w14:paraId="3D893E55" w14:textId="77777777" w:rsidR="00D34359" w:rsidRPr="00D34359" w:rsidRDefault="00D34359" w:rsidP="00D34359">
      <w:pPr>
        <w:tabs>
          <w:tab w:val="left" w:pos="1418"/>
        </w:tabs>
        <w:contextualSpacing/>
        <w:jc w:val="both"/>
        <w:rPr>
          <w:rFonts w:cstheme="minorHAnsi"/>
          <w:bCs/>
        </w:rPr>
      </w:pPr>
      <w:r w:rsidRPr="00D34359">
        <w:rPr>
          <w:rFonts w:cstheme="minorHAnsi"/>
          <w:bCs/>
        </w:rPr>
        <w:t xml:space="preserve">-art. 249§1 </w:t>
      </w:r>
      <w:proofErr w:type="spellStart"/>
      <w:r w:rsidRPr="00D34359">
        <w:rPr>
          <w:rFonts w:cstheme="minorHAnsi"/>
          <w:bCs/>
        </w:rPr>
        <w:t>kpk</w:t>
      </w:r>
      <w:proofErr w:type="spellEnd"/>
      <w:r w:rsidRPr="00D34359">
        <w:rPr>
          <w:rFonts w:cstheme="minorHAnsi"/>
          <w:bCs/>
        </w:rPr>
        <w:t>, ponieważ zebrany materiał dowodowy nie wykazał, aby podejrzany dopuścił się zarzucanego czynu,</w:t>
      </w:r>
    </w:p>
    <w:p w14:paraId="55291C31" w14:textId="77777777" w:rsidR="00D34359" w:rsidRPr="00D34359" w:rsidRDefault="00D34359" w:rsidP="00D34359">
      <w:pPr>
        <w:tabs>
          <w:tab w:val="left" w:pos="1418"/>
        </w:tabs>
        <w:contextualSpacing/>
        <w:jc w:val="both"/>
        <w:rPr>
          <w:rFonts w:cstheme="minorHAnsi"/>
          <w:bCs/>
        </w:rPr>
      </w:pPr>
      <w:r w:rsidRPr="00D34359">
        <w:rPr>
          <w:rFonts w:cstheme="minorHAnsi"/>
          <w:bCs/>
        </w:rPr>
        <w:t xml:space="preserve">- art. 258§1 pkt 2 </w:t>
      </w:r>
      <w:proofErr w:type="spellStart"/>
      <w:r w:rsidRPr="00D34359">
        <w:rPr>
          <w:rFonts w:cstheme="minorHAnsi"/>
          <w:bCs/>
        </w:rPr>
        <w:t>kpk</w:t>
      </w:r>
      <w:proofErr w:type="spellEnd"/>
      <w:r w:rsidRPr="00D34359">
        <w:rPr>
          <w:rFonts w:cstheme="minorHAnsi"/>
          <w:bCs/>
        </w:rPr>
        <w:t>, gdyż sąd błędnie uznał istnienie obawy matactwa,</w:t>
      </w:r>
    </w:p>
    <w:p w14:paraId="252B716C" w14:textId="77777777" w:rsidR="00D34359" w:rsidRPr="00D34359" w:rsidRDefault="00D34359" w:rsidP="00D34359">
      <w:pPr>
        <w:tabs>
          <w:tab w:val="left" w:pos="1418"/>
        </w:tabs>
        <w:contextualSpacing/>
        <w:jc w:val="both"/>
        <w:rPr>
          <w:rFonts w:cstheme="minorHAnsi"/>
          <w:bCs/>
        </w:rPr>
      </w:pPr>
      <w:r w:rsidRPr="00D34359">
        <w:rPr>
          <w:rFonts w:cstheme="minorHAnsi"/>
          <w:bCs/>
        </w:rPr>
        <w:t xml:space="preserve">- art. 258§2 </w:t>
      </w:r>
      <w:proofErr w:type="spellStart"/>
      <w:r w:rsidRPr="00D34359">
        <w:rPr>
          <w:rFonts w:cstheme="minorHAnsi"/>
          <w:bCs/>
        </w:rPr>
        <w:t>kpk</w:t>
      </w:r>
      <w:proofErr w:type="spellEnd"/>
      <w:r w:rsidRPr="00D34359">
        <w:rPr>
          <w:rFonts w:cstheme="minorHAnsi"/>
          <w:bCs/>
        </w:rPr>
        <w:t xml:space="preserve"> poprzez przyjęcie istnienia szczególnej przesłanki do stosowania tymczasowego aresztowania w postaci surowej kary,</w:t>
      </w:r>
    </w:p>
    <w:p w14:paraId="0EAB0C1C" w14:textId="77777777" w:rsidR="00D34359" w:rsidRPr="00D34359" w:rsidRDefault="00D34359" w:rsidP="00D34359">
      <w:pPr>
        <w:tabs>
          <w:tab w:val="left" w:pos="1418"/>
        </w:tabs>
        <w:contextualSpacing/>
        <w:jc w:val="both"/>
        <w:rPr>
          <w:rFonts w:cstheme="minorHAnsi"/>
          <w:bCs/>
        </w:rPr>
      </w:pPr>
      <w:r w:rsidRPr="00D34359">
        <w:rPr>
          <w:rFonts w:cstheme="minorHAnsi"/>
          <w:bCs/>
        </w:rPr>
        <w:t xml:space="preserve">- art. 259§1 pkt2 </w:t>
      </w:r>
      <w:proofErr w:type="spellStart"/>
      <w:r w:rsidRPr="00D34359">
        <w:rPr>
          <w:rFonts w:cstheme="minorHAnsi"/>
          <w:bCs/>
        </w:rPr>
        <w:t>kpk</w:t>
      </w:r>
      <w:proofErr w:type="spellEnd"/>
      <w:r w:rsidRPr="00D34359">
        <w:rPr>
          <w:rFonts w:cstheme="minorHAnsi"/>
          <w:bCs/>
        </w:rPr>
        <w:t>, ponieważ areszt tymczasowy spowoduje ciężkie skutki dla najbliższej rodziny podejrzanego.</w:t>
      </w:r>
    </w:p>
    <w:p w14:paraId="52FC59C6" w14:textId="77777777" w:rsidR="00D34359" w:rsidRPr="00D34359" w:rsidRDefault="00D34359" w:rsidP="00D34359">
      <w:pPr>
        <w:tabs>
          <w:tab w:val="left" w:pos="1418"/>
        </w:tabs>
        <w:contextualSpacing/>
        <w:jc w:val="both"/>
        <w:rPr>
          <w:rFonts w:cstheme="minorHAnsi"/>
          <w:bCs/>
        </w:rPr>
      </w:pPr>
      <w:r w:rsidRPr="00D34359">
        <w:rPr>
          <w:rFonts w:cstheme="minorHAnsi"/>
          <w:bCs/>
        </w:rPr>
        <w:t>Skarżący wnosił o zmianę zaskarżonego postanowienia poprzez uchylenie tymczasowego aresztowania, względnie zastosowanie w jego miejsce wolnościowych środków zapobiegawczych.</w:t>
      </w:r>
    </w:p>
    <w:p w14:paraId="233FE2D9" w14:textId="77777777" w:rsidR="00BF0033" w:rsidRDefault="00BF0033" w:rsidP="00D34359">
      <w:pPr>
        <w:tabs>
          <w:tab w:val="left" w:pos="1418"/>
        </w:tabs>
        <w:contextualSpacing/>
        <w:jc w:val="both"/>
        <w:rPr>
          <w:rFonts w:cstheme="minorHAnsi"/>
          <w:b/>
        </w:rPr>
      </w:pPr>
    </w:p>
    <w:p w14:paraId="360CE556" w14:textId="1BFF3588" w:rsidR="00D34359" w:rsidRPr="00521AF3" w:rsidRDefault="00D34359" w:rsidP="00D34359">
      <w:pPr>
        <w:tabs>
          <w:tab w:val="left" w:pos="1418"/>
        </w:tabs>
        <w:contextualSpacing/>
        <w:jc w:val="both"/>
        <w:rPr>
          <w:rFonts w:cstheme="minorHAnsi"/>
          <w:b/>
        </w:rPr>
      </w:pPr>
      <w:r w:rsidRPr="00521AF3">
        <w:rPr>
          <w:rFonts w:cstheme="minorHAnsi"/>
          <w:b/>
        </w:rPr>
        <w:t xml:space="preserve">Proszę sporządzić projekt postanowienia </w:t>
      </w:r>
      <w:r w:rsidR="00BF0033">
        <w:rPr>
          <w:rFonts w:cstheme="minorHAnsi"/>
          <w:b/>
        </w:rPr>
        <w:t xml:space="preserve"> sądu odwoławczego </w:t>
      </w:r>
      <w:r w:rsidRPr="00521AF3">
        <w:rPr>
          <w:rFonts w:cstheme="minorHAnsi"/>
          <w:b/>
        </w:rPr>
        <w:t>wraz  uzasadnieniem o nieuwzględnieniu zażalenia.</w:t>
      </w:r>
    </w:p>
    <w:p w14:paraId="27C6D701" w14:textId="77777777" w:rsidR="00D34359" w:rsidRPr="00D34359" w:rsidRDefault="00D34359" w:rsidP="00D34359">
      <w:pPr>
        <w:tabs>
          <w:tab w:val="left" w:pos="1418"/>
        </w:tabs>
        <w:contextualSpacing/>
        <w:jc w:val="both"/>
        <w:rPr>
          <w:rFonts w:cstheme="minorHAnsi"/>
          <w:bCs/>
        </w:rPr>
      </w:pPr>
    </w:p>
    <w:p w14:paraId="12331523" w14:textId="77777777" w:rsidR="00D34359" w:rsidRPr="00D34359" w:rsidRDefault="00D34359" w:rsidP="00D34359">
      <w:pPr>
        <w:tabs>
          <w:tab w:val="left" w:pos="1418"/>
        </w:tabs>
        <w:contextualSpacing/>
        <w:jc w:val="both"/>
        <w:rPr>
          <w:rFonts w:cstheme="minorHAnsi"/>
          <w:bCs/>
        </w:rPr>
      </w:pPr>
    </w:p>
    <w:p w14:paraId="0504D302" w14:textId="77777777" w:rsidR="00D34359" w:rsidRPr="00D34359" w:rsidRDefault="00D34359" w:rsidP="00D34359">
      <w:pPr>
        <w:tabs>
          <w:tab w:val="left" w:pos="1418"/>
        </w:tabs>
        <w:contextualSpacing/>
        <w:jc w:val="both"/>
        <w:rPr>
          <w:rFonts w:cstheme="minorHAnsi"/>
          <w:bCs/>
        </w:rPr>
      </w:pPr>
    </w:p>
    <w:p w14:paraId="446C8C16" w14:textId="77777777" w:rsidR="00244E5F" w:rsidRPr="00D34359" w:rsidRDefault="00244E5F" w:rsidP="00D34359">
      <w:pPr>
        <w:tabs>
          <w:tab w:val="left" w:pos="1418"/>
        </w:tabs>
        <w:contextualSpacing/>
        <w:jc w:val="both"/>
        <w:rPr>
          <w:rFonts w:cstheme="minorHAnsi"/>
          <w:bCs/>
        </w:rPr>
      </w:pPr>
    </w:p>
    <w:p w14:paraId="4CD75712" w14:textId="77777777" w:rsidR="003F1B77" w:rsidRPr="00D34359" w:rsidRDefault="003F1B77" w:rsidP="00D34359">
      <w:pPr>
        <w:tabs>
          <w:tab w:val="left" w:pos="1418"/>
        </w:tabs>
        <w:contextualSpacing/>
        <w:jc w:val="both"/>
        <w:rPr>
          <w:rFonts w:cstheme="minorHAnsi"/>
          <w:bCs/>
        </w:rPr>
      </w:pPr>
    </w:p>
    <w:p w14:paraId="75BB1E38" w14:textId="77777777" w:rsidR="003F1B77" w:rsidRPr="00D34359" w:rsidRDefault="003F1B77" w:rsidP="00621F52">
      <w:pPr>
        <w:tabs>
          <w:tab w:val="left" w:pos="1418"/>
        </w:tabs>
        <w:contextualSpacing/>
        <w:jc w:val="both"/>
        <w:rPr>
          <w:rFonts w:cstheme="minorHAnsi"/>
        </w:rPr>
      </w:pPr>
    </w:p>
    <w:p w14:paraId="16E3A232" w14:textId="77777777" w:rsidR="003F1B77" w:rsidRPr="00D34359" w:rsidRDefault="003F1B77" w:rsidP="00621F52">
      <w:pPr>
        <w:tabs>
          <w:tab w:val="left" w:pos="1418"/>
        </w:tabs>
        <w:contextualSpacing/>
        <w:jc w:val="both"/>
        <w:rPr>
          <w:rFonts w:cstheme="minorHAnsi"/>
        </w:rPr>
      </w:pPr>
    </w:p>
    <w:p w14:paraId="55438DB1" w14:textId="77777777" w:rsidR="003F1B77" w:rsidRPr="00D34359" w:rsidRDefault="003F1B77" w:rsidP="00621F52">
      <w:pPr>
        <w:tabs>
          <w:tab w:val="left" w:pos="1418"/>
        </w:tabs>
        <w:contextualSpacing/>
        <w:jc w:val="both"/>
        <w:rPr>
          <w:rFonts w:cstheme="minorHAnsi"/>
        </w:rPr>
      </w:pPr>
    </w:p>
    <w:p w14:paraId="53C8B700" w14:textId="77777777" w:rsidR="003F1B77" w:rsidRPr="00D34359" w:rsidRDefault="003F1B77" w:rsidP="00621F52">
      <w:pPr>
        <w:tabs>
          <w:tab w:val="left" w:pos="1418"/>
        </w:tabs>
        <w:contextualSpacing/>
        <w:jc w:val="both"/>
        <w:rPr>
          <w:rFonts w:cstheme="minorHAnsi"/>
        </w:rPr>
      </w:pPr>
    </w:p>
    <w:p w14:paraId="59AC17A9" w14:textId="77777777" w:rsidR="003F1B77" w:rsidRPr="00D34359" w:rsidRDefault="003F1B77" w:rsidP="00621F52">
      <w:pPr>
        <w:tabs>
          <w:tab w:val="left" w:pos="1418"/>
        </w:tabs>
        <w:contextualSpacing/>
        <w:jc w:val="both"/>
        <w:rPr>
          <w:rFonts w:cstheme="minorHAnsi"/>
        </w:rPr>
      </w:pPr>
    </w:p>
    <w:p w14:paraId="444A6E79" w14:textId="77777777" w:rsidR="003F1B77" w:rsidRPr="00D34359" w:rsidRDefault="003F1B77" w:rsidP="00621F52">
      <w:pPr>
        <w:tabs>
          <w:tab w:val="left" w:pos="1418"/>
        </w:tabs>
        <w:contextualSpacing/>
        <w:jc w:val="both"/>
        <w:rPr>
          <w:rFonts w:cstheme="minorHAnsi"/>
        </w:rPr>
      </w:pPr>
    </w:p>
    <w:p w14:paraId="31F6150D" w14:textId="77777777" w:rsidR="003F1B77" w:rsidRPr="00D34359" w:rsidRDefault="003F1B77" w:rsidP="00621F52">
      <w:pPr>
        <w:tabs>
          <w:tab w:val="left" w:pos="1418"/>
        </w:tabs>
        <w:contextualSpacing/>
        <w:jc w:val="both"/>
        <w:rPr>
          <w:rFonts w:cstheme="minorHAnsi"/>
        </w:rPr>
      </w:pPr>
    </w:p>
    <w:p w14:paraId="31D5DDC4" w14:textId="77777777" w:rsidR="003F1B77" w:rsidRPr="00D34359" w:rsidRDefault="003F1B77" w:rsidP="00621F52">
      <w:pPr>
        <w:tabs>
          <w:tab w:val="left" w:pos="1418"/>
        </w:tabs>
        <w:contextualSpacing/>
        <w:jc w:val="both"/>
        <w:rPr>
          <w:rFonts w:cstheme="minorHAnsi"/>
        </w:rPr>
      </w:pPr>
    </w:p>
    <w:p w14:paraId="235F4F28" w14:textId="77777777" w:rsidR="003F1B77" w:rsidRPr="00D34359" w:rsidRDefault="003F1B77" w:rsidP="00621F52">
      <w:pPr>
        <w:tabs>
          <w:tab w:val="left" w:pos="1418"/>
        </w:tabs>
        <w:contextualSpacing/>
        <w:jc w:val="both"/>
        <w:rPr>
          <w:rFonts w:cstheme="minorHAnsi"/>
        </w:rPr>
      </w:pPr>
    </w:p>
    <w:p w14:paraId="4E34AF53" w14:textId="77777777" w:rsidR="003F1B77" w:rsidRPr="00D34359" w:rsidRDefault="003F1B77" w:rsidP="00621F52">
      <w:pPr>
        <w:tabs>
          <w:tab w:val="left" w:pos="1418"/>
        </w:tabs>
        <w:contextualSpacing/>
        <w:jc w:val="both"/>
        <w:rPr>
          <w:rFonts w:cstheme="minorHAnsi"/>
        </w:rPr>
      </w:pPr>
    </w:p>
    <w:p w14:paraId="75CC2758" w14:textId="77777777" w:rsidR="003F1B77" w:rsidRDefault="003F1B77" w:rsidP="00621F52">
      <w:pPr>
        <w:tabs>
          <w:tab w:val="left" w:pos="1418"/>
        </w:tabs>
        <w:contextualSpacing/>
        <w:jc w:val="both"/>
        <w:rPr>
          <w:rFonts w:cstheme="minorHAnsi"/>
        </w:rPr>
      </w:pPr>
    </w:p>
    <w:p w14:paraId="21CA46FA" w14:textId="77777777" w:rsidR="003F1B77" w:rsidRDefault="003F1B77" w:rsidP="00621F52">
      <w:pPr>
        <w:tabs>
          <w:tab w:val="left" w:pos="1418"/>
        </w:tabs>
        <w:contextualSpacing/>
        <w:jc w:val="both"/>
        <w:rPr>
          <w:rFonts w:cstheme="minorHAnsi"/>
        </w:rPr>
      </w:pPr>
    </w:p>
    <w:p w14:paraId="0A145EDB" w14:textId="77777777" w:rsidR="003F1B77" w:rsidRDefault="003F1B77" w:rsidP="00621F52">
      <w:pPr>
        <w:tabs>
          <w:tab w:val="left" w:pos="1418"/>
        </w:tabs>
        <w:contextualSpacing/>
        <w:jc w:val="both"/>
        <w:rPr>
          <w:rFonts w:cstheme="minorHAnsi"/>
        </w:rPr>
      </w:pPr>
    </w:p>
    <w:p w14:paraId="54290DE0" w14:textId="77777777" w:rsidR="003F1B77" w:rsidRDefault="003F1B77" w:rsidP="00621F52">
      <w:pPr>
        <w:tabs>
          <w:tab w:val="left" w:pos="1418"/>
        </w:tabs>
        <w:contextualSpacing/>
        <w:jc w:val="both"/>
        <w:rPr>
          <w:rFonts w:cstheme="minorHAnsi"/>
        </w:rPr>
      </w:pPr>
    </w:p>
    <w:p w14:paraId="788D96C6" w14:textId="77777777" w:rsidR="003F1B77" w:rsidRDefault="003F1B77" w:rsidP="00621F52">
      <w:pPr>
        <w:tabs>
          <w:tab w:val="left" w:pos="1418"/>
        </w:tabs>
        <w:contextualSpacing/>
        <w:jc w:val="both"/>
        <w:rPr>
          <w:rFonts w:cstheme="minorHAnsi"/>
        </w:rPr>
      </w:pPr>
    </w:p>
    <w:p w14:paraId="665C9F08" w14:textId="77777777" w:rsidR="003F1B77" w:rsidRDefault="003F1B77" w:rsidP="00621F52">
      <w:pPr>
        <w:tabs>
          <w:tab w:val="left" w:pos="1418"/>
        </w:tabs>
        <w:contextualSpacing/>
        <w:jc w:val="both"/>
        <w:rPr>
          <w:rFonts w:cstheme="minorHAnsi"/>
        </w:rPr>
      </w:pPr>
    </w:p>
    <w:p w14:paraId="6AA57053" w14:textId="77777777" w:rsidR="003F1B77" w:rsidRDefault="003F1B77" w:rsidP="00621F52">
      <w:pPr>
        <w:tabs>
          <w:tab w:val="left" w:pos="1418"/>
        </w:tabs>
        <w:contextualSpacing/>
        <w:jc w:val="both"/>
        <w:rPr>
          <w:rFonts w:cstheme="minorHAnsi"/>
        </w:rPr>
      </w:pPr>
    </w:p>
    <w:p w14:paraId="29A9D370" w14:textId="77777777" w:rsidR="003F1B77" w:rsidRDefault="003F1B77" w:rsidP="00621F52">
      <w:pPr>
        <w:tabs>
          <w:tab w:val="left" w:pos="1418"/>
        </w:tabs>
        <w:contextualSpacing/>
        <w:jc w:val="both"/>
        <w:rPr>
          <w:rFonts w:cstheme="minorHAnsi"/>
        </w:rPr>
      </w:pPr>
    </w:p>
    <w:p w14:paraId="5E901767" w14:textId="77777777" w:rsidR="003F1B77" w:rsidRDefault="003F1B77" w:rsidP="00621F52">
      <w:pPr>
        <w:tabs>
          <w:tab w:val="left" w:pos="1418"/>
        </w:tabs>
        <w:contextualSpacing/>
        <w:jc w:val="both"/>
        <w:rPr>
          <w:rFonts w:cstheme="minorHAnsi"/>
        </w:rPr>
      </w:pPr>
    </w:p>
    <w:p w14:paraId="74721A0E" w14:textId="77777777" w:rsidR="003F1B77" w:rsidRDefault="003F1B77" w:rsidP="00621F52">
      <w:pPr>
        <w:tabs>
          <w:tab w:val="left" w:pos="1418"/>
        </w:tabs>
        <w:contextualSpacing/>
        <w:jc w:val="both"/>
        <w:rPr>
          <w:rFonts w:cstheme="minorHAnsi"/>
        </w:rPr>
      </w:pPr>
    </w:p>
    <w:p w14:paraId="3AF34B95" w14:textId="77777777" w:rsidR="003F1B77" w:rsidRDefault="003F1B77" w:rsidP="00621F52">
      <w:pPr>
        <w:tabs>
          <w:tab w:val="left" w:pos="1418"/>
        </w:tabs>
        <w:contextualSpacing/>
        <w:jc w:val="both"/>
        <w:rPr>
          <w:rFonts w:cstheme="minorHAnsi"/>
        </w:rPr>
      </w:pPr>
    </w:p>
    <w:p w14:paraId="0C3D1592" w14:textId="77777777" w:rsidR="003F1B77" w:rsidRDefault="003F1B77" w:rsidP="00621F52">
      <w:pPr>
        <w:tabs>
          <w:tab w:val="left" w:pos="1418"/>
        </w:tabs>
        <w:contextualSpacing/>
        <w:jc w:val="both"/>
        <w:rPr>
          <w:rFonts w:cstheme="minorHAnsi"/>
        </w:rPr>
      </w:pPr>
    </w:p>
    <w:p w14:paraId="790D6FE3" w14:textId="77777777" w:rsidR="003F1B77" w:rsidRDefault="003F1B77" w:rsidP="00621F52">
      <w:pPr>
        <w:tabs>
          <w:tab w:val="left" w:pos="1418"/>
        </w:tabs>
        <w:contextualSpacing/>
        <w:jc w:val="both"/>
        <w:rPr>
          <w:rFonts w:cstheme="minorHAnsi"/>
        </w:rPr>
      </w:pPr>
    </w:p>
    <w:p w14:paraId="3DBC6802" w14:textId="77777777" w:rsidR="003F1B77" w:rsidRDefault="003F1B77" w:rsidP="00621F52">
      <w:pPr>
        <w:tabs>
          <w:tab w:val="left" w:pos="1418"/>
        </w:tabs>
        <w:contextualSpacing/>
        <w:jc w:val="both"/>
        <w:rPr>
          <w:rFonts w:cstheme="minorHAnsi"/>
        </w:rPr>
      </w:pPr>
    </w:p>
    <w:p w14:paraId="0C572172" w14:textId="77777777" w:rsidR="003F1B77" w:rsidRDefault="003F1B77" w:rsidP="00621F52">
      <w:pPr>
        <w:tabs>
          <w:tab w:val="left" w:pos="1418"/>
        </w:tabs>
        <w:contextualSpacing/>
        <w:jc w:val="both"/>
        <w:rPr>
          <w:rFonts w:cstheme="minorHAnsi"/>
        </w:rPr>
      </w:pPr>
    </w:p>
    <w:p w14:paraId="04D53DBA" w14:textId="77777777" w:rsidR="003F1B77" w:rsidRDefault="003F1B77" w:rsidP="00621F52">
      <w:pPr>
        <w:tabs>
          <w:tab w:val="left" w:pos="1418"/>
        </w:tabs>
        <w:contextualSpacing/>
        <w:jc w:val="both"/>
        <w:rPr>
          <w:rFonts w:cstheme="minorHAnsi"/>
        </w:rPr>
      </w:pPr>
    </w:p>
    <w:p w14:paraId="3A6771CB" w14:textId="77777777" w:rsidR="003F1B77" w:rsidRDefault="003F1B77" w:rsidP="00621F52">
      <w:pPr>
        <w:tabs>
          <w:tab w:val="left" w:pos="1418"/>
        </w:tabs>
        <w:contextualSpacing/>
        <w:jc w:val="both"/>
        <w:rPr>
          <w:rFonts w:cstheme="minorHAnsi"/>
        </w:rPr>
      </w:pPr>
    </w:p>
    <w:p w14:paraId="6B7C7BAB" w14:textId="77777777" w:rsidR="003F1B77" w:rsidRDefault="003F1B77" w:rsidP="00621F52">
      <w:pPr>
        <w:tabs>
          <w:tab w:val="left" w:pos="1418"/>
        </w:tabs>
        <w:contextualSpacing/>
        <w:jc w:val="both"/>
        <w:rPr>
          <w:rFonts w:cstheme="minorHAnsi"/>
        </w:rPr>
      </w:pPr>
    </w:p>
    <w:p w14:paraId="3F7C2DCE" w14:textId="77777777" w:rsidR="003F1B77" w:rsidRDefault="003F1B77" w:rsidP="00621F52">
      <w:pPr>
        <w:tabs>
          <w:tab w:val="left" w:pos="1418"/>
        </w:tabs>
        <w:contextualSpacing/>
        <w:jc w:val="both"/>
        <w:rPr>
          <w:rFonts w:cstheme="minorHAnsi"/>
        </w:rPr>
      </w:pPr>
    </w:p>
    <w:p w14:paraId="188A233B" w14:textId="77777777" w:rsidR="00244E5F" w:rsidRDefault="00244E5F" w:rsidP="00621F52">
      <w:pPr>
        <w:tabs>
          <w:tab w:val="left" w:pos="1418"/>
        </w:tabs>
        <w:contextualSpacing/>
        <w:jc w:val="both"/>
        <w:rPr>
          <w:rFonts w:cstheme="minorHAnsi"/>
        </w:rPr>
      </w:pPr>
    </w:p>
    <w:p w14:paraId="052C9265" w14:textId="77777777" w:rsidR="00244E5F" w:rsidRDefault="00244E5F" w:rsidP="00621F52">
      <w:pPr>
        <w:tabs>
          <w:tab w:val="left" w:pos="1418"/>
        </w:tabs>
        <w:contextualSpacing/>
        <w:jc w:val="both"/>
        <w:rPr>
          <w:rFonts w:cstheme="minorHAnsi"/>
        </w:rPr>
      </w:pPr>
    </w:p>
    <w:p w14:paraId="79BFDA2E" w14:textId="77777777" w:rsidR="00244E5F" w:rsidRDefault="00244E5F" w:rsidP="00621F52">
      <w:pPr>
        <w:tabs>
          <w:tab w:val="left" w:pos="1418"/>
        </w:tabs>
        <w:contextualSpacing/>
        <w:jc w:val="both"/>
        <w:rPr>
          <w:rFonts w:cstheme="minorHAnsi"/>
        </w:rPr>
      </w:pPr>
    </w:p>
    <w:p w14:paraId="46D8C08D" w14:textId="77777777" w:rsidR="00244E5F" w:rsidRDefault="00244E5F" w:rsidP="00621F52">
      <w:pPr>
        <w:tabs>
          <w:tab w:val="left" w:pos="1418"/>
        </w:tabs>
        <w:contextualSpacing/>
        <w:jc w:val="both"/>
        <w:rPr>
          <w:rFonts w:cstheme="minorHAnsi"/>
        </w:rPr>
      </w:pPr>
    </w:p>
    <w:p w14:paraId="66E8CE5F" w14:textId="77777777" w:rsidR="00244E5F" w:rsidRDefault="00244E5F" w:rsidP="00621F52">
      <w:pPr>
        <w:tabs>
          <w:tab w:val="left" w:pos="1418"/>
        </w:tabs>
        <w:contextualSpacing/>
        <w:jc w:val="both"/>
        <w:rPr>
          <w:rFonts w:cstheme="minorHAnsi"/>
        </w:rPr>
      </w:pPr>
    </w:p>
    <w:p w14:paraId="5B31468B" w14:textId="77777777" w:rsidR="00244E5F" w:rsidRDefault="00244E5F" w:rsidP="00621F52">
      <w:pPr>
        <w:tabs>
          <w:tab w:val="left" w:pos="1418"/>
        </w:tabs>
        <w:contextualSpacing/>
        <w:jc w:val="both"/>
        <w:rPr>
          <w:rFonts w:cstheme="minorHAnsi"/>
        </w:rPr>
      </w:pPr>
    </w:p>
    <w:p w14:paraId="2BDDF187" w14:textId="77777777" w:rsidR="00244E5F" w:rsidRDefault="00244E5F" w:rsidP="00621F52">
      <w:pPr>
        <w:tabs>
          <w:tab w:val="left" w:pos="1418"/>
        </w:tabs>
        <w:contextualSpacing/>
        <w:jc w:val="both"/>
        <w:rPr>
          <w:rFonts w:cstheme="minorHAnsi"/>
        </w:rPr>
      </w:pPr>
    </w:p>
    <w:p w14:paraId="75C84168" w14:textId="77777777" w:rsidR="00244E5F" w:rsidRDefault="00244E5F" w:rsidP="00621F52">
      <w:pPr>
        <w:tabs>
          <w:tab w:val="left" w:pos="1418"/>
        </w:tabs>
        <w:contextualSpacing/>
        <w:jc w:val="both"/>
        <w:rPr>
          <w:rFonts w:cstheme="minorHAnsi"/>
        </w:rPr>
      </w:pPr>
    </w:p>
    <w:p w14:paraId="02415270" w14:textId="77777777" w:rsidR="00244E5F" w:rsidRDefault="00244E5F" w:rsidP="00621F52">
      <w:pPr>
        <w:tabs>
          <w:tab w:val="left" w:pos="1418"/>
        </w:tabs>
        <w:contextualSpacing/>
        <w:jc w:val="both"/>
        <w:rPr>
          <w:rFonts w:cstheme="minorHAnsi"/>
        </w:rPr>
      </w:pPr>
    </w:p>
    <w:p w14:paraId="02692669" w14:textId="77777777" w:rsidR="00244E5F" w:rsidRDefault="00244E5F" w:rsidP="00621F52">
      <w:pPr>
        <w:tabs>
          <w:tab w:val="left" w:pos="1418"/>
        </w:tabs>
        <w:contextualSpacing/>
        <w:jc w:val="both"/>
        <w:rPr>
          <w:rFonts w:cstheme="minorHAnsi"/>
        </w:rPr>
      </w:pPr>
    </w:p>
    <w:p w14:paraId="0B92D9D2" w14:textId="77777777" w:rsidR="00244E5F" w:rsidRDefault="00244E5F" w:rsidP="00621F52">
      <w:pPr>
        <w:tabs>
          <w:tab w:val="left" w:pos="1418"/>
        </w:tabs>
        <w:contextualSpacing/>
        <w:jc w:val="both"/>
        <w:rPr>
          <w:rFonts w:cstheme="minorHAnsi"/>
        </w:rPr>
      </w:pPr>
    </w:p>
    <w:p w14:paraId="70558E28" w14:textId="77777777" w:rsidR="00244E5F" w:rsidRDefault="00244E5F" w:rsidP="00621F52">
      <w:pPr>
        <w:tabs>
          <w:tab w:val="left" w:pos="1418"/>
        </w:tabs>
        <w:contextualSpacing/>
        <w:jc w:val="both"/>
        <w:rPr>
          <w:rFonts w:cstheme="minorHAnsi"/>
        </w:rPr>
      </w:pPr>
    </w:p>
    <w:p w14:paraId="103BF3D7" w14:textId="77777777" w:rsidR="00244E5F" w:rsidRDefault="00244E5F" w:rsidP="00621F52">
      <w:pPr>
        <w:tabs>
          <w:tab w:val="left" w:pos="1418"/>
        </w:tabs>
        <w:contextualSpacing/>
        <w:jc w:val="both"/>
        <w:rPr>
          <w:rFonts w:cstheme="minorHAnsi"/>
        </w:rPr>
      </w:pPr>
    </w:p>
    <w:p w14:paraId="7433EB45" w14:textId="77777777" w:rsidR="00244E5F" w:rsidRDefault="00244E5F" w:rsidP="00621F52">
      <w:pPr>
        <w:tabs>
          <w:tab w:val="left" w:pos="1418"/>
        </w:tabs>
        <w:contextualSpacing/>
        <w:jc w:val="both"/>
        <w:rPr>
          <w:rFonts w:cstheme="minorHAnsi"/>
        </w:rPr>
      </w:pPr>
    </w:p>
    <w:p w14:paraId="21422627" w14:textId="77777777" w:rsidR="00362101" w:rsidRDefault="00362101" w:rsidP="00621F52">
      <w:pPr>
        <w:tabs>
          <w:tab w:val="left" w:pos="1418"/>
        </w:tabs>
        <w:contextualSpacing/>
        <w:jc w:val="both"/>
        <w:rPr>
          <w:rFonts w:cstheme="minorHAnsi"/>
        </w:rPr>
      </w:pPr>
    </w:p>
    <w:p w14:paraId="7EF7BB4F" w14:textId="77777777" w:rsidR="00362101" w:rsidRDefault="00362101" w:rsidP="00621F52">
      <w:pPr>
        <w:tabs>
          <w:tab w:val="left" w:pos="1418"/>
        </w:tabs>
        <w:contextualSpacing/>
        <w:jc w:val="both"/>
        <w:rPr>
          <w:rFonts w:cstheme="minorHAnsi"/>
        </w:rPr>
      </w:pPr>
    </w:p>
    <w:p w14:paraId="3B25D337" w14:textId="77777777" w:rsidR="00362101" w:rsidRDefault="00362101" w:rsidP="00621F52">
      <w:pPr>
        <w:tabs>
          <w:tab w:val="left" w:pos="1418"/>
        </w:tabs>
        <w:contextualSpacing/>
        <w:jc w:val="both"/>
        <w:rPr>
          <w:rFonts w:cstheme="minorHAnsi"/>
        </w:rPr>
      </w:pPr>
    </w:p>
    <w:p w14:paraId="5CA847B6" w14:textId="77777777" w:rsidR="00362101" w:rsidRDefault="00362101" w:rsidP="00621F52">
      <w:pPr>
        <w:tabs>
          <w:tab w:val="left" w:pos="1418"/>
        </w:tabs>
        <w:contextualSpacing/>
        <w:jc w:val="both"/>
        <w:rPr>
          <w:rFonts w:cstheme="minorHAnsi"/>
        </w:rPr>
      </w:pPr>
    </w:p>
    <w:p w14:paraId="62D28BB5" w14:textId="77777777" w:rsidR="00362101" w:rsidRDefault="00362101" w:rsidP="00621F52">
      <w:pPr>
        <w:tabs>
          <w:tab w:val="left" w:pos="1418"/>
        </w:tabs>
        <w:contextualSpacing/>
        <w:jc w:val="both"/>
        <w:rPr>
          <w:rFonts w:cstheme="minorHAnsi"/>
        </w:rPr>
      </w:pPr>
    </w:p>
    <w:p w14:paraId="296CB8C4" w14:textId="77777777" w:rsidR="00362101" w:rsidRDefault="00362101" w:rsidP="00621F52">
      <w:pPr>
        <w:tabs>
          <w:tab w:val="left" w:pos="1418"/>
        </w:tabs>
        <w:contextualSpacing/>
        <w:jc w:val="both"/>
        <w:rPr>
          <w:rFonts w:cstheme="minorHAnsi"/>
        </w:rPr>
      </w:pPr>
    </w:p>
    <w:p w14:paraId="4C6C4E92" w14:textId="77777777" w:rsidR="00362101" w:rsidRDefault="00362101" w:rsidP="00621F52">
      <w:pPr>
        <w:tabs>
          <w:tab w:val="left" w:pos="1418"/>
        </w:tabs>
        <w:contextualSpacing/>
        <w:jc w:val="both"/>
        <w:rPr>
          <w:rFonts w:cstheme="minorHAnsi"/>
        </w:rPr>
      </w:pPr>
    </w:p>
    <w:p w14:paraId="45D6A71E" w14:textId="77777777" w:rsidR="00362101" w:rsidRDefault="00362101" w:rsidP="00621F52">
      <w:pPr>
        <w:tabs>
          <w:tab w:val="left" w:pos="1418"/>
        </w:tabs>
        <w:contextualSpacing/>
        <w:jc w:val="both"/>
        <w:rPr>
          <w:rFonts w:cstheme="minorHAnsi"/>
        </w:rPr>
      </w:pPr>
    </w:p>
    <w:p w14:paraId="6D822280" w14:textId="77777777" w:rsidR="00362101" w:rsidRDefault="00362101" w:rsidP="00621F52">
      <w:pPr>
        <w:tabs>
          <w:tab w:val="left" w:pos="1418"/>
        </w:tabs>
        <w:contextualSpacing/>
        <w:jc w:val="both"/>
        <w:rPr>
          <w:rFonts w:cstheme="minorHAnsi"/>
        </w:rPr>
      </w:pPr>
    </w:p>
    <w:p w14:paraId="254A1D4D" w14:textId="77777777" w:rsidR="00362101" w:rsidRDefault="00362101" w:rsidP="00621F52">
      <w:pPr>
        <w:tabs>
          <w:tab w:val="left" w:pos="1418"/>
        </w:tabs>
        <w:contextualSpacing/>
        <w:jc w:val="both"/>
        <w:rPr>
          <w:rFonts w:cstheme="minorHAnsi"/>
        </w:rPr>
      </w:pPr>
    </w:p>
    <w:p w14:paraId="2EAACEE8" w14:textId="77777777" w:rsidR="00362101" w:rsidRDefault="00362101" w:rsidP="00621F52">
      <w:pPr>
        <w:tabs>
          <w:tab w:val="left" w:pos="1418"/>
        </w:tabs>
        <w:contextualSpacing/>
        <w:jc w:val="both"/>
        <w:rPr>
          <w:rFonts w:cstheme="minorHAnsi"/>
        </w:rPr>
      </w:pPr>
    </w:p>
    <w:p w14:paraId="7A885783" w14:textId="77777777" w:rsidR="00362101" w:rsidRDefault="00362101" w:rsidP="00621F52">
      <w:pPr>
        <w:tabs>
          <w:tab w:val="left" w:pos="1418"/>
        </w:tabs>
        <w:contextualSpacing/>
        <w:jc w:val="both"/>
        <w:rPr>
          <w:rFonts w:cstheme="minorHAnsi"/>
        </w:rPr>
      </w:pPr>
    </w:p>
    <w:p w14:paraId="12A37B66" w14:textId="77777777" w:rsidR="00362101" w:rsidRDefault="00362101" w:rsidP="00621F52">
      <w:pPr>
        <w:tabs>
          <w:tab w:val="left" w:pos="1418"/>
        </w:tabs>
        <w:contextualSpacing/>
        <w:jc w:val="both"/>
        <w:rPr>
          <w:rFonts w:cstheme="minorHAnsi"/>
        </w:rPr>
      </w:pPr>
    </w:p>
    <w:p w14:paraId="34687762" w14:textId="77777777" w:rsidR="00362101" w:rsidRDefault="00362101" w:rsidP="00621F52">
      <w:pPr>
        <w:tabs>
          <w:tab w:val="left" w:pos="1418"/>
        </w:tabs>
        <w:contextualSpacing/>
        <w:jc w:val="both"/>
        <w:rPr>
          <w:rFonts w:cstheme="minorHAnsi"/>
        </w:rPr>
      </w:pPr>
    </w:p>
    <w:p w14:paraId="15D6FCF2" w14:textId="77777777" w:rsidR="00362101" w:rsidRDefault="00362101" w:rsidP="00621F52">
      <w:pPr>
        <w:tabs>
          <w:tab w:val="left" w:pos="1418"/>
        </w:tabs>
        <w:contextualSpacing/>
        <w:jc w:val="both"/>
        <w:rPr>
          <w:rFonts w:cstheme="minorHAnsi"/>
        </w:rPr>
      </w:pPr>
    </w:p>
    <w:p w14:paraId="24AEEAC0" w14:textId="77777777" w:rsidR="00362101" w:rsidRDefault="00362101" w:rsidP="00621F52">
      <w:pPr>
        <w:tabs>
          <w:tab w:val="left" w:pos="1418"/>
        </w:tabs>
        <w:contextualSpacing/>
        <w:jc w:val="both"/>
        <w:rPr>
          <w:rFonts w:cstheme="minorHAnsi"/>
        </w:rPr>
      </w:pPr>
    </w:p>
    <w:p w14:paraId="28426596" w14:textId="77777777" w:rsidR="00362101" w:rsidRDefault="00362101" w:rsidP="00621F52">
      <w:pPr>
        <w:tabs>
          <w:tab w:val="left" w:pos="1418"/>
        </w:tabs>
        <w:contextualSpacing/>
        <w:jc w:val="both"/>
        <w:rPr>
          <w:rFonts w:cstheme="minorHAnsi"/>
        </w:rPr>
      </w:pPr>
    </w:p>
    <w:p w14:paraId="307866CB" w14:textId="77777777" w:rsidR="00362101" w:rsidRPr="00621F52" w:rsidRDefault="00362101" w:rsidP="00621F52">
      <w:pPr>
        <w:tabs>
          <w:tab w:val="left" w:pos="1418"/>
        </w:tabs>
        <w:contextualSpacing/>
        <w:jc w:val="both"/>
        <w:rPr>
          <w:rFonts w:cstheme="minorHAnsi"/>
        </w:rPr>
      </w:pPr>
    </w:p>
    <w:sectPr w:rsidR="00362101" w:rsidRPr="00621F52" w:rsidSect="00F37141">
      <w:footerReference w:type="default" r:id="rId8"/>
      <w:pgSz w:w="11906" w:h="16838"/>
      <w:pgMar w:top="851" w:right="1133"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AD160" w14:textId="77777777" w:rsidR="000A438F" w:rsidRDefault="000A438F" w:rsidP="00C27F24">
      <w:pPr>
        <w:spacing w:after="0" w:line="240" w:lineRule="auto"/>
      </w:pPr>
      <w:r>
        <w:separator/>
      </w:r>
    </w:p>
  </w:endnote>
  <w:endnote w:type="continuationSeparator" w:id="0">
    <w:p w14:paraId="645250BB" w14:textId="77777777" w:rsidR="000A438F" w:rsidRDefault="000A438F" w:rsidP="00C2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978674"/>
      <w:docPartObj>
        <w:docPartGallery w:val="Page Numbers (Bottom of Page)"/>
        <w:docPartUnique/>
      </w:docPartObj>
    </w:sdtPr>
    <w:sdtEndPr/>
    <w:sdtContent>
      <w:p w14:paraId="45581EE2" w14:textId="77777777" w:rsidR="00C27F24" w:rsidRDefault="00C27F24">
        <w:pPr>
          <w:pStyle w:val="Stopka"/>
          <w:jc w:val="right"/>
        </w:pPr>
        <w:r>
          <w:fldChar w:fldCharType="begin"/>
        </w:r>
        <w:r>
          <w:instrText>PAGE   \* MERGEFORMAT</w:instrText>
        </w:r>
        <w:r>
          <w:fldChar w:fldCharType="separate"/>
        </w:r>
        <w:r w:rsidR="004A6CEA">
          <w:rPr>
            <w:noProof/>
          </w:rPr>
          <w:t>10</w:t>
        </w:r>
        <w:r>
          <w:fldChar w:fldCharType="end"/>
        </w:r>
      </w:p>
    </w:sdtContent>
  </w:sdt>
  <w:p w14:paraId="60A5A85B" w14:textId="77777777" w:rsidR="00C27F24" w:rsidRDefault="00C27F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D53DD" w14:textId="77777777" w:rsidR="000A438F" w:rsidRDefault="000A438F" w:rsidP="00C27F24">
      <w:pPr>
        <w:spacing w:after="0" w:line="240" w:lineRule="auto"/>
      </w:pPr>
      <w:r>
        <w:separator/>
      </w:r>
    </w:p>
  </w:footnote>
  <w:footnote w:type="continuationSeparator" w:id="0">
    <w:p w14:paraId="69FE0197" w14:textId="77777777" w:rsidR="000A438F" w:rsidRDefault="000A438F" w:rsidP="00C2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FC3"/>
    <w:multiLevelType w:val="hybridMultilevel"/>
    <w:tmpl w:val="81425442"/>
    <w:lvl w:ilvl="0" w:tplc="3550A120">
      <w:start w:val="1"/>
      <w:numFmt w:val="decimal"/>
      <w:lvlText w:val="%1."/>
      <w:lvlJc w:val="left"/>
      <w:pPr>
        <w:ind w:left="630" w:hanging="360"/>
      </w:pPr>
      <w:rPr>
        <w:rFonts w:hint="default"/>
      </w:rPr>
    </w:lvl>
    <w:lvl w:ilvl="1" w:tplc="04150019" w:tentative="1">
      <w:start w:val="1"/>
      <w:numFmt w:val="lowerLetter"/>
      <w:lvlText w:val="%2."/>
      <w:lvlJc w:val="left"/>
      <w:pPr>
        <w:ind w:left="1350" w:hanging="360"/>
      </w:pPr>
    </w:lvl>
    <w:lvl w:ilvl="2" w:tplc="0415001B" w:tentative="1">
      <w:start w:val="1"/>
      <w:numFmt w:val="lowerRoman"/>
      <w:lvlText w:val="%3."/>
      <w:lvlJc w:val="right"/>
      <w:pPr>
        <w:ind w:left="2070" w:hanging="180"/>
      </w:pPr>
    </w:lvl>
    <w:lvl w:ilvl="3" w:tplc="0415000F" w:tentative="1">
      <w:start w:val="1"/>
      <w:numFmt w:val="decimal"/>
      <w:lvlText w:val="%4."/>
      <w:lvlJc w:val="left"/>
      <w:pPr>
        <w:ind w:left="2790" w:hanging="360"/>
      </w:pPr>
    </w:lvl>
    <w:lvl w:ilvl="4" w:tplc="04150019" w:tentative="1">
      <w:start w:val="1"/>
      <w:numFmt w:val="lowerLetter"/>
      <w:lvlText w:val="%5."/>
      <w:lvlJc w:val="left"/>
      <w:pPr>
        <w:ind w:left="3510" w:hanging="360"/>
      </w:pPr>
    </w:lvl>
    <w:lvl w:ilvl="5" w:tplc="0415001B" w:tentative="1">
      <w:start w:val="1"/>
      <w:numFmt w:val="lowerRoman"/>
      <w:lvlText w:val="%6."/>
      <w:lvlJc w:val="right"/>
      <w:pPr>
        <w:ind w:left="4230" w:hanging="180"/>
      </w:pPr>
    </w:lvl>
    <w:lvl w:ilvl="6" w:tplc="0415000F" w:tentative="1">
      <w:start w:val="1"/>
      <w:numFmt w:val="decimal"/>
      <w:lvlText w:val="%7."/>
      <w:lvlJc w:val="left"/>
      <w:pPr>
        <w:ind w:left="4950" w:hanging="360"/>
      </w:pPr>
    </w:lvl>
    <w:lvl w:ilvl="7" w:tplc="04150019" w:tentative="1">
      <w:start w:val="1"/>
      <w:numFmt w:val="lowerLetter"/>
      <w:lvlText w:val="%8."/>
      <w:lvlJc w:val="left"/>
      <w:pPr>
        <w:ind w:left="5670" w:hanging="360"/>
      </w:pPr>
    </w:lvl>
    <w:lvl w:ilvl="8" w:tplc="0415001B" w:tentative="1">
      <w:start w:val="1"/>
      <w:numFmt w:val="lowerRoman"/>
      <w:lvlText w:val="%9."/>
      <w:lvlJc w:val="right"/>
      <w:pPr>
        <w:ind w:left="6390" w:hanging="180"/>
      </w:pPr>
    </w:lvl>
  </w:abstractNum>
  <w:abstractNum w:abstractNumId="1" w15:restartNumberingAfterBreak="0">
    <w:nsid w:val="03021CDE"/>
    <w:multiLevelType w:val="hybridMultilevel"/>
    <w:tmpl w:val="C2C2186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B5449"/>
    <w:multiLevelType w:val="hybridMultilevel"/>
    <w:tmpl w:val="4006AD0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481271"/>
    <w:multiLevelType w:val="hybridMultilevel"/>
    <w:tmpl w:val="4AF2B6A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35078E"/>
    <w:multiLevelType w:val="hybridMultilevel"/>
    <w:tmpl w:val="1B0ABBF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BF2F1D"/>
    <w:multiLevelType w:val="hybridMultilevel"/>
    <w:tmpl w:val="1286124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70203B"/>
    <w:multiLevelType w:val="hybridMultilevel"/>
    <w:tmpl w:val="303CF2F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BD7E63"/>
    <w:multiLevelType w:val="hybridMultilevel"/>
    <w:tmpl w:val="D97A9B1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32D5C"/>
    <w:multiLevelType w:val="hybridMultilevel"/>
    <w:tmpl w:val="BC68742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EB3074"/>
    <w:multiLevelType w:val="hybridMultilevel"/>
    <w:tmpl w:val="EE3E7A6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347E73"/>
    <w:multiLevelType w:val="hybridMultilevel"/>
    <w:tmpl w:val="A896FD4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694B2B"/>
    <w:multiLevelType w:val="hybridMultilevel"/>
    <w:tmpl w:val="545CE3F4"/>
    <w:lvl w:ilvl="0" w:tplc="04150019">
      <w:start w:val="1"/>
      <w:numFmt w:val="low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A73108"/>
    <w:multiLevelType w:val="hybridMultilevel"/>
    <w:tmpl w:val="1AAA3CF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B57CB9"/>
    <w:multiLevelType w:val="hybridMultilevel"/>
    <w:tmpl w:val="C454717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CA5CBC"/>
    <w:multiLevelType w:val="hybridMultilevel"/>
    <w:tmpl w:val="027E07D0"/>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A9370F"/>
    <w:multiLevelType w:val="hybridMultilevel"/>
    <w:tmpl w:val="0130E69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8F0003"/>
    <w:multiLevelType w:val="hybridMultilevel"/>
    <w:tmpl w:val="BA78143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1B1530D"/>
    <w:multiLevelType w:val="hybridMultilevel"/>
    <w:tmpl w:val="8C983F86"/>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E95014"/>
    <w:multiLevelType w:val="hybridMultilevel"/>
    <w:tmpl w:val="BDD64D2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AF6A52"/>
    <w:multiLevelType w:val="hybridMultilevel"/>
    <w:tmpl w:val="1F4AB40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740C8E"/>
    <w:multiLevelType w:val="hybridMultilevel"/>
    <w:tmpl w:val="A42CD2F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457C0E"/>
    <w:multiLevelType w:val="hybridMultilevel"/>
    <w:tmpl w:val="82DA4744"/>
    <w:lvl w:ilvl="0" w:tplc="04150019">
      <w:start w:val="1"/>
      <w:numFmt w:val="lowerLetter"/>
      <w:lvlText w:val="%1."/>
      <w:lvlJc w:val="left"/>
      <w:pPr>
        <w:ind w:left="690" w:hanging="360"/>
      </w:pPr>
    </w:lvl>
    <w:lvl w:ilvl="1" w:tplc="04150019">
      <w:start w:val="1"/>
      <w:numFmt w:val="lowerLetter"/>
      <w:lvlText w:val="%2."/>
      <w:lvlJc w:val="left"/>
      <w:pPr>
        <w:ind w:left="1410" w:hanging="360"/>
      </w:pPr>
    </w:lvl>
    <w:lvl w:ilvl="2" w:tplc="0415001B" w:tentative="1">
      <w:start w:val="1"/>
      <w:numFmt w:val="lowerRoman"/>
      <w:lvlText w:val="%3."/>
      <w:lvlJc w:val="right"/>
      <w:pPr>
        <w:ind w:left="2130" w:hanging="180"/>
      </w:pPr>
    </w:lvl>
    <w:lvl w:ilvl="3" w:tplc="0415000F" w:tentative="1">
      <w:start w:val="1"/>
      <w:numFmt w:val="decimal"/>
      <w:lvlText w:val="%4."/>
      <w:lvlJc w:val="left"/>
      <w:pPr>
        <w:ind w:left="2850" w:hanging="360"/>
      </w:pPr>
    </w:lvl>
    <w:lvl w:ilvl="4" w:tplc="04150019" w:tentative="1">
      <w:start w:val="1"/>
      <w:numFmt w:val="lowerLetter"/>
      <w:lvlText w:val="%5."/>
      <w:lvlJc w:val="left"/>
      <w:pPr>
        <w:ind w:left="3570" w:hanging="360"/>
      </w:pPr>
    </w:lvl>
    <w:lvl w:ilvl="5" w:tplc="0415001B" w:tentative="1">
      <w:start w:val="1"/>
      <w:numFmt w:val="lowerRoman"/>
      <w:lvlText w:val="%6."/>
      <w:lvlJc w:val="right"/>
      <w:pPr>
        <w:ind w:left="4290" w:hanging="180"/>
      </w:pPr>
    </w:lvl>
    <w:lvl w:ilvl="6" w:tplc="0415000F" w:tentative="1">
      <w:start w:val="1"/>
      <w:numFmt w:val="decimal"/>
      <w:lvlText w:val="%7."/>
      <w:lvlJc w:val="left"/>
      <w:pPr>
        <w:ind w:left="5010" w:hanging="360"/>
      </w:pPr>
    </w:lvl>
    <w:lvl w:ilvl="7" w:tplc="04150019" w:tentative="1">
      <w:start w:val="1"/>
      <w:numFmt w:val="lowerLetter"/>
      <w:lvlText w:val="%8."/>
      <w:lvlJc w:val="left"/>
      <w:pPr>
        <w:ind w:left="5730" w:hanging="360"/>
      </w:pPr>
    </w:lvl>
    <w:lvl w:ilvl="8" w:tplc="0415001B" w:tentative="1">
      <w:start w:val="1"/>
      <w:numFmt w:val="lowerRoman"/>
      <w:lvlText w:val="%9."/>
      <w:lvlJc w:val="right"/>
      <w:pPr>
        <w:ind w:left="6450" w:hanging="180"/>
      </w:pPr>
    </w:lvl>
  </w:abstractNum>
  <w:abstractNum w:abstractNumId="22" w15:restartNumberingAfterBreak="0">
    <w:nsid w:val="52D875F7"/>
    <w:multiLevelType w:val="hybridMultilevel"/>
    <w:tmpl w:val="C416FB2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4440A60"/>
    <w:multiLevelType w:val="hybridMultilevel"/>
    <w:tmpl w:val="5C7690D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55C6B35"/>
    <w:multiLevelType w:val="hybridMultilevel"/>
    <w:tmpl w:val="5406DD9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92E1520"/>
    <w:multiLevelType w:val="hybridMultilevel"/>
    <w:tmpl w:val="32FA2A48"/>
    <w:lvl w:ilvl="0" w:tplc="04150019">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5BCE3690"/>
    <w:multiLevelType w:val="hybridMultilevel"/>
    <w:tmpl w:val="04E047E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0700DB"/>
    <w:multiLevelType w:val="hybridMultilevel"/>
    <w:tmpl w:val="5C8C03A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8513EA"/>
    <w:multiLevelType w:val="hybridMultilevel"/>
    <w:tmpl w:val="90F2F69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05A002D"/>
    <w:multiLevelType w:val="hybridMultilevel"/>
    <w:tmpl w:val="2B2492F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57E22E2"/>
    <w:multiLevelType w:val="hybridMultilevel"/>
    <w:tmpl w:val="780622C2"/>
    <w:lvl w:ilvl="0" w:tplc="FFFFFFFF">
      <w:start w:val="1"/>
      <w:numFmt w:val="lowerLetter"/>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E93E48"/>
    <w:multiLevelType w:val="hybridMultilevel"/>
    <w:tmpl w:val="C61A88F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A7B1FB9"/>
    <w:multiLevelType w:val="hybridMultilevel"/>
    <w:tmpl w:val="61FEDA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A96833"/>
    <w:multiLevelType w:val="hybridMultilevel"/>
    <w:tmpl w:val="8D52F41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DE35188"/>
    <w:multiLevelType w:val="hybridMultilevel"/>
    <w:tmpl w:val="71380496"/>
    <w:lvl w:ilvl="0" w:tplc="04150019">
      <w:start w:val="1"/>
      <w:numFmt w:val="lowerLetter"/>
      <w:lvlText w:val="%1."/>
      <w:lvlJc w:val="left"/>
      <w:pPr>
        <w:ind w:left="852" w:hanging="360"/>
      </w:pPr>
    </w:lvl>
    <w:lvl w:ilvl="1" w:tplc="04150019">
      <w:start w:val="1"/>
      <w:numFmt w:val="lowerLetter"/>
      <w:lvlText w:val="%2."/>
      <w:lvlJc w:val="left"/>
      <w:pPr>
        <w:ind w:left="1572" w:hanging="360"/>
      </w:pPr>
    </w:lvl>
    <w:lvl w:ilvl="2" w:tplc="0415001B" w:tentative="1">
      <w:start w:val="1"/>
      <w:numFmt w:val="lowerRoman"/>
      <w:lvlText w:val="%3."/>
      <w:lvlJc w:val="right"/>
      <w:pPr>
        <w:ind w:left="2292" w:hanging="180"/>
      </w:pPr>
    </w:lvl>
    <w:lvl w:ilvl="3" w:tplc="0415000F" w:tentative="1">
      <w:start w:val="1"/>
      <w:numFmt w:val="decimal"/>
      <w:lvlText w:val="%4."/>
      <w:lvlJc w:val="left"/>
      <w:pPr>
        <w:ind w:left="3012" w:hanging="360"/>
      </w:pPr>
    </w:lvl>
    <w:lvl w:ilvl="4" w:tplc="04150019" w:tentative="1">
      <w:start w:val="1"/>
      <w:numFmt w:val="lowerLetter"/>
      <w:lvlText w:val="%5."/>
      <w:lvlJc w:val="left"/>
      <w:pPr>
        <w:ind w:left="3732" w:hanging="360"/>
      </w:pPr>
    </w:lvl>
    <w:lvl w:ilvl="5" w:tplc="0415001B" w:tentative="1">
      <w:start w:val="1"/>
      <w:numFmt w:val="lowerRoman"/>
      <w:lvlText w:val="%6."/>
      <w:lvlJc w:val="right"/>
      <w:pPr>
        <w:ind w:left="4452" w:hanging="180"/>
      </w:pPr>
    </w:lvl>
    <w:lvl w:ilvl="6" w:tplc="0415000F" w:tentative="1">
      <w:start w:val="1"/>
      <w:numFmt w:val="decimal"/>
      <w:lvlText w:val="%7."/>
      <w:lvlJc w:val="left"/>
      <w:pPr>
        <w:ind w:left="5172" w:hanging="360"/>
      </w:pPr>
    </w:lvl>
    <w:lvl w:ilvl="7" w:tplc="04150019" w:tentative="1">
      <w:start w:val="1"/>
      <w:numFmt w:val="lowerLetter"/>
      <w:lvlText w:val="%8."/>
      <w:lvlJc w:val="left"/>
      <w:pPr>
        <w:ind w:left="5892" w:hanging="360"/>
      </w:pPr>
    </w:lvl>
    <w:lvl w:ilvl="8" w:tplc="0415001B" w:tentative="1">
      <w:start w:val="1"/>
      <w:numFmt w:val="lowerRoman"/>
      <w:lvlText w:val="%9."/>
      <w:lvlJc w:val="right"/>
      <w:pPr>
        <w:ind w:left="6612" w:hanging="180"/>
      </w:pPr>
    </w:lvl>
  </w:abstractNum>
  <w:abstractNum w:abstractNumId="35" w15:restartNumberingAfterBreak="0">
    <w:nsid w:val="7F1E781E"/>
    <w:multiLevelType w:val="hybridMultilevel"/>
    <w:tmpl w:val="C380772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2159209">
    <w:abstractNumId w:val="17"/>
  </w:num>
  <w:num w:numId="2" w16cid:durableId="657806207">
    <w:abstractNumId w:val="34"/>
  </w:num>
  <w:num w:numId="3" w16cid:durableId="723603124">
    <w:abstractNumId w:val="0"/>
  </w:num>
  <w:num w:numId="4" w16cid:durableId="1963880352">
    <w:abstractNumId w:val="12"/>
  </w:num>
  <w:num w:numId="5" w16cid:durableId="1237784147">
    <w:abstractNumId w:val="13"/>
  </w:num>
  <w:num w:numId="6" w16cid:durableId="1561404181">
    <w:abstractNumId w:val="3"/>
  </w:num>
  <w:num w:numId="7" w16cid:durableId="1069381004">
    <w:abstractNumId w:val="21"/>
  </w:num>
  <w:num w:numId="8" w16cid:durableId="411008605">
    <w:abstractNumId w:val="6"/>
  </w:num>
  <w:num w:numId="9" w16cid:durableId="1793087236">
    <w:abstractNumId w:val="4"/>
  </w:num>
  <w:num w:numId="10" w16cid:durableId="2061057070">
    <w:abstractNumId w:val="28"/>
  </w:num>
  <w:num w:numId="11" w16cid:durableId="1779986811">
    <w:abstractNumId w:val="26"/>
  </w:num>
  <w:num w:numId="12" w16cid:durableId="887062131">
    <w:abstractNumId w:val="25"/>
  </w:num>
  <w:num w:numId="13" w16cid:durableId="1628507686">
    <w:abstractNumId w:val="1"/>
  </w:num>
  <w:num w:numId="14" w16cid:durableId="858854152">
    <w:abstractNumId w:val="23"/>
  </w:num>
  <w:num w:numId="15" w16cid:durableId="2129426311">
    <w:abstractNumId w:val="24"/>
  </w:num>
  <w:num w:numId="16" w16cid:durableId="957681480">
    <w:abstractNumId w:val="32"/>
  </w:num>
  <w:num w:numId="17" w16cid:durableId="1665931231">
    <w:abstractNumId w:val="27"/>
  </w:num>
  <w:num w:numId="18" w16cid:durableId="1845052254">
    <w:abstractNumId w:val="30"/>
  </w:num>
  <w:num w:numId="19" w16cid:durableId="1379011407">
    <w:abstractNumId w:val="2"/>
  </w:num>
  <w:num w:numId="20" w16cid:durableId="778915211">
    <w:abstractNumId w:val="10"/>
  </w:num>
  <w:num w:numId="21" w16cid:durableId="274560958">
    <w:abstractNumId w:val="33"/>
  </w:num>
  <w:num w:numId="22" w16cid:durableId="1069032617">
    <w:abstractNumId w:val="8"/>
  </w:num>
  <w:num w:numId="23" w16cid:durableId="2111465013">
    <w:abstractNumId w:val="22"/>
  </w:num>
  <w:num w:numId="24" w16cid:durableId="1474131801">
    <w:abstractNumId w:val="14"/>
  </w:num>
  <w:num w:numId="25" w16cid:durableId="2034107000">
    <w:abstractNumId w:val="29"/>
  </w:num>
  <w:num w:numId="26" w16cid:durableId="1853568034">
    <w:abstractNumId w:val="20"/>
  </w:num>
  <w:num w:numId="27" w16cid:durableId="278418364">
    <w:abstractNumId w:val="5"/>
  </w:num>
  <w:num w:numId="28" w16cid:durableId="137694156">
    <w:abstractNumId w:val="16"/>
  </w:num>
  <w:num w:numId="29" w16cid:durableId="1281569883">
    <w:abstractNumId w:val="18"/>
  </w:num>
  <w:num w:numId="30" w16cid:durableId="1480919327">
    <w:abstractNumId w:val="9"/>
  </w:num>
  <w:num w:numId="31" w16cid:durableId="60249375">
    <w:abstractNumId w:val="19"/>
  </w:num>
  <w:num w:numId="32" w16cid:durableId="1699161781">
    <w:abstractNumId w:val="11"/>
  </w:num>
  <w:num w:numId="33" w16cid:durableId="782768175">
    <w:abstractNumId w:val="31"/>
  </w:num>
  <w:num w:numId="34" w16cid:durableId="1261836687">
    <w:abstractNumId w:val="15"/>
  </w:num>
  <w:num w:numId="35" w16cid:durableId="1161199077">
    <w:abstractNumId w:val="35"/>
  </w:num>
  <w:num w:numId="36" w16cid:durableId="306396300">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09"/>
  <w:hyphenationZone w:val="425"/>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F0"/>
    <w:rsid w:val="00005566"/>
    <w:rsid w:val="000066DA"/>
    <w:rsid w:val="00006982"/>
    <w:rsid w:val="000120C2"/>
    <w:rsid w:val="00012166"/>
    <w:rsid w:val="00013717"/>
    <w:rsid w:val="000153F8"/>
    <w:rsid w:val="000154BD"/>
    <w:rsid w:val="00025254"/>
    <w:rsid w:val="00034E8A"/>
    <w:rsid w:val="00037202"/>
    <w:rsid w:val="000434B8"/>
    <w:rsid w:val="00043FF1"/>
    <w:rsid w:val="00052FD6"/>
    <w:rsid w:val="0006517B"/>
    <w:rsid w:val="00065A5D"/>
    <w:rsid w:val="0007015A"/>
    <w:rsid w:val="0007303B"/>
    <w:rsid w:val="000740F9"/>
    <w:rsid w:val="00075E64"/>
    <w:rsid w:val="00082D0A"/>
    <w:rsid w:val="000838CE"/>
    <w:rsid w:val="00083CFD"/>
    <w:rsid w:val="000902A2"/>
    <w:rsid w:val="000943FE"/>
    <w:rsid w:val="00095288"/>
    <w:rsid w:val="000A1606"/>
    <w:rsid w:val="000A438F"/>
    <w:rsid w:val="000A5039"/>
    <w:rsid w:val="000B1E0E"/>
    <w:rsid w:val="000B6938"/>
    <w:rsid w:val="000C522D"/>
    <w:rsid w:val="000D0665"/>
    <w:rsid w:val="000E12BC"/>
    <w:rsid w:val="000E66FC"/>
    <w:rsid w:val="000E72D0"/>
    <w:rsid w:val="000E75FE"/>
    <w:rsid w:val="000F0D12"/>
    <w:rsid w:val="000F1756"/>
    <w:rsid w:val="00100A50"/>
    <w:rsid w:val="00100B45"/>
    <w:rsid w:val="001052FD"/>
    <w:rsid w:val="00107A2F"/>
    <w:rsid w:val="0011005B"/>
    <w:rsid w:val="00110E77"/>
    <w:rsid w:val="00112A1E"/>
    <w:rsid w:val="00112B79"/>
    <w:rsid w:val="00122498"/>
    <w:rsid w:val="0012481E"/>
    <w:rsid w:val="00126411"/>
    <w:rsid w:val="001304E7"/>
    <w:rsid w:val="001339A7"/>
    <w:rsid w:val="00140410"/>
    <w:rsid w:val="0014064A"/>
    <w:rsid w:val="00145F89"/>
    <w:rsid w:val="00155737"/>
    <w:rsid w:val="001564C1"/>
    <w:rsid w:val="0015750F"/>
    <w:rsid w:val="00167055"/>
    <w:rsid w:val="001673F0"/>
    <w:rsid w:val="001730A9"/>
    <w:rsid w:val="00173815"/>
    <w:rsid w:val="0019436B"/>
    <w:rsid w:val="00194F88"/>
    <w:rsid w:val="00196B31"/>
    <w:rsid w:val="001B05C9"/>
    <w:rsid w:val="001B2511"/>
    <w:rsid w:val="001B3650"/>
    <w:rsid w:val="001B3862"/>
    <w:rsid w:val="001C6C2A"/>
    <w:rsid w:val="001D45A2"/>
    <w:rsid w:val="001D4784"/>
    <w:rsid w:val="001D609B"/>
    <w:rsid w:val="001E355D"/>
    <w:rsid w:val="001E6870"/>
    <w:rsid w:val="001F1D37"/>
    <w:rsid w:val="001F61EC"/>
    <w:rsid w:val="001F7FBE"/>
    <w:rsid w:val="002103E3"/>
    <w:rsid w:val="002121FB"/>
    <w:rsid w:val="00220B78"/>
    <w:rsid w:val="00244E5F"/>
    <w:rsid w:val="002538A4"/>
    <w:rsid w:val="002562A8"/>
    <w:rsid w:val="00266F80"/>
    <w:rsid w:val="002677B6"/>
    <w:rsid w:val="00280D3B"/>
    <w:rsid w:val="002855E6"/>
    <w:rsid w:val="00287374"/>
    <w:rsid w:val="00294140"/>
    <w:rsid w:val="00295275"/>
    <w:rsid w:val="002979B5"/>
    <w:rsid w:val="002A22E6"/>
    <w:rsid w:val="002A7F39"/>
    <w:rsid w:val="002B4FF2"/>
    <w:rsid w:val="002C2DCB"/>
    <w:rsid w:val="002C42EF"/>
    <w:rsid w:val="002C683B"/>
    <w:rsid w:val="002C733E"/>
    <w:rsid w:val="002C76E0"/>
    <w:rsid w:val="002D6BE7"/>
    <w:rsid w:val="002D6F65"/>
    <w:rsid w:val="002E0961"/>
    <w:rsid w:val="002E268C"/>
    <w:rsid w:val="002E2E74"/>
    <w:rsid w:val="002E3375"/>
    <w:rsid w:val="002E6234"/>
    <w:rsid w:val="002E6C96"/>
    <w:rsid w:val="002E7FD3"/>
    <w:rsid w:val="003064BE"/>
    <w:rsid w:val="00326C5C"/>
    <w:rsid w:val="00327A5B"/>
    <w:rsid w:val="003324C7"/>
    <w:rsid w:val="0033422D"/>
    <w:rsid w:val="00335706"/>
    <w:rsid w:val="00341581"/>
    <w:rsid w:val="00343EFB"/>
    <w:rsid w:val="0034696E"/>
    <w:rsid w:val="00346E18"/>
    <w:rsid w:val="003501D2"/>
    <w:rsid w:val="0035214A"/>
    <w:rsid w:val="00352370"/>
    <w:rsid w:val="00362101"/>
    <w:rsid w:val="00367EBF"/>
    <w:rsid w:val="00370AF7"/>
    <w:rsid w:val="00371E34"/>
    <w:rsid w:val="00374BB8"/>
    <w:rsid w:val="0037770F"/>
    <w:rsid w:val="0037799F"/>
    <w:rsid w:val="00381F19"/>
    <w:rsid w:val="00382972"/>
    <w:rsid w:val="00387CF7"/>
    <w:rsid w:val="003968FB"/>
    <w:rsid w:val="003A56B4"/>
    <w:rsid w:val="003A7AA1"/>
    <w:rsid w:val="003B3E59"/>
    <w:rsid w:val="003C0415"/>
    <w:rsid w:val="003C641B"/>
    <w:rsid w:val="003D15AD"/>
    <w:rsid w:val="003D3295"/>
    <w:rsid w:val="003D74EF"/>
    <w:rsid w:val="003E546B"/>
    <w:rsid w:val="003F1B77"/>
    <w:rsid w:val="003F4E2B"/>
    <w:rsid w:val="003F60F1"/>
    <w:rsid w:val="003F783F"/>
    <w:rsid w:val="00405654"/>
    <w:rsid w:val="004112EA"/>
    <w:rsid w:val="00412F99"/>
    <w:rsid w:val="00417EC3"/>
    <w:rsid w:val="0042018C"/>
    <w:rsid w:val="00421C46"/>
    <w:rsid w:val="0044116F"/>
    <w:rsid w:val="004472D4"/>
    <w:rsid w:val="0045186B"/>
    <w:rsid w:val="00473A46"/>
    <w:rsid w:val="00474294"/>
    <w:rsid w:val="00474CAF"/>
    <w:rsid w:val="004909A9"/>
    <w:rsid w:val="004A1B50"/>
    <w:rsid w:val="004A3215"/>
    <w:rsid w:val="004A5075"/>
    <w:rsid w:val="004A6CEA"/>
    <w:rsid w:val="004C5AEB"/>
    <w:rsid w:val="004D4381"/>
    <w:rsid w:val="004D4903"/>
    <w:rsid w:val="004D538C"/>
    <w:rsid w:val="004D70B1"/>
    <w:rsid w:val="004E5F0A"/>
    <w:rsid w:val="004E6A3D"/>
    <w:rsid w:val="004E7528"/>
    <w:rsid w:val="004F32A9"/>
    <w:rsid w:val="004F3C38"/>
    <w:rsid w:val="004F49EE"/>
    <w:rsid w:val="00510612"/>
    <w:rsid w:val="0051422C"/>
    <w:rsid w:val="00521AF3"/>
    <w:rsid w:val="00524123"/>
    <w:rsid w:val="0052736C"/>
    <w:rsid w:val="0053061E"/>
    <w:rsid w:val="00536EE3"/>
    <w:rsid w:val="005501DE"/>
    <w:rsid w:val="00552586"/>
    <w:rsid w:val="00552DE0"/>
    <w:rsid w:val="00554957"/>
    <w:rsid w:val="00560DD3"/>
    <w:rsid w:val="00562326"/>
    <w:rsid w:val="005703C9"/>
    <w:rsid w:val="00580011"/>
    <w:rsid w:val="00584FE5"/>
    <w:rsid w:val="0058566D"/>
    <w:rsid w:val="005876A7"/>
    <w:rsid w:val="00587A60"/>
    <w:rsid w:val="0059331D"/>
    <w:rsid w:val="005B0B04"/>
    <w:rsid w:val="005B4EE4"/>
    <w:rsid w:val="005C15AD"/>
    <w:rsid w:val="005D435D"/>
    <w:rsid w:val="005D6371"/>
    <w:rsid w:val="005E1015"/>
    <w:rsid w:val="005F1F6E"/>
    <w:rsid w:val="005F5A1E"/>
    <w:rsid w:val="005F5FEF"/>
    <w:rsid w:val="006027D4"/>
    <w:rsid w:val="00604F17"/>
    <w:rsid w:val="00610E72"/>
    <w:rsid w:val="00611DE0"/>
    <w:rsid w:val="00617A60"/>
    <w:rsid w:val="00621F52"/>
    <w:rsid w:val="00637B20"/>
    <w:rsid w:val="00650C6F"/>
    <w:rsid w:val="006601B0"/>
    <w:rsid w:val="00662300"/>
    <w:rsid w:val="0066251E"/>
    <w:rsid w:val="00676E8E"/>
    <w:rsid w:val="006A578B"/>
    <w:rsid w:val="006B20FD"/>
    <w:rsid w:val="006C7BD5"/>
    <w:rsid w:val="006D3D17"/>
    <w:rsid w:val="006D5BFA"/>
    <w:rsid w:val="006D7735"/>
    <w:rsid w:val="006E3141"/>
    <w:rsid w:val="006E4EE3"/>
    <w:rsid w:val="006F1A7D"/>
    <w:rsid w:val="006F593D"/>
    <w:rsid w:val="006F745D"/>
    <w:rsid w:val="00715FAC"/>
    <w:rsid w:val="0072664C"/>
    <w:rsid w:val="007340D7"/>
    <w:rsid w:val="00735CC2"/>
    <w:rsid w:val="007367DE"/>
    <w:rsid w:val="00744FEA"/>
    <w:rsid w:val="007458C4"/>
    <w:rsid w:val="0075682A"/>
    <w:rsid w:val="007606AD"/>
    <w:rsid w:val="007627BB"/>
    <w:rsid w:val="007658BD"/>
    <w:rsid w:val="00767FC7"/>
    <w:rsid w:val="007966B2"/>
    <w:rsid w:val="007A32DB"/>
    <w:rsid w:val="007A5F97"/>
    <w:rsid w:val="007A7305"/>
    <w:rsid w:val="007B675A"/>
    <w:rsid w:val="007E1DB0"/>
    <w:rsid w:val="007F390D"/>
    <w:rsid w:val="00800424"/>
    <w:rsid w:val="00804991"/>
    <w:rsid w:val="00807B75"/>
    <w:rsid w:val="00807EB3"/>
    <w:rsid w:val="008112A9"/>
    <w:rsid w:val="008133C9"/>
    <w:rsid w:val="008228A4"/>
    <w:rsid w:val="00827C7E"/>
    <w:rsid w:val="00831C21"/>
    <w:rsid w:val="00836AD2"/>
    <w:rsid w:val="008508E3"/>
    <w:rsid w:val="00850C8C"/>
    <w:rsid w:val="008510E0"/>
    <w:rsid w:val="00853E8C"/>
    <w:rsid w:val="00861A89"/>
    <w:rsid w:val="00870239"/>
    <w:rsid w:val="008736FF"/>
    <w:rsid w:val="00881408"/>
    <w:rsid w:val="00882902"/>
    <w:rsid w:val="00884C9F"/>
    <w:rsid w:val="008875C3"/>
    <w:rsid w:val="00890E7C"/>
    <w:rsid w:val="00894B62"/>
    <w:rsid w:val="008A3B2D"/>
    <w:rsid w:val="008A3CB9"/>
    <w:rsid w:val="008A557F"/>
    <w:rsid w:val="008B6DEC"/>
    <w:rsid w:val="008C41CD"/>
    <w:rsid w:val="008D3473"/>
    <w:rsid w:val="008E0752"/>
    <w:rsid w:val="008F46F0"/>
    <w:rsid w:val="008F6385"/>
    <w:rsid w:val="009125B5"/>
    <w:rsid w:val="00916B56"/>
    <w:rsid w:val="00921893"/>
    <w:rsid w:val="009237B7"/>
    <w:rsid w:val="00941803"/>
    <w:rsid w:val="009520A0"/>
    <w:rsid w:val="009617F1"/>
    <w:rsid w:val="00961D1B"/>
    <w:rsid w:val="009668FE"/>
    <w:rsid w:val="00970AF8"/>
    <w:rsid w:val="00971300"/>
    <w:rsid w:val="009747B7"/>
    <w:rsid w:val="009771DC"/>
    <w:rsid w:val="009874D9"/>
    <w:rsid w:val="00990F4A"/>
    <w:rsid w:val="00991038"/>
    <w:rsid w:val="00992F99"/>
    <w:rsid w:val="009976D6"/>
    <w:rsid w:val="009B0A99"/>
    <w:rsid w:val="009B2690"/>
    <w:rsid w:val="009B34AA"/>
    <w:rsid w:val="009B36EF"/>
    <w:rsid w:val="009B53A9"/>
    <w:rsid w:val="009C2EE3"/>
    <w:rsid w:val="009E05D0"/>
    <w:rsid w:val="009E0DD0"/>
    <w:rsid w:val="009F2787"/>
    <w:rsid w:val="009F457E"/>
    <w:rsid w:val="009F7E9B"/>
    <w:rsid w:val="00A0635A"/>
    <w:rsid w:val="00A15184"/>
    <w:rsid w:val="00A26D6F"/>
    <w:rsid w:val="00A27044"/>
    <w:rsid w:val="00A34426"/>
    <w:rsid w:val="00A363B3"/>
    <w:rsid w:val="00A365CE"/>
    <w:rsid w:val="00A36953"/>
    <w:rsid w:val="00A371A6"/>
    <w:rsid w:val="00A44B90"/>
    <w:rsid w:val="00A45E52"/>
    <w:rsid w:val="00A4647A"/>
    <w:rsid w:val="00A61004"/>
    <w:rsid w:val="00A63453"/>
    <w:rsid w:val="00A675CC"/>
    <w:rsid w:val="00A67A49"/>
    <w:rsid w:val="00A73697"/>
    <w:rsid w:val="00A751C2"/>
    <w:rsid w:val="00A7566D"/>
    <w:rsid w:val="00A81066"/>
    <w:rsid w:val="00A8626A"/>
    <w:rsid w:val="00A86D09"/>
    <w:rsid w:val="00A91EF1"/>
    <w:rsid w:val="00A97107"/>
    <w:rsid w:val="00A978D3"/>
    <w:rsid w:val="00AA00A3"/>
    <w:rsid w:val="00AA3850"/>
    <w:rsid w:val="00AB22A5"/>
    <w:rsid w:val="00AC39F7"/>
    <w:rsid w:val="00AC7085"/>
    <w:rsid w:val="00AC7E31"/>
    <w:rsid w:val="00AD2247"/>
    <w:rsid w:val="00AD3BAF"/>
    <w:rsid w:val="00AF1E4E"/>
    <w:rsid w:val="00AF3F5B"/>
    <w:rsid w:val="00AF6EE0"/>
    <w:rsid w:val="00B02117"/>
    <w:rsid w:val="00B109AB"/>
    <w:rsid w:val="00B12362"/>
    <w:rsid w:val="00B2184E"/>
    <w:rsid w:val="00B21BAD"/>
    <w:rsid w:val="00B231E8"/>
    <w:rsid w:val="00B2408B"/>
    <w:rsid w:val="00B2511C"/>
    <w:rsid w:val="00B255DB"/>
    <w:rsid w:val="00B2574C"/>
    <w:rsid w:val="00B42953"/>
    <w:rsid w:val="00B4545A"/>
    <w:rsid w:val="00B46F1A"/>
    <w:rsid w:val="00B63763"/>
    <w:rsid w:val="00B66934"/>
    <w:rsid w:val="00B7055B"/>
    <w:rsid w:val="00B72830"/>
    <w:rsid w:val="00B732C2"/>
    <w:rsid w:val="00B73437"/>
    <w:rsid w:val="00B91F94"/>
    <w:rsid w:val="00B92A21"/>
    <w:rsid w:val="00B938C8"/>
    <w:rsid w:val="00B94045"/>
    <w:rsid w:val="00B96744"/>
    <w:rsid w:val="00BA4A54"/>
    <w:rsid w:val="00BA6AE6"/>
    <w:rsid w:val="00BB1C3A"/>
    <w:rsid w:val="00BB307D"/>
    <w:rsid w:val="00BB7ABC"/>
    <w:rsid w:val="00BD1A91"/>
    <w:rsid w:val="00BD70AB"/>
    <w:rsid w:val="00BE02C3"/>
    <w:rsid w:val="00BE1125"/>
    <w:rsid w:val="00BE14AF"/>
    <w:rsid w:val="00BE655C"/>
    <w:rsid w:val="00BF0033"/>
    <w:rsid w:val="00BF05C4"/>
    <w:rsid w:val="00BF4765"/>
    <w:rsid w:val="00BF5CF6"/>
    <w:rsid w:val="00BF6F8D"/>
    <w:rsid w:val="00C0130B"/>
    <w:rsid w:val="00C0525A"/>
    <w:rsid w:val="00C10FC9"/>
    <w:rsid w:val="00C1522C"/>
    <w:rsid w:val="00C24D21"/>
    <w:rsid w:val="00C27F24"/>
    <w:rsid w:val="00C37093"/>
    <w:rsid w:val="00C371A9"/>
    <w:rsid w:val="00C400F9"/>
    <w:rsid w:val="00C40D8B"/>
    <w:rsid w:val="00C442F6"/>
    <w:rsid w:val="00C513DD"/>
    <w:rsid w:val="00C82BB8"/>
    <w:rsid w:val="00C848D6"/>
    <w:rsid w:val="00C87FEF"/>
    <w:rsid w:val="00C9028E"/>
    <w:rsid w:val="00C925E1"/>
    <w:rsid w:val="00CA6320"/>
    <w:rsid w:val="00CA6760"/>
    <w:rsid w:val="00CA7D58"/>
    <w:rsid w:val="00CB0FE3"/>
    <w:rsid w:val="00CB4CF9"/>
    <w:rsid w:val="00CB5077"/>
    <w:rsid w:val="00CB56AB"/>
    <w:rsid w:val="00CD0062"/>
    <w:rsid w:val="00CD2897"/>
    <w:rsid w:val="00CE6769"/>
    <w:rsid w:val="00CF11C4"/>
    <w:rsid w:val="00CF341D"/>
    <w:rsid w:val="00CF4E84"/>
    <w:rsid w:val="00D15F97"/>
    <w:rsid w:val="00D178AC"/>
    <w:rsid w:val="00D22D06"/>
    <w:rsid w:val="00D263E3"/>
    <w:rsid w:val="00D34359"/>
    <w:rsid w:val="00D422DF"/>
    <w:rsid w:val="00D50AE2"/>
    <w:rsid w:val="00D51DFB"/>
    <w:rsid w:val="00D546B5"/>
    <w:rsid w:val="00D55E5C"/>
    <w:rsid w:val="00D572F6"/>
    <w:rsid w:val="00D8568F"/>
    <w:rsid w:val="00D85ECE"/>
    <w:rsid w:val="00D93A13"/>
    <w:rsid w:val="00DA1487"/>
    <w:rsid w:val="00DA28C9"/>
    <w:rsid w:val="00DA2C2B"/>
    <w:rsid w:val="00DA5EF6"/>
    <w:rsid w:val="00DA7FF9"/>
    <w:rsid w:val="00DB1059"/>
    <w:rsid w:val="00DB25FD"/>
    <w:rsid w:val="00DC0B53"/>
    <w:rsid w:val="00DC127D"/>
    <w:rsid w:val="00DC3E21"/>
    <w:rsid w:val="00DC4299"/>
    <w:rsid w:val="00DC4DFD"/>
    <w:rsid w:val="00DC51C6"/>
    <w:rsid w:val="00DD2126"/>
    <w:rsid w:val="00DD6C6C"/>
    <w:rsid w:val="00DE7BCD"/>
    <w:rsid w:val="00DF5C9D"/>
    <w:rsid w:val="00DF6659"/>
    <w:rsid w:val="00E008E4"/>
    <w:rsid w:val="00E11F36"/>
    <w:rsid w:val="00E14E78"/>
    <w:rsid w:val="00E200AD"/>
    <w:rsid w:val="00E243F4"/>
    <w:rsid w:val="00E33CC3"/>
    <w:rsid w:val="00E42866"/>
    <w:rsid w:val="00E43328"/>
    <w:rsid w:val="00E52296"/>
    <w:rsid w:val="00E6554F"/>
    <w:rsid w:val="00E705F6"/>
    <w:rsid w:val="00E72BA2"/>
    <w:rsid w:val="00E7467C"/>
    <w:rsid w:val="00E80458"/>
    <w:rsid w:val="00E859C0"/>
    <w:rsid w:val="00E9091F"/>
    <w:rsid w:val="00E961AA"/>
    <w:rsid w:val="00E96C3B"/>
    <w:rsid w:val="00EC4EBA"/>
    <w:rsid w:val="00EC5608"/>
    <w:rsid w:val="00ED55D5"/>
    <w:rsid w:val="00EE3E0D"/>
    <w:rsid w:val="00EE506A"/>
    <w:rsid w:val="00EF273B"/>
    <w:rsid w:val="00F001B2"/>
    <w:rsid w:val="00F11838"/>
    <w:rsid w:val="00F13DA9"/>
    <w:rsid w:val="00F21A99"/>
    <w:rsid w:val="00F26EE0"/>
    <w:rsid w:val="00F320C9"/>
    <w:rsid w:val="00F36DBB"/>
    <w:rsid w:val="00F37141"/>
    <w:rsid w:val="00F37F60"/>
    <w:rsid w:val="00F412EF"/>
    <w:rsid w:val="00F46649"/>
    <w:rsid w:val="00F56A24"/>
    <w:rsid w:val="00F56ADC"/>
    <w:rsid w:val="00F577ED"/>
    <w:rsid w:val="00F74288"/>
    <w:rsid w:val="00F813F1"/>
    <w:rsid w:val="00F84FB0"/>
    <w:rsid w:val="00F84FBF"/>
    <w:rsid w:val="00F90089"/>
    <w:rsid w:val="00F90D74"/>
    <w:rsid w:val="00F96241"/>
    <w:rsid w:val="00FA243D"/>
    <w:rsid w:val="00FA26C0"/>
    <w:rsid w:val="00FA5C88"/>
    <w:rsid w:val="00FB069D"/>
    <w:rsid w:val="00FB36D6"/>
    <w:rsid w:val="00FC1C41"/>
    <w:rsid w:val="00FC2F55"/>
    <w:rsid w:val="00FC4E90"/>
    <w:rsid w:val="00FD1973"/>
    <w:rsid w:val="00FD518C"/>
    <w:rsid w:val="00FD5CBA"/>
    <w:rsid w:val="00FE0EF7"/>
    <w:rsid w:val="00FE4F26"/>
    <w:rsid w:val="00FE79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20B27BF"/>
  <w15:docId w15:val="{108BD694-78D8-44E7-A8FA-5EDBD2E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0A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70A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370A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370A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370AF7"/>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370AF7"/>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370AF7"/>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370AF7"/>
    <w:rPr>
      <w:rFonts w:asciiTheme="majorHAnsi" w:eastAsiaTheme="majorEastAsia" w:hAnsiTheme="majorHAnsi" w:cstheme="majorBidi"/>
      <w:i/>
      <w:iCs/>
      <w:color w:val="365F91" w:themeColor="accent1" w:themeShade="BF"/>
    </w:rPr>
  </w:style>
  <w:style w:type="paragraph" w:styleId="Lista">
    <w:name w:val="List"/>
    <w:basedOn w:val="Normalny"/>
    <w:uiPriority w:val="99"/>
    <w:unhideWhenUsed/>
    <w:rsid w:val="00370AF7"/>
    <w:pPr>
      <w:ind w:left="283" w:hanging="283"/>
      <w:contextualSpacing/>
    </w:pPr>
  </w:style>
  <w:style w:type="paragraph" w:styleId="Lista2">
    <w:name w:val="List 2"/>
    <w:basedOn w:val="Normalny"/>
    <w:uiPriority w:val="99"/>
    <w:unhideWhenUsed/>
    <w:rsid w:val="00370AF7"/>
    <w:pPr>
      <w:ind w:left="566" w:hanging="283"/>
      <w:contextualSpacing/>
    </w:pPr>
  </w:style>
  <w:style w:type="paragraph" w:styleId="Tekstpodstawowy">
    <w:name w:val="Body Text"/>
    <w:basedOn w:val="Normalny"/>
    <w:link w:val="TekstpodstawowyZnak"/>
    <w:uiPriority w:val="99"/>
    <w:unhideWhenUsed/>
    <w:rsid w:val="00370AF7"/>
    <w:pPr>
      <w:spacing w:after="120"/>
    </w:pPr>
  </w:style>
  <w:style w:type="character" w:customStyle="1" w:styleId="TekstpodstawowyZnak">
    <w:name w:val="Tekst podstawowy Znak"/>
    <w:basedOn w:val="Domylnaczcionkaakapitu"/>
    <w:link w:val="Tekstpodstawowy"/>
    <w:uiPriority w:val="99"/>
    <w:rsid w:val="00370AF7"/>
  </w:style>
  <w:style w:type="paragraph" w:styleId="Tekstpodstawowywcity">
    <w:name w:val="Body Text Indent"/>
    <w:basedOn w:val="Normalny"/>
    <w:link w:val="TekstpodstawowywcityZnak"/>
    <w:uiPriority w:val="99"/>
    <w:semiHidden/>
    <w:unhideWhenUsed/>
    <w:rsid w:val="00370AF7"/>
    <w:pPr>
      <w:spacing w:after="120"/>
      <w:ind w:left="283"/>
    </w:pPr>
  </w:style>
  <w:style w:type="character" w:customStyle="1" w:styleId="TekstpodstawowywcityZnak">
    <w:name w:val="Tekst podstawowy wcięty Znak"/>
    <w:basedOn w:val="Domylnaczcionkaakapitu"/>
    <w:link w:val="Tekstpodstawowywcity"/>
    <w:uiPriority w:val="99"/>
    <w:semiHidden/>
    <w:rsid w:val="00370AF7"/>
  </w:style>
  <w:style w:type="paragraph" w:styleId="Tekstpodstawowyzwciciem2">
    <w:name w:val="Body Text First Indent 2"/>
    <w:basedOn w:val="Tekstpodstawowywcity"/>
    <w:link w:val="Tekstpodstawowyzwciciem2Znak"/>
    <w:uiPriority w:val="99"/>
    <w:unhideWhenUsed/>
    <w:rsid w:val="00370AF7"/>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70AF7"/>
  </w:style>
  <w:style w:type="character" w:customStyle="1" w:styleId="alb">
    <w:name w:val="a_lb"/>
    <w:rsid w:val="00B4545A"/>
  </w:style>
  <w:style w:type="character" w:styleId="Pogrubienie">
    <w:name w:val="Strong"/>
    <w:basedOn w:val="Domylnaczcionkaakapitu"/>
    <w:uiPriority w:val="22"/>
    <w:qFormat/>
    <w:rsid w:val="00B4545A"/>
    <w:rPr>
      <w:b/>
      <w:bCs/>
    </w:rPr>
  </w:style>
  <w:style w:type="paragraph" w:styleId="Tekstpodstawowyzwciciem">
    <w:name w:val="Body Text First Indent"/>
    <w:basedOn w:val="Tekstpodstawowy"/>
    <w:link w:val="TekstpodstawowyzwciciemZnak"/>
    <w:uiPriority w:val="99"/>
    <w:unhideWhenUsed/>
    <w:rsid w:val="009747B7"/>
    <w:pPr>
      <w:spacing w:after="200"/>
      <w:ind w:firstLine="360"/>
    </w:pPr>
  </w:style>
  <w:style w:type="character" w:customStyle="1" w:styleId="TekstpodstawowyzwciciemZnak">
    <w:name w:val="Tekst podstawowy z wcięciem Znak"/>
    <w:basedOn w:val="TekstpodstawowyZnak"/>
    <w:link w:val="Tekstpodstawowyzwciciem"/>
    <w:uiPriority w:val="99"/>
    <w:rsid w:val="0097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182">
      <w:bodyDiv w:val="1"/>
      <w:marLeft w:val="0"/>
      <w:marRight w:val="0"/>
      <w:marTop w:val="0"/>
      <w:marBottom w:val="0"/>
      <w:divBdr>
        <w:top w:val="none" w:sz="0" w:space="0" w:color="auto"/>
        <w:left w:val="none" w:sz="0" w:space="0" w:color="auto"/>
        <w:bottom w:val="none" w:sz="0" w:space="0" w:color="auto"/>
        <w:right w:val="none" w:sz="0" w:space="0" w:color="auto"/>
      </w:divBdr>
    </w:div>
    <w:div w:id="85075985">
      <w:bodyDiv w:val="1"/>
      <w:marLeft w:val="0"/>
      <w:marRight w:val="0"/>
      <w:marTop w:val="0"/>
      <w:marBottom w:val="0"/>
      <w:divBdr>
        <w:top w:val="none" w:sz="0" w:space="0" w:color="auto"/>
        <w:left w:val="none" w:sz="0" w:space="0" w:color="auto"/>
        <w:bottom w:val="none" w:sz="0" w:space="0" w:color="auto"/>
        <w:right w:val="none" w:sz="0" w:space="0" w:color="auto"/>
      </w:divBdr>
    </w:div>
    <w:div w:id="319235125">
      <w:bodyDiv w:val="1"/>
      <w:marLeft w:val="0"/>
      <w:marRight w:val="0"/>
      <w:marTop w:val="0"/>
      <w:marBottom w:val="0"/>
      <w:divBdr>
        <w:top w:val="none" w:sz="0" w:space="0" w:color="auto"/>
        <w:left w:val="none" w:sz="0" w:space="0" w:color="auto"/>
        <w:bottom w:val="none" w:sz="0" w:space="0" w:color="auto"/>
        <w:right w:val="none" w:sz="0" w:space="0" w:color="auto"/>
      </w:divBdr>
    </w:div>
    <w:div w:id="445926181">
      <w:bodyDiv w:val="1"/>
      <w:marLeft w:val="0"/>
      <w:marRight w:val="0"/>
      <w:marTop w:val="0"/>
      <w:marBottom w:val="0"/>
      <w:divBdr>
        <w:top w:val="none" w:sz="0" w:space="0" w:color="auto"/>
        <w:left w:val="none" w:sz="0" w:space="0" w:color="auto"/>
        <w:bottom w:val="none" w:sz="0" w:space="0" w:color="auto"/>
        <w:right w:val="none" w:sz="0" w:space="0" w:color="auto"/>
      </w:divBdr>
    </w:div>
    <w:div w:id="492527852">
      <w:bodyDiv w:val="1"/>
      <w:marLeft w:val="0"/>
      <w:marRight w:val="0"/>
      <w:marTop w:val="0"/>
      <w:marBottom w:val="0"/>
      <w:divBdr>
        <w:top w:val="none" w:sz="0" w:space="0" w:color="auto"/>
        <w:left w:val="none" w:sz="0" w:space="0" w:color="auto"/>
        <w:bottom w:val="none" w:sz="0" w:space="0" w:color="auto"/>
        <w:right w:val="none" w:sz="0" w:space="0" w:color="auto"/>
      </w:divBdr>
    </w:div>
    <w:div w:id="669989412">
      <w:bodyDiv w:val="1"/>
      <w:marLeft w:val="0"/>
      <w:marRight w:val="0"/>
      <w:marTop w:val="0"/>
      <w:marBottom w:val="0"/>
      <w:divBdr>
        <w:top w:val="none" w:sz="0" w:space="0" w:color="auto"/>
        <w:left w:val="none" w:sz="0" w:space="0" w:color="auto"/>
        <w:bottom w:val="none" w:sz="0" w:space="0" w:color="auto"/>
        <w:right w:val="none" w:sz="0" w:space="0" w:color="auto"/>
      </w:divBdr>
    </w:div>
    <w:div w:id="688217339">
      <w:bodyDiv w:val="1"/>
      <w:marLeft w:val="0"/>
      <w:marRight w:val="0"/>
      <w:marTop w:val="0"/>
      <w:marBottom w:val="0"/>
      <w:divBdr>
        <w:top w:val="none" w:sz="0" w:space="0" w:color="auto"/>
        <w:left w:val="none" w:sz="0" w:space="0" w:color="auto"/>
        <w:bottom w:val="none" w:sz="0" w:space="0" w:color="auto"/>
        <w:right w:val="none" w:sz="0" w:space="0" w:color="auto"/>
      </w:divBdr>
    </w:div>
    <w:div w:id="740062288">
      <w:bodyDiv w:val="1"/>
      <w:marLeft w:val="0"/>
      <w:marRight w:val="0"/>
      <w:marTop w:val="0"/>
      <w:marBottom w:val="0"/>
      <w:divBdr>
        <w:top w:val="none" w:sz="0" w:space="0" w:color="auto"/>
        <w:left w:val="none" w:sz="0" w:space="0" w:color="auto"/>
        <w:bottom w:val="none" w:sz="0" w:space="0" w:color="auto"/>
        <w:right w:val="none" w:sz="0" w:space="0" w:color="auto"/>
      </w:divBdr>
    </w:div>
    <w:div w:id="756051123">
      <w:bodyDiv w:val="1"/>
      <w:marLeft w:val="0"/>
      <w:marRight w:val="0"/>
      <w:marTop w:val="0"/>
      <w:marBottom w:val="0"/>
      <w:divBdr>
        <w:top w:val="none" w:sz="0" w:space="0" w:color="auto"/>
        <w:left w:val="none" w:sz="0" w:space="0" w:color="auto"/>
        <w:bottom w:val="none" w:sz="0" w:space="0" w:color="auto"/>
        <w:right w:val="none" w:sz="0" w:space="0" w:color="auto"/>
      </w:divBdr>
    </w:div>
    <w:div w:id="801654096">
      <w:bodyDiv w:val="1"/>
      <w:marLeft w:val="0"/>
      <w:marRight w:val="0"/>
      <w:marTop w:val="0"/>
      <w:marBottom w:val="0"/>
      <w:divBdr>
        <w:top w:val="none" w:sz="0" w:space="0" w:color="auto"/>
        <w:left w:val="none" w:sz="0" w:space="0" w:color="auto"/>
        <w:bottom w:val="none" w:sz="0" w:space="0" w:color="auto"/>
        <w:right w:val="none" w:sz="0" w:space="0" w:color="auto"/>
      </w:divBdr>
    </w:div>
    <w:div w:id="914818808">
      <w:bodyDiv w:val="1"/>
      <w:marLeft w:val="0"/>
      <w:marRight w:val="0"/>
      <w:marTop w:val="0"/>
      <w:marBottom w:val="0"/>
      <w:divBdr>
        <w:top w:val="none" w:sz="0" w:space="0" w:color="auto"/>
        <w:left w:val="none" w:sz="0" w:space="0" w:color="auto"/>
        <w:bottom w:val="none" w:sz="0" w:space="0" w:color="auto"/>
        <w:right w:val="none" w:sz="0" w:space="0" w:color="auto"/>
      </w:divBdr>
    </w:div>
    <w:div w:id="956326732">
      <w:bodyDiv w:val="1"/>
      <w:marLeft w:val="0"/>
      <w:marRight w:val="0"/>
      <w:marTop w:val="0"/>
      <w:marBottom w:val="0"/>
      <w:divBdr>
        <w:top w:val="none" w:sz="0" w:space="0" w:color="auto"/>
        <w:left w:val="none" w:sz="0" w:space="0" w:color="auto"/>
        <w:bottom w:val="none" w:sz="0" w:space="0" w:color="auto"/>
        <w:right w:val="none" w:sz="0" w:space="0" w:color="auto"/>
      </w:divBdr>
    </w:div>
    <w:div w:id="1085885372">
      <w:bodyDiv w:val="1"/>
      <w:marLeft w:val="0"/>
      <w:marRight w:val="0"/>
      <w:marTop w:val="0"/>
      <w:marBottom w:val="0"/>
      <w:divBdr>
        <w:top w:val="none" w:sz="0" w:space="0" w:color="auto"/>
        <w:left w:val="none" w:sz="0" w:space="0" w:color="auto"/>
        <w:bottom w:val="none" w:sz="0" w:space="0" w:color="auto"/>
        <w:right w:val="none" w:sz="0" w:space="0" w:color="auto"/>
      </w:divBdr>
    </w:div>
    <w:div w:id="1416199525">
      <w:bodyDiv w:val="1"/>
      <w:marLeft w:val="0"/>
      <w:marRight w:val="0"/>
      <w:marTop w:val="0"/>
      <w:marBottom w:val="0"/>
      <w:divBdr>
        <w:top w:val="none" w:sz="0" w:space="0" w:color="auto"/>
        <w:left w:val="none" w:sz="0" w:space="0" w:color="auto"/>
        <w:bottom w:val="none" w:sz="0" w:space="0" w:color="auto"/>
        <w:right w:val="none" w:sz="0" w:space="0" w:color="auto"/>
      </w:divBdr>
    </w:div>
    <w:div w:id="1645695733">
      <w:bodyDiv w:val="1"/>
      <w:marLeft w:val="0"/>
      <w:marRight w:val="0"/>
      <w:marTop w:val="0"/>
      <w:marBottom w:val="0"/>
      <w:divBdr>
        <w:top w:val="none" w:sz="0" w:space="0" w:color="auto"/>
        <w:left w:val="none" w:sz="0" w:space="0" w:color="auto"/>
        <w:bottom w:val="none" w:sz="0" w:space="0" w:color="auto"/>
        <w:right w:val="none" w:sz="0" w:space="0" w:color="auto"/>
      </w:divBdr>
    </w:div>
    <w:div w:id="1667514238">
      <w:bodyDiv w:val="1"/>
      <w:marLeft w:val="0"/>
      <w:marRight w:val="0"/>
      <w:marTop w:val="0"/>
      <w:marBottom w:val="0"/>
      <w:divBdr>
        <w:top w:val="none" w:sz="0" w:space="0" w:color="auto"/>
        <w:left w:val="none" w:sz="0" w:space="0" w:color="auto"/>
        <w:bottom w:val="none" w:sz="0" w:space="0" w:color="auto"/>
        <w:right w:val="none" w:sz="0" w:space="0" w:color="auto"/>
      </w:divBdr>
    </w:div>
    <w:div w:id="1865705390">
      <w:bodyDiv w:val="1"/>
      <w:marLeft w:val="0"/>
      <w:marRight w:val="0"/>
      <w:marTop w:val="0"/>
      <w:marBottom w:val="0"/>
      <w:divBdr>
        <w:top w:val="none" w:sz="0" w:space="0" w:color="auto"/>
        <w:left w:val="none" w:sz="0" w:space="0" w:color="auto"/>
        <w:bottom w:val="none" w:sz="0" w:space="0" w:color="auto"/>
        <w:right w:val="none" w:sz="0" w:space="0" w:color="auto"/>
      </w:divBdr>
    </w:div>
    <w:div w:id="1984381290">
      <w:bodyDiv w:val="1"/>
      <w:marLeft w:val="0"/>
      <w:marRight w:val="0"/>
      <w:marTop w:val="0"/>
      <w:marBottom w:val="0"/>
      <w:divBdr>
        <w:top w:val="none" w:sz="0" w:space="0" w:color="auto"/>
        <w:left w:val="none" w:sz="0" w:space="0" w:color="auto"/>
        <w:bottom w:val="none" w:sz="0" w:space="0" w:color="auto"/>
        <w:right w:val="none" w:sz="0" w:space="0" w:color="auto"/>
      </w:divBdr>
    </w:div>
    <w:div w:id="2035496790">
      <w:bodyDiv w:val="1"/>
      <w:marLeft w:val="0"/>
      <w:marRight w:val="0"/>
      <w:marTop w:val="0"/>
      <w:marBottom w:val="0"/>
      <w:divBdr>
        <w:top w:val="none" w:sz="0" w:space="0" w:color="auto"/>
        <w:left w:val="none" w:sz="0" w:space="0" w:color="auto"/>
        <w:bottom w:val="none" w:sz="0" w:space="0" w:color="auto"/>
        <w:right w:val="none" w:sz="0" w:space="0" w:color="auto"/>
      </w:divBdr>
    </w:div>
    <w:div w:id="2059934839">
      <w:bodyDiv w:val="1"/>
      <w:marLeft w:val="0"/>
      <w:marRight w:val="0"/>
      <w:marTop w:val="0"/>
      <w:marBottom w:val="0"/>
      <w:divBdr>
        <w:top w:val="none" w:sz="0" w:space="0" w:color="auto"/>
        <w:left w:val="none" w:sz="0" w:space="0" w:color="auto"/>
        <w:bottom w:val="none" w:sz="0" w:space="0" w:color="auto"/>
        <w:right w:val="none" w:sz="0" w:space="0" w:color="auto"/>
      </w:divBdr>
    </w:div>
    <w:div w:id="207627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C98D2-3CA8-42AC-9C82-A68215534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2030</Words>
  <Characters>12182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Sąd Okręgowy w Siedlcach</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Sosnowska Marzena</cp:lastModifiedBy>
  <cp:revision>18</cp:revision>
  <cp:lastPrinted>2026-06-18T13:14:00Z</cp:lastPrinted>
  <dcterms:created xsi:type="dcterms:W3CDTF">2026-06-18T09:15:00Z</dcterms:created>
  <dcterms:modified xsi:type="dcterms:W3CDTF">2026-06-18T13:15:00Z</dcterms:modified>
</cp:coreProperties>
</file>