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3EADB7" w14:textId="77777777" w:rsidR="00464286" w:rsidRDefault="00B125B3" w:rsidP="00464286">
      <w:pPr>
        <w:spacing w:line="276" w:lineRule="auto"/>
        <w:jc w:val="both"/>
        <w:rPr>
          <w:sz w:val="22"/>
          <w:szCs w:val="22"/>
        </w:rPr>
      </w:pPr>
      <w:r w:rsidRPr="005A66A7">
        <w:rPr>
          <w:sz w:val="22"/>
          <w:szCs w:val="22"/>
        </w:rPr>
        <w:t>…………………………………………………</w:t>
      </w:r>
    </w:p>
    <w:p w14:paraId="099B039A" w14:textId="77777777" w:rsidR="003D7F76" w:rsidRPr="00464286" w:rsidRDefault="00B125B3" w:rsidP="00C91F71">
      <w:pPr>
        <w:spacing w:line="276" w:lineRule="auto"/>
        <w:ind w:left="708" w:firstLine="708"/>
        <w:jc w:val="both"/>
        <w:rPr>
          <w:i/>
          <w:sz w:val="18"/>
          <w:szCs w:val="18"/>
        </w:rPr>
      </w:pPr>
      <w:r w:rsidRPr="00464286">
        <w:rPr>
          <w:i/>
          <w:sz w:val="18"/>
          <w:szCs w:val="18"/>
        </w:rPr>
        <w:t>imię i nazwisko</w:t>
      </w:r>
    </w:p>
    <w:p w14:paraId="1AE5CE50" w14:textId="77777777" w:rsidR="00B125B3" w:rsidRDefault="00B125B3" w:rsidP="00AA70DA">
      <w:pPr>
        <w:pBdr>
          <w:top w:val="single" w:sz="4" w:space="1" w:color="auto"/>
          <w:bottom w:val="single" w:sz="4" w:space="1" w:color="auto"/>
        </w:pBdr>
        <w:spacing w:line="276" w:lineRule="auto"/>
        <w:jc w:val="both"/>
        <w:rPr>
          <w:rFonts w:eastAsia="Calibri"/>
          <w:sz w:val="22"/>
          <w:szCs w:val="22"/>
        </w:rPr>
      </w:pPr>
      <w:r w:rsidRPr="005A66A7">
        <w:rPr>
          <w:rFonts w:eastAsia="Calibri"/>
          <w:sz w:val="22"/>
          <w:szCs w:val="22"/>
        </w:rPr>
        <w:t xml:space="preserve">Informacje dotyczące testu: </w:t>
      </w:r>
    </w:p>
    <w:p w14:paraId="7D28A2B5" w14:textId="77777777" w:rsidR="0027176A" w:rsidRPr="0027176A" w:rsidRDefault="0027176A" w:rsidP="0027176A">
      <w:pPr>
        <w:pBdr>
          <w:top w:val="single" w:sz="4" w:space="1" w:color="auto"/>
          <w:bottom w:val="single" w:sz="4" w:space="1" w:color="auto"/>
        </w:pBdr>
        <w:spacing w:line="276" w:lineRule="auto"/>
        <w:ind w:firstLine="708"/>
        <w:jc w:val="both"/>
        <w:rPr>
          <w:rFonts w:eastAsia="Calibri"/>
          <w:sz w:val="22"/>
          <w:szCs w:val="22"/>
        </w:rPr>
      </w:pPr>
      <w:r w:rsidRPr="0027176A">
        <w:rPr>
          <w:rFonts w:eastAsia="Calibri"/>
          <w:sz w:val="22"/>
          <w:szCs w:val="22"/>
        </w:rPr>
        <w:t>- jest to test jednokrotnego wyboru; po wyborze odpowiedzi należy zaznaczyć właściwą odpowiedź  znakiem „X” na karcie odpowiedzi;</w:t>
      </w:r>
    </w:p>
    <w:p w14:paraId="1AF6FD2E" w14:textId="77777777" w:rsidR="0027176A" w:rsidRPr="0027176A" w:rsidRDefault="0027176A" w:rsidP="0027176A">
      <w:pPr>
        <w:pBdr>
          <w:top w:val="single" w:sz="4" w:space="1" w:color="auto"/>
          <w:bottom w:val="single" w:sz="4" w:space="1" w:color="auto"/>
        </w:pBdr>
        <w:spacing w:line="276" w:lineRule="auto"/>
        <w:ind w:firstLine="708"/>
        <w:jc w:val="both"/>
        <w:rPr>
          <w:rFonts w:eastAsia="Calibri"/>
          <w:sz w:val="22"/>
          <w:szCs w:val="22"/>
        </w:rPr>
      </w:pPr>
      <w:r w:rsidRPr="0027176A">
        <w:rPr>
          <w:rFonts w:eastAsia="Calibri"/>
          <w:sz w:val="22"/>
          <w:szCs w:val="22"/>
        </w:rPr>
        <w:t>- można dokonać tylko jednorazowego wyboru odpowiedzi (wielorazowe wybranie odpowiedzi traktuje się jako odpowiedź nieprawidłową, czyli</w:t>
      </w:r>
      <w:r w:rsidRPr="0027176A">
        <w:rPr>
          <w:sz w:val="22"/>
          <w:szCs w:val="22"/>
        </w:rPr>
        <w:t xml:space="preserve"> w przypadku dokonania przez kandydata zmian zakreślonych odpowiedzi za dane zadanie testowe zostaje przyznane 0 punktów</w:t>
      </w:r>
      <w:r w:rsidRPr="0027176A">
        <w:rPr>
          <w:rFonts w:eastAsia="Calibri"/>
          <w:sz w:val="22"/>
          <w:szCs w:val="22"/>
        </w:rPr>
        <w:t xml:space="preserve"> ); </w:t>
      </w:r>
    </w:p>
    <w:p w14:paraId="105B9845" w14:textId="77777777" w:rsidR="0027176A" w:rsidRPr="0027176A" w:rsidRDefault="0027176A" w:rsidP="0027176A">
      <w:pPr>
        <w:pBdr>
          <w:top w:val="single" w:sz="4" w:space="1" w:color="auto"/>
          <w:bottom w:val="single" w:sz="4" w:space="1" w:color="auto"/>
        </w:pBdr>
        <w:spacing w:line="276" w:lineRule="auto"/>
        <w:ind w:firstLine="708"/>
        <w:jc w:val="both"/>
        <w:rPr>
          <w:rFonts w:eastAsia="Calibri"/>
          <w:sz w:val="22"/>
          <w:szCs w:val="22"/>
        </w:rPr>
      </w:pPr>
      <w:r w:rsidRPr="0027176A">
        <w:rPr>
          <w:rFonts w:eastAsia="Calibri"/>
          <w:sz w:val="22"/>
          <w:szCs w:val="22"/>
        </w:rPr>
        <w:t>- za prawidłową odpowiedź przyznaje się 1 punkt, za nieprawidłową 0 punktów</w:t>
      </w:r>
    </w:p>
    <w:p w14:paraId="24ED3847" w14:textId="77777777" w:rsidR="0027176A" w:rsidRPr="005A66A7" w:rsidRDefault="0027176A" w:rsidP="00AA70DA">
      <w:pPr>
        <w:pBdr>
          <w:top w:val="single" w:sz="4" w:space="1" w:color="auto"/>
          <w:bottom w:val="single" w:sz="4" w:space="1" w:color="auto"/>
        </w:pBdr>
        <w:spacing w:line="276" w:lineRule="auto"/>
        <w:jc w:val="both"/>
        <w:rPr>
          <w:rFonts w:eastAsia="Calibri"/>
          <w:sz w:val="22"/>
          <w:szCs w:val="22"/>
        </w:rPr>
      </w:pPr>
    </w:p>
    <w:p w14:paraId="3B94D1E3" w14:textId="77777777" w:rsidR="003D7F76" w:rsidRDefault="003D7F76" w:rsidP="003D7F76">
      <w:pPr>
        <w:spacing w:line="360" w:lineRule="auto"/>
        <w:rPr>
          <w:b/>
          <w:sz w:val="28"/>
          <w:szCs w:val="28"/>
        </w:rPr>
      </w:pPr>
    </w:p>
    <w:p w14:paraId="5744BFFD" w14:textId="77777777" w:rsidR="003D7F76" w:rsidRDefault="00B125B3" w:rsidP="00C91F71">
      <w:pPr>
        <w:spacing w:line="360" w:lineRule="auto"/>
        <w:jc w:val="center"/>
        <w:rPr>
          <w:b/>
          <w:sz w:val="28"/>
          <w:szCs w:val="28"/>
        </w:rPr>
      </w:pPr>
      <w:r w:rsidRPr="00362EAE">
        <w:rPr>
          <w:b/>
          <w:sz w:val="28"/>
          <w:szCs w:val="28"/>
        </w:rPr>
        <w:t>T E S T</w:t>
      </w:r>
    </w:p>
    <w:p w14:paraId="0386348A" w14:textId="77777777" w:rsidR="00516991" w:rsidRPr="00516991" w:rsidRDefault="00516991" w:rsidP="0030726B">
      <w:pPr>
        <w:widowControl/>
        <w:numPr>
          <w:ilvl w:val="0"/>
          <w:numId w:val="3"/>
        </w:numPr>
        <w:suppressAutoHyphens w:val="0"/>
        <w:spacing w:after="160" w:line="360" w:lineRule="auto"/>
        <w:contextualSpacing/>
        <w:rPr>
          <w:rFonts w:eastAsiaTheme="minorHAnsi"/>
          <w:b/>
          <w:kern w:val="0"/>
          <w:sz w:val="22"/>
          <w:szCs w:val="22"/>
        </w:rPr>
      </w:pPr>
      <w:r w:rsidRPr="00516991">
        <w:rPr>
          <w:rFonts w:eastAsiaTheme="minorHAnsi"/>
          <w:b/>
          <w:kern w:val="0"/>
          <w:sz w:val="22"/>
          <w:szCs w:val="22"/>
        </w:rPr>
        <w:t>Wydanie wyroku nakazowego w postępowaniu karnym jest niedopuszczalne jeżeli:</w:t>
      </w:r>
    </w:p>
    <w:p w14:paraId="4E9A4DA0" w14:textId="77777777" w:rsidR="00516991" w:rsidRPr="00516991" w:rsidRDefault="00516991" w:rsidP="0030726B">
      <w:pPr>
        <w:widowControl/>
        <w:numPr>
          <w:ilvl w:val="0"/>
          <w:numId w:val="2"/>
        </w:numPr>
        <w:suppressAutoHyphens w:val="0"/>
        <w:spacing w:after="160" w:line="360" w:lineRule="auto"/>
        <w:contextualSpacing/>
        <w:rPr>
          <w:rFonts w:eastAsiaTheme="minorHAnsi"/>
          <w:kern w:val="0"/>
          <w:sz w:val="22"/>
          <w:szCs w:val="22"/>
        </w:rPr>
      </w:pPr>
      <w:r w:rsidRPr="00516991">
        <w:rPr>
          <w:rFonts w:eastAsiaTheme="minorHAnsi"/>
          <w:kern w:val="0"/>
          <w:sz w:val="22"/>
          <w:szCs w:val="22"/>
        </w:rPr>
        <w:t>oskarżony nie przyznaje się do winy;</w:t>
      </w:r>
    </w:p>
    <w:p w14:paraId="10A0D582" w14:textId="77777777" w:rsidR="00516991" w:rsidRPr="00A50679" w:rsidRDefault="00516991" w:rsidP="0030726B">
      <w:pPr>
        <w:widowControl/>
        <w:numPr>
          <w:ilvl w:val="0"/>
          <w:numId w:val="2"/>
        </w:numPr>
        <w:suppressAutoHyphens w:val="0"/>
        <w:spacing w:after="160" w:line="360" w:lineRule="auto"/>
        <w:contextualSpacing/>
        <w:rPr>
          <w:rFonts w:eastAsiaTheme="minorHAnsi"/>
          <w:kern w:val="0"/>
          <w:sz w:val="22"/>
          <w:szCs w:val="22"/>
          <w:u w:val="single"/>
        </w:rPr>
      </w:pPr>
      <w:r w:rsidRPr="00A50679">
        <w:rPr>
          <w:rFonts w:eastAsiaTheme="minorHAnsi"/>
          <w:kern w:val="0"/>
          <w:sz w:val="22"/>
          <w:szCs w:val="22"/>
          <w:u w:val="single"/>
        </w:rPr>
        <w:t>oskarżony jest głuchy;</w:t>
      </w:r>
    </w:p>
    <w:p w14:paraId="052BA2AA" w14:textId="77777777" w:rsidR="00516991" w:rsidRPr="00516991" w:rsidRDefault="00516991" w:rsidP="0030726B">
      <w:pPr>
        <w:widowControl/>
        <w:numPr>
          <w:ilvl w:val="0"/>
          <w:numId w:val="2"/>
        </w:numPr>
        <w:suppressAutoHyphens w:val="0"/>
        <w:spacing w:after="160" w:line="360" w:lineRule="auto"/>
        <w:contextualSpacing/>
        <w:rPr>
          <w:rFonts w:eastAsiaTheme="minorHAnsi"/>
          <w:kern w:val="0"/>
          <w:sz w:val="22"/>
          <w:szCs w:val="22"/>
        </w:rPr>
      </w:pPr>
      <w:r w:rsidRPr="00516991">
        <w:rPr>
          <w:rFonts w:eastAsiaTheme="minorHAnsi"/>
          <w:kern w:val="0"/>
          <w:sz w:val="22"/>
          <w:szCs w:val="22"/>
        </w:rPr>
        <w:t>oskarżony nie jest obywatelem Polski i nie ma jednocześnie stałego miejsca zamieszkania na terytorium Polski.</w:t>
      </w:r>
    </w:p>
    <w:p w14:paraId="760BFD57" w14:textId="77777777" w:rsidR="00516991" w:rsidRPr="00516991" w:rsidRDefault="00516991" w:rsidP="00516991">
      <w:pPr>
        <w:widowControl/>
        <w:suppressAutoHyphens w:val="0"/>
        <w:spacing w:line="360" w:lineRule="auto"/>
        <w:ind w:left="720"/>
        <w:contextualSpacing/>
        <w:rPr>
          <w:rFonts w:eastAsiaTheme="minorHAnsi"/>
          <w:kern w:val="0"/>
          <w:sz w:val="22"/>
          <w:szCs w:val="22"/>
        </w:rPr>
      </w:pPr>
    </w:p>
    <w:p w14:paraId="4502EB8A" w14:textId="77777777" w:rsidR="00516991" w:rsidRPr="00516991" w:rsidRDefault="00516991" w:rsidP="0030726B">
      <w:pPr>
        <w:widowControl/>
        <w:numPr>
          <w:ilvl w:val="0"/>
          <w:numId w:val="3"/>
        </w:numPr>
        <w:suppressAutoHyphens w:val="0"/>
        <w:spacing w:after="160" w:line="360" w:lineRule="auto"/>
        <w:contextualSpacing/>
        <w:jc w:val="both"/>
        <w:rPr>
          <w:rFonts w:eastAsiaTheme="minorHAnsi"/>
          <w:b/>
          <w:kern w:val="0"/>
          <w:sz w:val="22"/>
          <w:szCs w:val="22"/>
        </w:rPr>
      </w:pPr>
      <w:r w:rsidRPr="00516991">
        <w:rPr>
          <w:rFonts w:eastAsiaTheme="minorHAnsi"/>
          <w:b/>
          <w:kern w:val="0"/>
          <w:sz w:val="22"/>
          <w:szCs w:val="22"/>
        </w:rPr>
        <w:t>Prezes Sądu Rejonowego w przypadku wniosku o ustanowienie obrońcy z urzędu w sprawie zastrzeżonej dla właściwości sądu rejonowego, gdy podejrzany nie ukończył 18 lat:</w:t>
      </w:r>
    </w:p>
    <w:p w14:paraId="1C12ED91" w14:textId="77777777" w:rsidR="00516991" w:rsidRPr="00516991" w:rsidRDefault="00516991" w:rsidP="00516991">
      <w:pPr>
        <w:widowControl/>
        <w:suppressAutoHyphens w:val="0"/>
        <w:spacing w:line="360" w:lineRule="auto"/>
        <w:ind w:left="720"/>
        <w:contextualSpacing/>
        <w:jc w:val="both"/>
        <w:rPr>
          <w:rFonts w:eastAsiaTheme="minorHAnsi"/>
          <w:kern w:val="0"/>
          <w:sz w:val="22"/>
          <w:szCs w:val="22"/>
        </w:rPr>
      </w:pPr>
      <w:r w:rsidRPr="00516991">
        <w:rPr>
          <w:rFonts w:eastAsiaTheme="minorHAnsi"/>
          <w:kern w:val="0"/>
          <w:sz w:val="22"/>
          <w:szCs w:val="22"/>
        </w:rPr>
        <w:t xml:space="preserve">a) </w:t>
      </w:r>
      <w:r w:rsidRPr="00A50679">
        <w:rPr>
          <w:rFonts w:eastAsiaTheme="minorHAnsi"/>
          <w:kern w:val="0"/>
          <w:sz w:val="22"/>
          <w:szCs w:val="22"/>
          <w:u w:val="single"/>
        </w:rPr>
        <w:t>musi wyznaczyć podejrzanemu obrońcę, o ile nie korzysta z pomocy obrońcy z wyboru;</w:t>
      </w:r>
    </w:p>
    <w:p w14:paraId="1D30A4C0" w14:textId="77777777" w:rsidR="00516991" w:rsidRPr="00516991" w:rsidRDefault="00516991" w:rsidP="00516991">
      <w:pPr>
        <w:widowControl/>
        <w:suppressAutoHyphens w:val="0"/>
        <w:spacing w:line="360" w:lineRule="auto"/>
        <w:ind w:left="720"/>
        <w:contextualSpacing/>
        <w:jc w:val="both"/>
        <w:rPr>
          <w:rFonts w:eastAsiaTheme="minorHAnsi"/>
          <w:kern w:val="0"/>
          <w:sz w:val="22"/>
          <w:szCs w:val="22"/>
        </w:rPr>
      </w:pPr>
      <w:r w:rsidRPr="00516991">
        <w:rPr>
          <w:rFonts w:eastAsiaTheme="minorHAnsi"/>
          <w:kern w:val="0"/>
          <w:sz w:val="22"/>
          <w:szCs w:val="22"/>
        </w:rPr>
        <w:t>b) musi wyznaczyć podejrzanemu obrońcę, o ile podejrzany oświadczy, że nie jest w stanie ponieść kosztu ustanowienia obrońcy z wyboru bez uszczerbku utrzymania własnego i rodziny oraz nie korzysta z pomocy obrońcy z wyboru;</w:t>
      </w:r>
    </w:p>
    <w:p w14:paraId="6E2D21C1" w14:textId="77777777" w:rsidR="00516991" w:rsidRPr="00516991" w:rsidRDefault="00516991" w:rsidP="00516991">
      <w:pPr>
        <w:widowControl/>
        <w:suppressAutoHyphens w:val="0"/>
        <w:spacing w:line="360" w:lineRule="auto"/>
        <w:ind w:left="720"/>
        <w:contextualSpacing/>
        <w:jc w:val="both"/>
        <w:rPr>
          <w:rFonts w:eastAsiaTheme="minorHAnsi"/>
          <w:kern w:val="0"/>
          <w:sz w:val="22"/>
          <w:szCs w:val="22"/>
        </w:rPr>
      </w:pPr>
      <w:r w:rsidRPr="00516991">
        <w:rPr>
          <w:rFonts w:eastAsiaTheme="minorHAnsi"/>
          <w:kern w:val="0"/>
          <w:sz w:val="22"/>
          <w:szCs w:val="22"/>
        </w:rPr>
        <w:t>c) musi wyznaczyć podejrzanego obrońcę, o ile podejrzany jest tymczasowo aresztowany i nie korzysta z pomocy obrońcy z wyboru.</w:t>
      </w:r>
    </w:p>
    <w:p w14:paraId="5474D84E" w14:textId="77777777" w:rsidR="00516991" w:rsidRPr="00516991" w:rsidRDefault="00516991" w:rsidP="00516991">
      <w:pPr>
        <w:widowControl/>
        <w:suppressAutoHyphens w:val="0"/>
        <w:spacing w:line="360" w:lineRule="auto"/>
        <w:rPr>
          <w:rFonts w:eastAsiaTheme="minorHAnsi"/>
          <w:kern w:val="0"/>
          <w:sz w:val="22"/>
          <w:szCs w:val="22"/>
        </w:rPr>
      </w:pPr>
    </w:p>
    <w:p w14:paraId="219B1775" w14:textId="77777777" w:rsidR="00516991" w:rsidRPr="00516991" w:rsidRDefault="00516991" w:rsidP="0030726B">
      <w:pPr>
        <w:widowControl/>
        <w:numPr>
          <w:ilvl w:val="0"/>
          <w:numId w:val="3"/>
        </w:numPr>
        <w:suppressAutoHyphens w:val="0"/>
        <w:spacing w:after="160" w:line="360" w:lineRule="auto"/>
        <w:contextualSpacing/>
        <w:jc w:val="both"/>
        <w:rPr>
          <w:rFonts w:eastAsiaTheme="minorHAnsi"/>
          <w:b/>
          <w:kern w:val="0"/>
          <w:sz w:val="22"/>
          <w:szCs w:val="22"/>
        </w:rPr>
      </w:pPr>
      <w:r w:rsidRPr="00516991">
        <w:rPr>
          <w:rFonts w:eastAsiaTheme="minorHAnsi"/>
          <w:b/>
          <w:kern w:val="0"/>
          <w:sz w:val="22"/>
          <w:szCs w:val="22"/>
        </w:rPr>
        <w:t>Zażalenie na wydane w składzie jednoosobowym postanowienie sądu rejonowego o odmowie ustanowienia pełnomocnika z urzędu dla oskarżyciela posiłkowego w postępowaniu karnym:</w:t>
      </w:r>
    </w:p>
    <w:p w14:paraId="55DFA54A" w14:textId="77777777" w:rsidR="00516991" w:rsidRPr="00516991" w:rsidRDefault="00516991" w:rsidP="0030726B">
      <w:pPr>
        <w:widowControl/>
        <w:numPr>
          <w:ilvl w:val="0"/>
          <w:numId w:val="1"/>
        </w:numPr>
        <w:suppressAutoHyphens w:val="0"/>
        <w:spacing w:after="160" w:line="360" w:lineRule="auto"/>
        <w:contextualSpacing/>
        <w:rPr>
          <w:rFonts w:eastAsiaTheme="minorHAnsi"/>
          <w:kern w:val="0"/>
          <w:sz w:val="22"/>
          <w:szCs w:val="22"/>
        </w:rPr>
      </w:pPr>
      <w:r w:rsidRPr="00516991">
        <w:rPr>
          <w:rFonts w:eastAsiaTheme="minorHAnsi"/>
          <w:kern w:val="0"/>
          <w:sz w:val="22"/>
          <w:szCs w:val="22"/>
        </w:rPr>
        <w:t>rozpoznaje sąd okręgowy w składzie 1 sędziego;</w:t>
      </w:r>
    </w:p>
    <w:p w14:paraId="7FD4F427" w14:textId="77777777" w:rsidR="00516991" w:rsidRPr="00516991" w:rsidRDefault="00516991" w:rsidP="0030726B">
      <w:pPr>
        <w:widowControl/>
        <w:numPr>
          <w:ilvl w:val="0"/>
          <w:numId w:val="1"/>
        </w:numPr>
        <w:suppressAutoHyphens w:val="0"/>
        <w:spacing w:after="160" w:line="360" w:lineRule="auto"/>
        <w:contextualSpacing/>
        <w:rPr>
          <w:rFonts w:eastAsiaTheme="minorHAnsi"/>
          <w:kern w:val="0"/>
          <w:sz w:val="22"/>
          <w:szCs w:val="22"/>
        </w:rPr>
      </w:pPr>
      <w:r w:rsidRPr="00516991">
        <w:rPr>
          <w:rFonts w:eastAsiaTheme="minorHAnsi"/>
          <w:kern w:val="0"/>
          <w:sz w:val="22"/>
          <w:szCs w:val="22"/>
        </w:rPr>
        <w:t>nie przysługuje;</w:t>
      </w:r>
    </w:p>
    <w:p w14:paraId="27A76811" w14:textId="77777777" w:rsidR="00516991" w:rsidRPr="00A50679" w:rsidRDefault="00516991" w:rsidP="0030726B">
      <w:pPr>
        <w:widowControl/>
        <w:numPr>
          <w:ilvl w:val="0"/>
          <w:numId w:val="1"/>
        </w:numPr>
        <w:suppressAutoHyphens w:val="0"/>
        <w:spacing w:after="160" w:line="360" w:lineRule="auto"/>
        <w:contextualSpacing/>
        <w:rPr>
          <w:rFonts w:eastAsiaTheme="minorHAnsi"/>
          <w:b/>
          <w:kern w:val="0"/>
          <w:sz w:val="22"/>
          <w:szCs w:val="22"/>
          <w:u w:val="single"/>
        </w:rPr>
      </w:pPr>
      <w:r w:rsidRPr="00A50679">
        <w:rPr>
          <w:rFonts w:eastAsiaTheme="minorHAnsi"/>
          <w:kern w:val="0"/>
          <w:sz w:val="22"/>
          <w:szCs w:val="22"/>
          <w:u w:val="single"/>
        </w:rPr>
        <w:t>rozpoznaje sąd rejonowy w składzie 1 sędziego.</w:t>
      </w:r>
    </w:p>
    <w:p w14:paraId="5C501D3B" w14:textId="77777777" w:rsidR="00516991" w:rsidRPr="00516991" w:rsidRDefault="00516991" w:rsidP="00516991">
      <w:pPr>
        <w:widowControl/>
        <w:suppressAutoHyphens w:val="0"/>
        <w:spacing w:line="360" w:lineRule="auto"/>
        <w:rPr>
          <w:rFonts w:eastAsiaTheme="minorHAnsi"/>
          <w:kern w:val="0"/>
          <w:sz w:val="22"/>
          <w:szCs w:val="22"/>
        </w:rPr>
      </w:pPr>
    </w:p>
    <w:p w14:paraId="087E3E19" w14:textId="77777777" w:rsidR="00516991" w:rsidRPr="00516991" w:rsidRDefault="00516991" w:rsidP="0030726B">
      <w:pPr>
        <w:widowControl/>
        <w:numPr>
          <w:ilvl w:val="0"/>
          <w:numId w:val="3"/>
        </w:numPr>
        <w:suppressAutoHyphens w:val="0"/>
        <w:spacing w:after="160" w:line="360" w:lineRule="auto"/>
        <w:contextualSpacing/>
        <w:jc w:val="both"/>
        <w:rPr>
          <w:rFonts w:eastAsiaTheme="minorHAnsi"/>
          <w:b/>
          <w:kern w:val="0"/>
          <w:sz w:val="22"/>
          <w:szCs w:val="22"/>
        </w:rPr>
      </w:pPr>
      <w:r w:rsidRPr="00516991">
        <w:rPr>
          <w:rFonts w:eastAsiaTheme="minorHAnsi"/>
          <w:b/>
          <w:kern w:val="0"/>
          <w:sz w:val="22"/>
          <w:szCs w:val="22"/>
        </w:rPr>
        <w:t>Dla oskarżonego pozbawionego wolności, który złożył wniosek o sporządzenie uzasadnienia wyroku sądu rejonowego wydanego w sprawie karnej, termin do złożenia apelacji od tego wyroku:</w:t>
      </w:r>
    </w:p>
    <w:p w14:paraId="6E20FA81" w14:textId="77777777" w:rsidR="00516991" w:rsidRPr="00516991" w:rsidRDefault="00516991" w:rsidP="0030726B">
      <w:pPr>
        <w:widowControl/>
        <w:numPr>
          <w:ilvl w:val="0"/>
          <w:numId w:val="4"/>
        </w:numPr>
        <w:suppressAutoHyphens w:val="0"/>
        <w:spacing w:after="160" w:line="360" w:lineRule="auto"/>
        <w:contextualSpacing/>
        <w:rPr>
          <w:rFonts w:eastAsiaTheme="minorHAnsi"/>
          <w:kern w:val="0"/>
          <w:sz w:val="22"/>
          <w:szCs w:val="22"/>
        </w:rPr>
      </w:pPr>
      <w:r w:rsidRPr="00516991">
        <w:rPr>
          <w:rFonts w:eastAsiaTheme="minorHAnsi"/>
          <w:kern w:val="0"/>
          <w:sz w:val="22"/>
          <w:szCs w:val="22"/>
        </w:rPr>
        <w:t>wynosi 7 dni i biegnie od daty doręczenia odpisu wyroku wraz z uzasadnieniem;</w:t>
      </w:r>
    </w:p>
    <w:p w14:paraId="02371443" w14:textId="77777777" w:rsidR="00516991" w:rsidRPr="001A3723" w:rsidRDefault="00516991" w:rsidP="0030726B">
      <w:pPr>
        <w:widowControl/>
        <w:numPr>
          <w:ilvl w:val="0"/>
          <w:numId w:val="4"/>
        </w:numPr>
        <w:suppressAutoHyphens w:val="0"/>
        <w:spacing w:after="160" w:line="360" w:lineRule="auto"/>
        <w:contextualSpacing/>
        <w:rPr>
          <w:rFonts w:eastAsiaTheme="minorHAnsi"/>
          <w:kern w:val="0"/>
          <w:sz w:val="22"/>
          <w:szCs w:val="22"/>
          <w:u w:val="single"/>
        </w:rPr>
      </w:pPr>
      <w:r w:rsidRPr="001A3723">
        <w:rPr>
          <w:rFonts w:eastAsiaTheme="minorHAnsi"/>
          <w:kern w:val="0"/>
          <w:sz w:val="22"/>
          <w:szCs w:val="22"/>
          <w:u w:val="single"/>
        </w:rPr>
        <w:t>wynosi 14 dni i biegnie od daty doręczenia odpisu wyroku wraz z uzasadnieniem;</w:t>
      </w:r>
    </w:p>
    <w:p w14:paraId="16110950" w14:textId="77777777" w:rsidR="00516991" w:rsidRPr="00516991" w:rsidRDefault="00516991" w:rsidP="0030726B">
      <w:pPr>
        <w:widowControl/>
        <w:numPr>
          <w:ilvl w:val="0"/>
          <w:numId w:val="4"/>
        </w:numPr>
        <w:suppressAutoHyphens w:val="0"/>
        <w:spacing w:after="160" w:line="360" w:lineRule="auto"/>
        <w:contextualSpacing/>
        <w:rPr>
          <w:rFonts w:eastAsiaTheme="minorHAnsi"/>
          <w:b/>
          <w:kern w:val="0"/>
          <w:sz w:val="22"/>
          <w:szCs w:val="22"/>
        </w:rPr>
      </w:pPr>
      <w:r w:rsidRPr="00516991">
        <w:rPr>
          <w:rFonts w:eastAsiaTheme="minorHAnsi"/>
          <w:kern w:val="0"/>
          <w:sz w:val="22"/>
          <w:szCs w:val="22"/>
        </w:rPr>
        <w:t>wynosi 21 dni i</w:t>
      </w:r>
      <w:r w:rsidRPr="00516991">
        <w:rPr>
          <w:rFonts w:eastAsiaTheme="minorHAnsi"/>
          <w:b/>
          <w:kern w:val="0"/>
          <w:sz w:val="22"/>
          <w:szCs w:val="22"/>
        </w:rPr>
        <w:t xml:space="preserve"> </w:t>
      </w:r>
      <w:r w:rsidRPr="00516991">
        <w:rPr>
          <w:rFonts w:eastAsiaTheme="minorHAnsi"/>
          <w:kern w:val="0"/>
          <w:sz w:val="22"/>
          <w:szCs w:val="22"/>
        </w:rPr>
        <w:t>biegnie</w:t>
      </w:r>
      <w:r w:rsidRPr="00516991">
        <w:rPr>
          <w:rFonts w:eastAsiaTheme="minorHAnsi"/>
          <w:b/>
          <w:kern w:val="0"/>
          <w:sz w:val="22"/>
          <w:szCs w:val="22"/>
        </w:rPr>
        <w:t xml:space="preserve"> </w:t>
      </w:r>
      <w:r w:rsidRPr="00516991">
        <w:rPr>
          <w:rFonts w:eastAsiaTheme="minorHAnsi"/>
          <w:kern w:val="0"/>
          <w:sz w:val="22"/>
          <w:szCs w:val="22"/>
        </w:rPr>
        <w:t>od daty doręczenia odpisu wyroku wraz z uzasadnieniem.</w:t>
      </w:r>
    </w:p>
    <w:p w14:paraId="269EF3AB" w14:textId="77777777" w:rsidR="00516991" w:rsidRPr="00516991" w:rsidRDefault="00516991" w:rsidP="0030726B">
      <w:pPr>
        <w:widowControl/>
        <w:numPr>
          <w:ilvl w:val="0"/>
          <w:numId w:val="3"/>
        </w:numPr>
        <w:suppressAutoHyphens w:val="0"/>
        <w:spacing w:after="160" w:line="360" w:lineRule="auto"/>
        <w:contextualSpacing/>
        <w:rPr>
          <w:rFonts w:eastAsiaTheme="minorHAnsi"/>
          <w:b/>
          <w:kern w:val="0"/>
          <w:sz w:val="22"/>
          <w:szCs w:val="22"/>
        </w:rPr>
      </w:pPr>
      <w:r w:rsidRPr="00516991">
        <w:rPr>
          <w:rFonts w:eastAsiaTheme="minorHAnsi"/>
          <w:b/>
          <w:kern w:val="0"/>
          <w:sz w:val="22"/>
          <w:szCs w:val="22"/>
        </w:rPr>
        <w:lastRenderedPageBreak/>
        <w:t>Wyrokiem nakazowym w sprawie karnej można orzec:</w:t>
      </w:r>
    </w:p>
    <w:p w14:paraId="3AF6BB0B" w14:textId="77777777" w:rsidR="00516991" w:rsidRPr="00516991" w:rsidRDefault="00516991" w:rsidP="0030726B">
      <w:pPr>
        <w:widowControl/>
        <w:numPr>
          <w:ilvl w:val="0"/>
          <w:numId w:val="5"/>
        </w:numPr>
        <w:suppressAutoHyphens w:val="0"/>
        <w:spacing w:after="160" w:line="360" w:lineRule="auto"/>
        <w:contextualSpacing/>
        <w:rPr>
          <w:rFonts w:eastAsiaTheme="minorHAnsi"/>
          <w:kern w:val="0"/>
          <w:sz w:val="22"/>
          <w:szCs w:val="22"/>
        </w:rPr>
      </w:pPr>
      <w:r w:rsidRPr="00516991">
        <w:rPr>
          <w:rFonts w:eastAsiaTheme="minorHAnsi"/>
          <w:kern w:val="0"/>
          <w:sz w:val="22"/>
          <w:szCs w:val="22"/>
        </w:rPr>
        <w:t>jedynie karę grzywny;</w:t>
      </w:r>
    </w:p>
    <w:p w14:paraId="26725942" w14:textId="77777777" w:rsidR="00516991" w:rsidRPr="00516991" w:rsidRDefault="00516991" w:rsidP="0030726B">
      <w:pPr>
        <w:widowControl/>
        <w:numPr>
          <w:ilvl w:val="0"/>
          <w:numId w:val="5"/>
        </w:numPr>
        <w:suppressAutoHyphens w:val="0"/>
        <w:spacing w:after="160" w:line="360" w:lineRule="auto"/>
        <w:contextualSpacing/>
        <w:rPr>
          <w:rFonts w:eastAsiaTheme="minorHAnsi"/>
          <w:kern w:val="0"/>
          <w:sz w:val="22"/>
          <w:szCs w:val="22"/>
        </w:rPr>
      </w:pPr>
      <w:r w:rsidRPr="00516991">
        <w:rPr>
          <w:rFonts w:eastAsiaTheme="minorHAnsi"/>
          <w:kern w:val="0"/>
          <w:sz w:val="22"/>
          <w:szCs w:val="22"/>
        </w:rPr>
        <w:t>karę grzywny, ograniczenia wolności oraz pozbawienia wolności do 2 lat;</w:t>
      </w:r>
    </w:p>
    <w:p w14:paraId="0BD6FEAA" w14:textId="77777777" w:rsidR="00516991" w:rsidRPr="001A3723" w:rsidRDefault="00516991" w:rsidP="0030726B">
      <w:pPr>
        <w:widowControl/>
        <w:numPr>
          <w:ilvl w:val="0"/>
          <w:numId w:val="5"/>
        </w:numPr>
        <w:suppressAutoHyphens w:val="0"/>
        <w:spacing w:after="160" w:line="360" w:lineRule="auto"/>
        <w:contextualSpacing/>
        <w:rPr>
          <w:rFonts w:eastAsiaTheme="minorHAnsi"/>
          <w:kern w:val="0"/>
          <w:sz w:val="22"/>
          <w:szCs w:val="22"/>
          <w:u w:val="single"/>
        </w:rPr>
      </w:pPr>
      <w:r w:rsidRPr="001A3723">
        <w:rPr>
          <w:rFonts w:eastAsiaTheme="minorHAnsi"/>
          <w:kern w:val="0"/>
          <w:sz w:val="22"/>
          <w:szCs w:val="22"/>
          <w:u w:val="single"/>
        </w:rPr>
        <w:t>karę grzywny lub ograniczenia wolności.</w:t>
      </w:r>
    </w:p>
    <w:p w14:paraId="51F47063" w14:textId="77777777" w:rsidR="00516991" w:rsidRPr="00516991" w:rsidRDefault="00516991" w:rsidP="00516991">
      <w:pPr>
        <w:widowControl/>
        <w:suppressAutoHyphens w:val="0"/>
        <w:spacing w:line="360" w:lineRule="auto"/>
        <w:rPr>
          <w:rFonts w:eastAsiaTheme="minorHAnsi"/>
          <w:b/>
          <w:kern w:val="0"/>
          <w:sz w:val="22"/>
          <w:szCs w:val="22"/>
        </w:rPr>
      </w:pPr>
    </w:p>
    <w:p w14:paraId="29885B63" w14:textId="77777777" w:rsidR="00516991" w:rsidRPr="00516991" w:rsidRDefault="00516991" w:rsidP="0030726B">
      <w:pPr>
        <w:widowControl/>
        <w:numPr>
          <w:ilvl w:val="0"/>
          <w:numId w:val="3"/>
        </w:numPr>
        <w:suppressAutoHyphens w:val="0"/>
        <w:spacing w:after="160" w:line="360" w:lineRule="auto"/>
        <w:contextualSpacing/>
        <w:rPr>
          <w:rFonts w:eastAsiaTheme="minorHAnsi"/>
          <w:b/>
          <w:kern w:val="0"/>
          <w:sz w:val="22"/>
          <w:szCs w:val="22"/>
        </w:rPr>
      </w:pPr>
      <w:r w:rsidRPr="00516991">
        <w:rPr>
          <w:rFonts w:eastAsiaTheme="minorHAnsi"/>
          <w:b/>
          <w:kern w:val="0"/>
          <w:sz w:val="22"/>
          <w:szCs w:val="22"/>
        </w:rPr>
        <w:t xml:space="preserve">W postępowaniu w sprawach o wykroczenia oskarżyciel posiłkowy: </w:t>
      </w:r>
    </w:p>
    <w:p w14:paraId="6F269B23" w14:textId="77777777" w:rsidR="00516991" w:rsidRPr="00516991" w:rsidRDefault="00516991" w:rsidP="0030726B">
      <w:pPr>
        <w:widowControl/>
        <w:numPr>
          <w:ilvl w:val="0"/>
          <w:numId w:val="6"/>
        </w:numPr>
        <w:suppressAutoHyphens w:val="0"/>
        <w:spacing w:after="160" w:line="360" w:lineRule="auto"/>
        <w:contextualSpacing/>
        <w:jc w:val="both"/>
        <w:rPr>
          <w:rFonts w:eastAsiaTheme="minorHAnsi"/>
          <w:kern w:val="0"/>
          <w:sz w:val="22"/>
          <w:szCs w:val="22"/>
        </w:rPr>
      </w:pPr>
      <w:r w:rsidRPr="00516991">
        <w:rPr>
          <w:rFonts w:eastAsiaTheme="minorHAnsi"/>
          <w:kern w:val="0"/>
          <w:sz w:val="22"/>
          <w:szCs w:val="22"/>
        </w:rPr>
        <w:t>może ustanowić maksymalnie 3 pełnomocników będących radcą prawnym lub adwokatem;</w:t>
      </w:r>
    </w:p>
    <w:p w14:paraId="371A7411" w14:textId="77777777" w:rsidR="00516991" w:rsidRPr="001A3723" w:rsidRDefault="00516991" w:rsidP="0030726B">
      <w:pPr>
        <w:widowControl/>
        <w:numPr>
          <w:ilvl w:val="0"/>
          <w:numId w:val="6"/>
        </w:numPr>
        <w:suppressAutoHyphens w:val="0"/>
        <w:spacing w:after="160" w:line="360" w:lineRule="auto"/>
        <w:contextualSpacing/>
        <w:jc w:val="both"/>
        <w:rPr>
          <w:rFonts w:eastAsiaTheme="minorHAnsi"/>
          <w:b/>
          <w:kern w:val="0"/>
          <w:sz w:val="22"/>
          <w:szCs w:val="22"/>
          <w:u w:val="single"/>
        </w:rPr>
      </w:pPr>
      <w:r w:rsidRPr="001A3723">
        <w:rPr>
          <w:rFonts w:eastAsiaTheme="minorHAnsi"/>
          <w:kern w:val="0"/>
          <w:sz w:val="22"/>
          <w:szCs w:val="22"/>
          <w:u w:val="single"/>
        </w:rPr>
        <w:t>może ustanowić tylko jednego pełnomocnika będącego radcą prawnym lub adwokatem</w:t>
      </w:r>
      <w:r w:rsidRPr="001A3723">
        <w:rPr>
          <w:rFonts w:eastAsiaTheme="minorHAnsi"/>
          <w:b/>
          <w:kern w:val="0"/>
          <w:sz w:val="22"/>
          <w:szCs w:val="22"/>
          <w:u w:val="single"/>
        </w:rPr>
        <w:t>;</w:t>
      </w:r>
    </w:p>
    <w:p w14:paraId="0CE38ED0" w14:textId="77777777" w:rsidR="00516991" w:rsidRPr="00516991" w:rsidRDefault="00516991" w:rsidP="0030726B">
      <w:pPr>
        <w:widowControl/>
        <w:numPr>
          <w:ilvl w:val="0"/>
          <w:numId w:val="6"/>
        </w:numPr>
        <w:suppressAutoHyphens w:val="0"/>
        <w:spacing w:after="160" w:line="360" w:lineRule="auto"/>
        <w:contextualSpacing/>
        <w:jc w:val="both"/>
        <w:rPr>
          <w:rFonts w:eastAsiaTheme="minorHAnsi"/>
          <w:kern w:val="0"/>
          <w:sz w:val="22"/>
          <w:szCs w:val="22"/>
        </w:rPr>
      </w:pPr>
      <w:r w:rsidRPr="00516991">
        <w:rPr>
          <w:rFonts w:eastAsiaTheme="minorHAnsi"/>
          <w:kern w:val="0"/>
          <w:sz w:val="22"/>
          <w:szCs w:val="22"/>
        </w:rPr>
        <w:t>może ustanowić tylko jednego pełnomocnika będącego radcą prawnym lub adwokatem lub wstępnym lub zstępnym obwinionego.</w:t>
      </w:r>
    </w:p>
    <w:p w14:paraId="10EA84DA" w14:textId="77777777" w:rsidR="00516991" w:rsidRPr="00516991" w:rsidRDefault="00516991" w:rsidP="00516991">
      <w:pPr>
        <w:widowControl/>
        <w:suppressAutoHyphens w:val="0"/>
        <w:spacing w:line="360" w:lineRule="auto"/>
        <w:rPr>
          <w:rFonts w:eastAsiaTheme="minorHAnsi"/>
          <w:b/>
          <w:kern w:val="0"/>
          <w:sz w:val="22"/>
          <w:szCs w:val="22"/>
        </w:rPr>
      </w:pPr>
    </w:p>
    <w:p w14:paraId="0FF75705" w14:textId="77777777" w:rsidR="00516991" w:rsidRPr="00516991" w:rsidRDefault="00516991" w:rsidP="0030726B">
      <w:pPr>
        <w:widowControl/>
        <w:numPr>
          <w:ilvl w:val="0"/>
          <w:numId w:val="3"/>
        </w:numPr>
        <w:suppressAutoHyphens w:val="0"/>
        <w:spacing w:after="160" w:line="360" w:lineRule="auto"/>
        <w:contextualSpacing/>
        <w:rPr>
          <w:rFonts w:eastAsiaTheme="minorHAnsi"/>
          <w:b/>
          <w:kern w:val="0"/>
          <w:sz w:val="22"/>
          <w:szCs w:val="22"/>
        </w:rPr>
      </w:pPr>
      <w:r w:rsidRPr="00516991">
        <w:rPr>
          <w:rFonts w:eastAsiaTheme="minorHAnsi"/>
          <w:b/>
          <w:kern w:val="0"/>
          <w:sz w:val="22"/>
          <w:szCs w:val="22"/>
        </w:rPr>
        <w:t xml:space="preserve">Wniesienie przez stronę sprzeciwu od wyroku nakazowego w postępowaniu w sprawach </w:t>
      </w:r>
      <w:r w:rsidR="00E02E08">
        <w:rPr>
          <w:rFonts w:eastAsiaTheme="minorHAnsi"/>
          <w:b/>
          <w:kern w:val="0"/>
          <w:sz w:val="22"/>
          <w:szCs w:val="22"/>
        </w:rPr>
        <w:br/>
      </w:r>
      <w:r w:rsidRPr="00516991">
        <w:rPr>
          <w:rFonts w:eastAsiaTheme="minorHAnsi"/>
          <w:b/>
          <w:kern w:val="0"/>
          <w:sz w:val="22"/>
          <w:szCs w:val="22"/>
        </w:rPr>
        <w:t>o wykroczenia powoduje:</w:t>
      </w:r>
    </w:p>
    <w:p w14:paraId="1ED21AA8" w14:textId="77777777" w:rsidR="00516991" w:rsidRPr="001A3723" w:rsidRDefault="00516991" w:rsidP="0030726B">
      <w:pPr>
        <w:widowControl/>
        <w:numPr>
          <w:ilvl w:val="0"/>
          <w:numId w:val="7"/>
        </w:numPr>
        <w:suppressAutoHyphens w:val="0"/>
        <w:spacing w:after="160" w:line="360" w:lineRule="auto"/>
        <w:contextualSpacing/>
        <w:rPr>
          <w:rFonts w:eastAsiaTheme="minorHAnsi"/>
          <w:kern w:val="0"/>
          <w:sz w:val="22"/>
          <w:szCs w:val="22"/>
          <w:u w:val="single"/>
        </w:rPr>
      </w:pPr>
      <w:r w:rsidRPr="001A3723">
        <w:rPr>
          <w:rFonts w:eastAsiaTheme="minorHAnsi"/>
          <w:kern w:val="0"/>
          <w:sz w:val="22"/>
          <w:szCs w:val="22"/>
          <w:u w:val="single"/>
        </w:rPr>
        <w:t>że wyrok nakazowy traci moc i sprawa podlega rozpoznaniu na zasadach ogólnych;</w:t>
      </w:r>
    </w:p>
    <w:p w14:paraId="7D556F93" w14:textId="77777777" w:rsidR="00516991" w:rsidRPr="00516991" w:rsidRDefault="00516991" w:rsidP="0030726B">
      <w:pPr>
        <w:widowControl/>
        <w:numPr>
          <w:ilvl w:val="0"/>
          <w:numId w:val="7"/>
        </w:numPr>
        <w:suppressAutoHyphens w:val="0"/>
        <w:spacing w:after="160" w:line="360" w:lineRule="auto"/>
        <w:contextualSpacing/>
        <w:rPr>
          <w:rFonts w:eastAsiaTheme="minorHAnsi"/>
          <w:kern w:val="0"/>
          <w:sz w:val="22"/>
          <w:szCs w:val="22"/>
        </w:rPr>
      </w:pPr>
      <w:r w:rsidRPr="00516991">
        <w:rPr>
          <w:rFonts w:eastAsiaTheme="minorHAnsi"/>
          <w:kern w:val="0"/>
          <w:sz w:val="22"/>
          <w:szCs w:val="22"/>
        </w:rPr>
        <w:t>konieczność sporządzenia uzasadnienia wyroku nakazowego, który następnie może być zaskarżony apelacją;</w:t>
      </w:r>
    </w:p>
    <w:p w14:paraId="51A664B8" w14:textId="77777777" w:rsidR="00516991" w:rsidRPr="00516991" w:rsidRDefault="00516991" w:rsidP="0030726B">
      <w:pPr>
        <w:widowControl/>
        <w:numPr>
          <w:ilvl w:val="0"/>
          <w:numId w:val="7"/>
        </w:numPr>
        <w:suppressAutoHyphens w:val="0"/>
        <w:spacing w:after="160" w:line="360" w:lineRule="auto"/>
        <w:contextualSpacing/>
        <w:rPr>
          <w:rFonts w:eastAsiaTheme="minorHAnsi"/>
          <w:kern w:val="0"/>
          <w:sz w:val="22"/>
          <w:szCs w:val="22"/>
        </w:rPr>
      </w:pPr>
      <w:r w:rsidRPr="00516991">
        <w:rPr>
          <w:rFonts w:eastAsiaTheme="minorHAnsi"/>
          <w:kern w:val="0"/>
          <w:sz w:val="22"/>
          <w:szCs w:val="22"/>
        </w:rPr>
        <w:t>że wyrok nakazowy traci moc, o ile obwiniony stawi się na pierwszą rozprawę główną.</w:t>
      </w:r>
    </w:p>
    <w:p w14:paraId="7772CCAB" w14:textId="77777777" w:rsidR="00516991" w:rsidRPr="00516991" w:rsidRDefault="00516991" w:rsidP="00516991">
      <w:pPr>
        <w:widowControl/>
        <w:suppressAutoHyphens w:val="0"/>
        <w:spacing w:line="360" w:lineRule="auto"/>
        <w:rPr>
          <w:rFonts w:eastAsiaTheme="minorHAnsi"/>
          <w:kern w:val="0"/>
          <w:sz w:val="22"/>
          <w:szCs w:val="22"/>
        </w:rPr>
      </w:pPr>
    </w:p>
    <w:p w14:paraId="0A22B68F" w14:textId="77777777" w:rsidR="00516991" w:rsidRPr="00516991" w:rsidRDefault="00516991" w:rsidP="0030726B">
      <w:pPr>
        <w:widowControl/>
        <w:numPr>
          <w:ilvl w:val="0"/>
          <w:numId w:val="3"/>
        </w:numPr>
        <w:suppressAutoHyphens w:val="0"/>
        <w:spacing w:after="160" w:line="360" w:lineRule="auto"/>
        <w:contextualSpacing/>
        <w:rPr>
          <w:rFonts w:eastAsiaTheme="minorHAnsi"/>
          <w:b/>
          <w:kern w:val="0"/>
          <w:sz w:val="22"/>
          <w:szCs w:val="22"/>
        </w:rPr>
      </w:pPr>
      <w:r w:rsidRPr="00516991">
        <w:rPr>
          <w:rFonts w:eastAsiaTheme="minorHAnsi"/>
          <w:b/>
          <w:kern w:val="0"/>
          <w:sz w:val="22"/>
          <w:szCs w:val="22"/>
        </w:rPr>
        <w:t>Prezes sądu, dla podejrzanego, który nie ustanowił obrońcy z wyboru w postępowaniu dla nieobecnych w sprawach karnoskarbowych:</w:t>
      </w:r>
    </w:p>
    <w:p w14:paraId="70C237EE" w14:textId="77777777" w:rsidR="00516991" w:rsidRPr="001A3723" w:rsidRDefault="00516991" w:rsidP="0030726B">
      <w:pPr>
        <w:widowControl/>
        <w:numPr>
          <w:ilvl w:val="0"/>
          <w:numId w:val="8"/>
        </w:numPr>
        <w:suppressAutoHyphens w:val="0"/>
        <w:spacing w:after="160" w:line="360" w:lineRule="auto"/>
        <w:contextualSpacing/>
        <w:rPr>
          <w:rFonts w:eastAsiaTheme="minorHAnsi"/>
          <w:kern w:val="0"/>
          <w:sz w:val="22"/>
          <w:szCs w:val="22"/>
          <w:u w:val="single"/>
        </w:rPr>
      </w:pPr>
      <w:r w:rsidRPr="001A3723">
        <w:rPr>
          <w:rFonts w:eastAsiaTheme="minorHAnsi"/>
          <w:kern w:val="0"/>
          <w:sz w:val="22"/>
          <w:szCs w:val="22"/>
          <w:u w:val="single"/>
        </w:rPr>
        <w:t>musi wyznaczyć obrońcę z urzędu;</w:t>
      </w:r>
    </w:p>
    <w:p w14:paraId="65E89733" w14:textId="77777777" w:rsidR="00516991" w:rsidRPr="00516991" w:rsidRDefault="00516991" w:rsidP="0030726B">
      <w:pPr>
        <w:widowControl/>
        <w:numPr>
          <w:ilvl w:val="0"/>
          <w:numId w:val="8"/>
        </w:numPr>
        <w:suppressAutoHyphens w:val="0"/>
        <w:spacing w:after="160" w:line="360" w:lineRule="auto"/>
        <w:contextualSpacing/>
        <w:rPr>
          <w:rFonts w:eastAsiaTheme="minorHAnsi"/>
          <w:kern w:val="0"/>
          <w:sz w:val="22"/>
          <w:szCs w:val="22"/>
        </w:rPr>
      </w:pPr>
      <w:r w:rsidRPr="00516991">
        <w:rPr>
          <w:rFonts w:eastAsiaTheme="minorHAnsi"/>
          <w:kern w:val="0"/>
          <w:sz w:val="22"/>
          <w:szCs w:val="22"/>
        </w:rPr>
        <w:t>musi wyznaczyć obrońcę z urzędu, ale tylko wtedy gdy zachodzą uzasadnione wątpliwości co do zdolności podejrzanego do ponoszenia odpowiedzialności karnej;</w:t>
      </w:r>
    </w:p>
    <w:p w14:paraId="26FD758B" w14:textId="77777777" w:rsidR="00516991" w:rsidRPr="00516991" w:rsidRDefault="00516991" w:rsidP="0030726B">
      <w:pPr>
        <w:widowControl/>
        <w:numPr>
          <w:ilvl w:val="0"/>
          <w:numId w:val="8"/>
        </w:numPr>
        <w:suppressAutoHyphens w:val="0"/>
        <w:spacing w:after="160" w:line="360" w:lineRule="auto"/>
        <w:contextualSpacing/>
        <w:rPr>
          <w:rFonts w:eastAsiaTheme="minorHAnsi"/>
          <w:kern w:val="0"/>
          <w:sz w:val="22"/>
          <w:szCs w:val="22"/>
        </w:rPr>
      </w:pPr>
      <w:r w:rsidRPr="00516991">
        <w:rPr>
          <w:rFonts w:eastAsiaTheme="minorHAnsi"/>
          <w:kern w:val="0"/>
          <w:sz w:val="22"/>
          <w:szCs w:val="22"/>
        </w:rPr>
        <w:t xml:space="preserve">nie musi wyznaczać obrońcy z urzędu, jeżeli nie wnosi o to podejrzany. </w:t>
      </w:r>
    </w:p>
    <w:p w14:paraId="64930C31" w14:textId="77777777" w:rsidR="00516991" w:rsidRPr="00516991" w:rsidRDefault="00516991" w:rsidP="00516991">
      <w:pPr>
        <w:widowControl/>
        <w:suppressAutoHyphens w:val="0"/>
        <w:spacing w:line="360" w:lineRule="auto"/>
        <w:rPr>
          <w:rFonts w:eastAsiaTheme="minorHAnsi"/>
          <w:kern w:val="0"/>
          <w:sz w:val="22"/>
          <w:szCs w:val="22"/>
        </w:rPr>
      </w:pPr>
    </w:p>
    <w:p w14:paraId="7847A491" w14:textId="77777777" w:rsidR="00516991" w:rsidRPr="00516991" w:rsidRDefault="00516991" w:rsidP="0030726B">
      <w:pPr>
        <w:widowControl/>
        <w:numPr>
          <w:ilvl w:val="0"/>
          <w:numId w:val="3"/>
        </w:numPr>
        <w:suppressAutoHyphens w:val="0"/>
        <w:spacing w:after="160" w:line="360" w:lineRule="auto"/>
        <w:contextualSpacing/>
        <w:jc w:val="both"/>
        <w:rPr>
          <w:rFonts w:eastAsiaTheme="minorHAnsi"/>
          <w:b/>
          <w:kern w:val="0"/>
          <w:sz w:val="22"/>
          <w:szCs w:val="22"/>
        </w:rPr>
      </w:pPr>
      <w:r w:rsidRPr="00516991">
        <w:rPr>
          <w:rFonts w:eastAsiaTheme="minorHAnsi"/>
          <w:b/>
          <w:kern w:val="0"/>
          <w:sz w:val="22"/>
          <w:szCs w:val="22"/>
        </w:rPr>
        <w:t>W przypadku skazania za występek z art. 244 k.k. (polegający na naruszeniu zakazu prowadzenia pojazdów mechanicznych) orzeczenie przez sąd zakazu prowadzenia pojazdów mechanicznych jest:</w:t>
      </w:r>
    </w:p>
    <w:p w14:paraId="6F8136AC" w14:textId="77777777" w:rsidR="00516991" w:rsidRPr="001A3723" w:rsidRDefault="00516991" w:rsidP="0030726B">
      <w:pPr>
        <w:widowControl/>
        <w:numPr>
          <w:ilvl w:val="0"/>
          <w:numId w:val="9"/>
        </w:numPr>
        <w:suppressAutoHyphens w:val="0"/>
        <w:spacing w:after="160" w:line="360" w:lineRule="auto"/>
        <w:contextualSpacing/>
        <w:rPr>
          <w:rFonts w:eastAsiaTheme="minorHAnsi"/>
          <w:kern w:val="0"/>
          <w:sz w:val="22"/>
          <w:szCs w:val="22"/>
          <w:u w:val="single"/>
        </w:rPr>
      </w:pPr>
      <w:r w:rsidRPr="001A3723">
        <w:rPr>
          <w:rFonts w:eastAsiaTheme="minorHAnsi"/>
          <w:kern w:val="0"/>
          <w:sz w:val="22"/>
          <w:szCs w:val="22"/>
          <w:u w:val="single"/>
        </w:rPr>
        <w:t>obligatoryjne;</w:t>
      </w:r>
    </w:p>
    <w:p w14:paraId="4B1B692F" w14:textId="77777777" w:rsidR="00516991" w:rsidRPr="00516991" w:rsidRDefault="00516991" w:rsidP="0030726B">
      <w:pPr>
        <w:widowControl/>
        <w:numPr>
          <w:ilvl w:val="0"/>
          <w:numId w:val="9"/>
        </w:numPr>
        <w:suppressAutoHyphens w:val="0"/>
        <w:spacing w:after="160" w:line="360" w:lineRule="auto"/>
        <w:contextualSpacing/>
        <w:rPr>
          <w:rFonts w:eastAsiaTheme="minorHAnsi"/>
          <w:kern w:val="0"/>
          <w:sz w:val="22"/>
          <w:szCs w:val="22"/>
        </w:rPr>
      </w:pPr>
      <w:r w:rsidRPr="00516991">
        <w:rPr>
          <w:rFonts w:eastAsiaTheme="minorHAnsi"/>
          <w:kern w:val="0"/>
          <w:sz w:val="22"/>
          <w:szCs w:val="22"/>
        </w:rPr>
        <w:t>fakultatywne;</w:t>
      </w:r>
    </w:p>
    <w:p w14:paraId="759EFDEC" w14:textId="77777777" w:rsidR="00516991" w:rsidRPr="00516991" w:rsidRDefault="00516991" w:rsidP="0030726B">
      <w:pPr>
        <w:widowControl/>
        <w:numPr>
          <w:ilvl w:val="0"/>
          <w:numId w:val="9"/>
        </w:numPr>
        <w:suppressAutoHyphens w:val="0"/>
        <w:spacing w:after="160" w:line="360" w:lineRule="auto"/>
        <w:contextualSpacing/>
        <w:rPr>
          <w:rFonts w:eastAsiaTheme="minorHAnsi"/>
          <w:kern w:val="0"/>
          <w:sz w:val="22"/>
          <w:szCs w:val="22"/>
        </w:rPr>
      </w:pPr>
      <w:r w:rsidRPr="00516991">
        <w:rPr>
          <w:rFonts w:eastAsiaTheme="minorHAnsi"/>
          <w:kern w:val="0"/>
          <w:sz w:val="22"/>
          <w:szCs w:val="22"/>
        </w:rPr>
        <w:t xml:space="preserve">obligatoryjne, ale tylko w sytuacji ponownego skazania za czyn z art. 244 k.k. </w:t>
      </w:r>
    </w:p>
    <w:p w14:paraId="6F803C5F" w14:textId="77777777" w:rsidR="00516991" w:rsidRPr="00516991" w:rsidRDefault="00516991" w:rsidP="00516991">
      <w:pPr>
        <w:widowControl/>
        <w:suppressAutoHyphens w:val="0"/>
        <w:spacing w:line="360" w:lineRule="auto"/>
        <w:rPr>
          <w:rFonts w:eastAsiaTheme="minorHAnsi"/>
          <w:kern w:val="0"/>
          <w:sz w:val="22"/>
          <w:szCs w:val="22"/>
        </w:rPr>
      </w:pPr>
    </w:p>
    <w:p w14:paraId="2598E93F" w14:textId="77777777" w:rsidR="00516991" w:rsidRPr="00516991" w:rsidRDefault="00516991" w:rsidP="0030726B">
      <w:pPr>
        <w:widowControl/>
        <w:numPr>
          <w:ilvl w:val="0"/>
          <w:numId w:val="3"/>
        </w:numPr>
        <w:suppressAutoHyphens w:val="0"/>
        <w:spacing w:after="160" w:line="360" w:lineRule="auto"/>
        <w:contextualSpacing/>
        <w:rPr>
          <w:rFonts w:eastAsiaTheme="minorHAnsi"/>
          <w:b/>
          <w:kern w:val="0"/>
          <w:sz w:val="22"/>
          <w:szCs w:val="22"/>
        </w:rPr>
      </w:pPr>
      <w:r w:rsidRPr="00516991">
        <w:rPr>
          <w:rFonts w:eastAsiaTheme="minorHAnsi"/>
          <w:b/>
          <w:kern w:val="0"/>
          <w:sz w:val="22"/>
          <w:szCs w:val="22"/>
        </w:rPr>
        <w:t>Sprawcą młodocianym jest:</w:t>
      </w:r>
    </w:p>
    <w:p w14:paraId="7638DC8B" w14:textId="77777777" w:rsidR="00516991" w:rsidRPr="00516991" w:rsidRDefault="00516991" w:rsidP="0030726B">
      <w:pPr>
        <w:widowControl/>
        <w:numPr>
          <w:ilvl w:val="0"/>
          <w:numId w:val="10"/>
        </w:numPr>
        <w:suppressAutoHyphens w:val="0"/>
        <w:spacing w:after="160" w:line="360" w:lineRule="auto"/>
        <w:contextualSpacing/>
        <w:jc w:val="both"/>
        <w:rPr>
          <w:rFonts w:eastAsiaTheme="minorHAnsi"/>
          <w:kern w:val="0"/>
          <w:sz w:val="22"/>
          <w:szCs w:val="22"/>
        </w:rPr>
      </w:pPr>
      <w:r w:rsidRPr="00516991">
        <w:rPr>
          <w:rFonts w:eastAsiaTheme="minorHAnsi"/>
          <w:kern w:val="0"/>
          <w:sz w:val="22"/>
          <w:szCs w:val="22"/>
        </w:rPr>
        <w:t>oskarżony, który w dacie popełnienia czynu zabronionego nie ukończył 18 lat i w dacie orzekania nie ukończył 25 lat;</w:t>
      </w:r>
    </w:p>
    <w:p w14:paraId="7E71A559" w14:textId="77777777" w:rsidR="00516991" w:rsidRPr="007E1071" w:rsidRDefault="00516991" w:rsidP="0030726B">
      <w:pPr>
        <w:widowControl/>
        <w:numPr>
          <w:ilvl w:val="0"/>
          <w:numId w:val="10"/>
        </w:numPr>
        <w:suppressAutoHyphens w:val="0"/>
        <w:spacing w:after="160" w:line="360" w:lineRule="auto"/>
        <w:contextualSpacing/>
        <w:jc w:val="both"/>
        <w:rPr>
          <w:rFonts w:eastAsiaTheme="minorHAnsi"/>
          <w:kern w:val="0"/>
          <w:sz w:val="22"/>
          <w:szCs w:val="22"/>
          <w:u w:val="single"/>
        </w:rPr>
      </w:pPr>
      <w:r w:rsidRPr="007E1071">
        <w:rPr>
          <w:rFonts w:eastAsiaTheme="minorHAnsi"/>
          <w:kern w:val="0"/>
          <w:sz w:val="22"/>
          <w:szCs w:val="22"/>
          <w:u w:val="single"/>
        </w:rPr>
        <w:t>oskarżony, który w dacie popełnienia czynu zabronionego nie ukończył 21 lat i w dacie orzekania nie ukończył 24 lat;</w:t>
      </w:r>
    </w:p>
    <w:p w14:paraId="68E1340D" w14:textId="77777777" w:rsidR="00516991" w:rsidRPr="00516991" w:rsidRDefault="00516991" w:rsidP="0030726B">
      <w:pPr>
        <w:widowControl/>
        <w:numPr>
          <w:ilvl w:val="0"/>
          <w:numId w:val="10"/>
        </w:numPr>
        <w:suppressAutoHyphens w:val="0"/>
        <w:spacing w:after="160" w:line="360" w:lineRule="auto"/>
        <w:contextualSpacing/>
        <w:jc w:val="both"/>
        <w:rPr>
          <w:rFonts w:eastAsiaTheme="minorHAnsi"/>
          <w:kern w:val="0"/>
          <w:sz w:val="22"/>
          <w:szCs w:val="22"/>
        </w:rPr>
      </w:pPr>
      <w:r w:rsidRPr="00516991">
        <w:rPr>
          <w:rFonts w:eastAsiaTheme="minorHAnsi"/>
          <w:kern w:val="0"/>
          <w:sz w:val="22"/>
          <w:szCs w:val="22"/>
        </w:rPr>
        <w:lastRenderedPageBreak/>
        <w:t>oskarżony, który w dacie popełnienia czynu zabronionego nie ukończył 17 lat i w dacie orzekania nie ukończył 25 lat.</w:t>
      </w:r>
    </w:p>
    <w:p w14:paraId="2296C625" w14:textId="77777777" w:rsidR="00516991" w:rsidRPr="00516991" w:rsidRDefault="00516991" w:rsidP="00516991">
      <w:pPr>
        <w:widowControl/>
        <w:suppressAutoHyphens w:val="0"/>
        <w:spacing w:line="360" w:lineRule="auto"/>
        <w:rPr>
          <w:rFonts w:eastAsiaTheme="minorHAnsi"/>
          <w:kern w:val="0"/>
          <w:sz w:val="22"/>
          <w:szCs w:val="22"/>
        </w:rPr>
      </w:pPr>
    </w:p>
    <w:p w14:paraId="0D3C30BE" w14:textId="77777777" w:rsidR="00516991" w:rsidRPr="00516991" w:rsidRDefault="00516991" w:rsidP="0030726B">
      <w:pPr>
        <w:widowControl/>
        <w:numPr>
          <w:ilvl w:val="0"/>
          <w:numId w:val="3"/>
        </w:numPr>
        <w:suppressAutoHyphens w:val="0"/>
        <w:spacing w:after="160" w:line="360" w:lineRule="auto"/>
        <w:contextualSpacing/>
        <w:jc w:val="both"/>
        <w:rPr>
          <w:rFonts w:eastAsiaTheme="minorHAnsi"/>
          <w:b/>
          <w:kern w:val="0"/>
          <w:sz w:val="22"/>
          <w:szCs w:val="22"/>
        </w:rPr>
      </w:pPr>
      <w:r w:rsidRPr="00516991">
        <w:rPr>
          <w:rFonts w:eastAsiaTheme="minorHAnsi"/>
          <w:b/>
          <w:kern w:val="0"/>
          <w:sz w:val="22"/>
          <w:szCs w:val="22"/>
        </w:rPr>
        <w:t>Postanowienie o zastosowaniu tymczasowego aresztowania w toku postępowania przygotowawczego wydaje:</w:t>
      </w:r>
    </w:p>
    <w:p w14:paraId="59269E72" w14:textId="77777777" w:rsidR="00516991" w:rsidRPr="007E1071" w:rsidRDefault="00516991" w:rsidP="0030726B">
      <w:pPr>
        <w:widowControl/>
        <w:numPr>
          <w:ilvl w:val="0"/>
          <w:numId w:val="11"/>
        </w:numPr>
        <w:suppressAutoHyphens w:val="0"/>
        <w:spacing w:after="160" w:line="360" w:lineRule="auto"/>
        <w:contextualSpacing/>
        <w:rPr>
          <w:rFonts w:eastAsiaTheme="minorHAnsi"/>
          <w:kern w:val="0"/>
          <w:sz w:val="22"/>
          <w:szCs w:val="22"/>
          <w:u w:val="single"/>
        </w:rPr>
      </w:pPr>
      <w:r w:rsidRPr="007E1071">
        <w:rPr>
          <w:rFonts w:eastAsiaTheme="minorHAnsi"/>
          <w:kern w:val="0"/>
          <w:sz w:val="22"/>
          <w:szCs w:val="22"/>
          <w:u w:val="single"/>
        </w:rPr>
        <w:t>w każdej sprawie sąd rejonowy;</w:t>
      </w:r>
    </w:p>
    <w:p w14:paraId="399968CF" w14:textId="77777777" w:rsidR="00516991" w:rsidRPr="00516991" w:rsidRDefault="00516991" w:rsidP="0030726B">
      <w:pPr>
        <w:widowControl/>
        <w:numPr>
          <w:ilvl w:val="0"/>
          <w:numId w:val="11"/>
        </w:numPr>
        <w:suppressAutoHyphens w:val="0"/>
        <w:spacing w:after="160" w:line="360" w:lineRule="auto"/>
        <w:contextualSpacing/>
        <w:jc w:val="both"/>
        <w:rPr>
          <w:rFonts w:eastAsiaTheme="minorHAnsi"/>
          <w:kern w:val="0"/>
          <w:sz w:val="22"/>
          <w:szCs w:val="22"/>
        </w:rPr>
      </w:pPr>
      <w:r w:rsidRPr="00516991">
        <w:rPr>
          <w:rFonts w:eastAsiaTheme="minorHAnsi"/>
          <w:kern w:val="0"/>
          <w:sz w:val="22"/>
          <w:szCs w:val="22"/>
        </w:rPr>
        <w:t>sąd rejonowy lub sąd okręgowy – w zależności od tego, do którego sądu złoży wniosek prokurator;</w:t>
      </w:r>
    </w:p>
    <w:p w14:paraId="4D56AE88" w14:textId="77777777" w:rsidR="00516991" w:rsidRPr="00516991" w:rsidRDefault="00516991" w:rsidP="0030726B">
      <w:pPr>
        <w:widowControl/>
        <w:numPr>
          <w:ilvl w:val="0"/>
          <w:numId w:val="11"/>
        </w:numPr>
        <w:suppressAutoHyphens w:val="0"/>
        <w:spacing w:after="160" w:line="360" w:lineRule="auto"/>
        <w:contextualSpacing/>
        <w:jc w:val="both"/>
        <w:rPr>
          <w:rFonts w:eastAsiaTheme="minorHAnsi"/>
          <w:kern w:val="0"/>
          <w:sz w:val="22"/>
          <w:szCs w:val="22"/>
        </w:rPr>
      </w:pPr>
      <w:r w:rsidRPr="00516991">
        <w:rPr>
          <w:rFonts w:eastAsiaTheme="minorHAnsi"/>
          <w:kern w:val="0"/>
          <w:sz w:val="22"/>
          <w:szCs w:val="22"/>
        </w:rPr>
        <w:t>sąd rejonowy, ale tylko w sprawach o przestępstwa, do których rozpoznania jest on właściwy na zasadach ogólnych.</w:t>
      </w:r>
    </w:p>
    <w:p w14:paraId="11726F60" w14:textId="77777777" w:rsidR="00516991" w:rsidRPr="00516991" w:rsidRDefault="00516991" w:rsidP="00516991">
      <w:pPr>
        <w:widowControl/>
        <w:suppressAutoHyphens w:val="0"/>
        <w:spacing w:line="360" w:lineRule="auto"/>
        <w:rPr>
          <w:rFonts w:eastAsiaTheme="minorHAnsi"/>
          <w:kern w:val="0"/>
          <w:sz w:val="22"/>
          <w:szCs w:val="22"/>
        </w:rPr>
      </w:pPr>
    </w:p>
    <w:p w14:paraId="6E2772CA" w14:textId="77777777" w:rsidR="00516991" w:rsidRPr="00516991" w:rsidRDefault="00516991" w:rsidP="0030726B">
      <w:pPr>
        <w:widowControl/>
        <w:numPr>
          <w:ilvl w:val="0"/>
          <w:numId w:val="3"/>
        </w:numPr>
        <w:suppressAutoHyphens w:val="0"/>
        <w:spacing w:after="160" w:line="360" w:lineRule="auto"/>
        <w:contextualSpacing/>
        <w:rPr>
          <w:rFonts w:eastAsiaTheme="minorHAnsi"/>
          <w:b/>
          <w:kern w:val="0"/>
          <w:sz w:val="22"/>
          <w:szCs w:val="22"/>
        </w:rPr>
      </w:pPr>
      <w:r w:rsidRPr="00516991">
        <w:rPr>
          <w:rFonts w:eastAsiaTheme="minorHAnsi"/>
          <w:b/>
          <w:kern w:val="0"/>
          <w:sz w:val="22"/>
          <w:szCs w:val="22"/>
        </w:rPr>
        <w:t>Pełnomocnikiem oskarżyciela posiłkowego w toku postępowania karnego może być:</w:t>
      </w:r>
    </w:p>
    <w:p w14:paraId="7A6BA312" w14:textId="77777777" w:rsidR="00516991" w:rsidRPr="00516991" w:rsidRDefault="00516991" w:rsidP="0030726B">
      <w:pPr>
        <w:widowControl/>
        <w:numPr>
          <w:ilvl w:val="0"/>
          <w:numId w:val="12"/>
        </w:numPr>
        <w:suppressAutoHyphens w:val="0"/>
        <w:spacing w:after="160" w:line="360" w:lineRule="auto"/>
        <w:contextualSpacing/>
        <w:rPr>
          <w:rFonts w:eastAsiaTheme="minorHAnsi"/>
          <w:kern w:val="0"/>
          <w:sz w:val="22"/>
          <w:szCs w:val="22"/>
        </w:rPr>
      </w:pPr>
      <w:r w:rsidRPr="00516991">
        <w:rPr>
          <w:rFonts w:eastAsiaTheme="minorHAnsi"/>
          <w:kern w:val="0"/>
          <w:sz w:val="22"/>
          <w:szCs w:val="22"/>
        </w:rPr>
        <w:t>tylko adwokat;</w:t>
      </w:r>
    </w:p>
    <w:p w14:paraId="0E5BD4C4" w14:textId="77777777" w:rsidR="00516991" w:rsidRPr="007E1071" w:rsidRDefault="00516991" w:rsidP="0030726B">
      <w:pPr>
        <w:widowControl/>
        <w:numPr>
          <w:ilvl w:val="0"/>
          <w:numId w:val="12"/>
        </w:numPr>
        <w:suppressAutoHyphens w:val="0"/>
        <w:spacing w:after="160" w:line="360" w:lineRule="auto"/>
        <w:contextualSpacing/>
        <w:rPr>
          <w:rFonts w:eastAsiaTheme="minorHAnsi"/>
          <w:kern w:val="0"/>
          <w:sz w:val="22"/>
          <w:szCs w:val="22"/>
          <w:u w:val="single"/>
        </w:rPr>
      </w:pPr>
      <w:r w:rsidRPr="007E1071">
        <w:rPr>
          <w:rFonts w:eastAsiaTheme="minorHAnsi"/>
          <w:kern w:val="0"/>
          <w:sz w:val="22"/>
          <w:szCs w:val="22"/>
          <w:u w:val="single"/>
        </w:rPr>
        <w:t>adwokat lub radca prawny;</w:t>
      </w:r>
    </w:p>
    <w:p w14:paraId="73FE13FB" w14:textId="77777777" w:rsidR="00516991" w:rsidRPr="00516991" w:rsidRDefault="00516991" w:rsidP="0030726B">
      <w:pPr>
        <w:widowControl/>
        <w:numPr>
          <w:ilvl w:val="0"/>
          <w:numId w:val="12"/>
        </w:numPr>
        <w:suppressAutoHyphens w:val="0"/>
        <w:spacing w:after="160" w:line="360" w:lineRule="auto"/>
        <w:contextualSpacing/>
        <w:rPr>
          <w:rFonts w:eastAsiaTheme="minorHAnsi"/>
          <w:kern w:val="0"/>
          <w:sz w:val="22"/>
          <w:szCs w:val="22"/>
        </w:rPr>
      </w:pPr>
      <w:r w:rsidRPr="00516991">
        <w:rPr>
          <w:rFonts w:eastAsiaTheme="minorHAnsi"/>
          <w:kern w:val="0"/>
          <w:sz w:val="22"/>
          <w:szCs w:val="22"/>
        </w:rPr>
        <w:t>adwokat lub radca prawny lub małżonek oskarżyciela posiłkowego.</w:t>
      </w:r>
    </w:p>
    <w:p w14:paraId="75516789" w14:textId="77777777" w:rsidR="00516991" w:rsidRPr="00516991" w:rsidRDefault="00516991" w:rsidP="00516991">
      <w:pPr>
        <w:widowControl/>
        <w:suppressAutoHyphens w:val="0"/>
        <w:spacing w:line="360" w:lineRule="auto"/>
        <w:rPr>
          <w:rFonts w:eastAsiaTheme="minorHAnsi"/>
          <w:kern w:val="0"/>
          <w:sz w:val="22"/>
          <w:szCs w:val="22"/>
        </w:rPr>
      </w:pPr>
    </w:p>
    <w:p w14:paraId="4EFDED94" w14:textId="77777777" w:rsidR="00516991" w:rsidRPr="00516991" w:rsidRDefault="00516991" w:rsidP="0030726B">
      <w:pPr>
        <w:widowControl/>
        <w:numPr>
          <w:ilvl w:val="0"/>
          <w:numId w:val="3"/>
        </w:numPr>
        <w:suppressAutoHyphens w:val="0"/>
        <w:spacing w:after="160" w:line="360" w:lineRule="auto"/>
        <w:contextualSpacing/>
        <w:rPr>
          <w:rFonts w:eastAsiaTheme="minorHAnsi"/>
          <w:b/>
          <w:kern w:val="0"/>
          <w:sz w:val="22"/>
          <w:szCs w:val="22"/>
        </w:rPr>
      </w:pPr>
      <w:r w:rsidRPr="00516991">
        <w:rPr>
          <w:rFonts w:eastAsiaTheme="minorHAnsi"/>
          <w:b/>
          <w:kern w:val="0"/>
          <w:sz w:val="22"/>
          <w:szCs w:val="22"/>
        </w:rPr>
        <w:t>Maksymalny wymiar kary ograniczenia wolności jaką może orzec sąd rejonowy to:</w:t>
      </w:r>
    </w:p>
    <w:p w14:paraId="7E901583" w14:textId="77777777" w:rsidR="00516991" w:rsidRPr="00516991" w:rsidRDefault="00516991" w:rsidP="0030726B">
      <w:pPr>
        <w:widowControl/>
        <w:numPr>
          <w:ilvl w:val="0"/>
          <w:numId w:val="13"/>
        </w:numPr>
        <w:suppressAutoHyphens w:val="0"/>
        <w:spacing w:after="160" w:line="360" w:lineRule="auto"/>
        <w:contextualSpacing/>
        <w:jc w:val="both"/>
        <w:rPr>
          <w:rFonts w:eastAsiaTheme="minorHAnsi"/>
          <w:kern w:val="0"/>
          <w:sz w:val="22"/>
          <w:szCs w:val="22"/>
        </w:rPr>
      </w:pPr>
      <w:r w:rsidRPr="00516991">
        <w:rPr>
          <w:rFonts w:eastAsiaTheme="minorHAnsi"/>
          <w:kern w:val="0"/>
          <w:sz w:val="22"/>
          <w:szCs w:val="22"/>
        </w:rPr>
        <w:t>2 lata ograniczenia wolności polegającego na wykonywaniu nieodpłatnej kontrolowanej pracy na cele społeczne w wymiarze od 20 do 30 godzin miesięcznie;</w:t>
      </w:r>
    </w:p>
    <w:p w14:paraId="78963F1E" w14:textId="77777777" w:rsidR="00516991" w:rsidRPr="00516991" w:rsidRDefault="00516991" w:rsidP="0030726B">
      <w:pPr>
        <w:widowControl/>
        <w:numPr>
          <w:ilvl w:val="0"/>
          <w:numId w:val="13"/>
        </w:numPr>
        <w:suppressAutoHyphens w:val="0"/>
        <w:spacing w:after="160" w:line="360" w:lineRule="auto"/>
        <w:contextualSpacing/>
        <w:jc w:val="both"/>
        <w:rPr>
          <w:rFonts w:eastAsiaTheme="minorHAnsi"/>
          <w:kern w:val="0"/>
          <w:sz w:val="22"/>
          <w:szCs w:val="22"/>
        </w:rPr>
      </w:pPr>
      <w:r w:rsidRPr="00516991">
        <w:rPr>
          <w:rFonts w:eastAsiaTheme="minorHAnsi"/>
          <w:kern w:val="0"/>
          <w:sz w:val="22"/>
          <w:szCs w:val="22"/>
        </w:rPr>
        <w:t>rok ograniczenia wolności polegającego na wykonywaniu nieodpłatnej kontrolowanej pracy na cele społeczne w wymiarze od 20 do 40 godzin miesięcznie;</w:t>
      </w:r>
    </w:p>
    <w:p w14:paraId="37005DE8" w14:textId="77777777" w:rsidR="00516991" w:rsidRPr="007E1071" w:rsidRDefault="00516991" w:rsidP="0030726B">
      <w:pPr>
        <w:widowControl/>
        <w:numPr>
          <w:ilvl w:val="0"/>
          <w:numId w:val="13"/>
        </w:numPr>
        <w:suppressAutoHyphens w:val="0"/>
        <w:spacing w:after="160" w:line="360" w:lineRule="auto"/>
        <w:contextualSpacing/>
        <w:jc w:val="both"/>
        <w:rPr>
          <w:rFonts w:eastAsiaTheme="minorHAnsi"/>
          <w:kern w:val="0"/>
          <w:sz w:val="22"/>
          <w:szCs w:val="22"/>
          <w:u w:val="single"/>
        </w:rPr>
      </w:pPr>
      <w:r w:rsidRPr="007E1071">
        <w:rPr>
          <w:rFonts w:eastAsiaTheme="minorHAnsi"/>
          <w:kern w:val="0"/>
          <w:sz w:val="22"/>
          <w:szCs w:val="22"/>
          <w:u w:val="single"/>
        </w:rPr>
        <w:t>2 lata ograniczenia wolności polegającego na wykonywaniu nieodpłatnej kontrolowanej pracy na cele społeczne w wymiarze od 20 do 40 godzin miesięcznie.</w:t>
      </w:r>
    </w:p>
    <w:p w14:paraId="241F5870" w14:textId="77777777" w:rsidR="00516991" w:rsidRPr="00516991" w:rsidRDefault="00516991" w:rsidP="00516991">
      <w:pPr>
        <w:widowControl/>
        <w:suppressAutoHyphens w:val="0"/>
        <w:spacing w:line="360" w:lineRule="auto"/>
        <w:rPr>
          <w:rFonts w:eastAsiaTheme="minorHAnsi"/>
          <w:kern w:val="0"/>
          <w:sz w:val="22"/>
          <w:szCs w:val="22"/>
        </w:rPr>
      </w:pPr>
    </w:p>
    <w:p w14:paraId="61907B48" w14:textId="77777777" w:rsidR="00516991" w:rsidRPr="00516991" w:rsidRDefault="00516991" w:rsidP="0030726B">
      <w:pPr>
        <w:widowControl/>
        <w:numPr>
          <w:ilvl w:val="0"/>
          <w:numId w:val="3"/>
        </w:numPr>
        <w:suppressAutoHyphens w:val="0"/>
        <w:spacing w:after="160" w:line="360" w:lineRule="auto"/>
        <w:contextualSpacing/>
        <w:jc w:val="both"/>
        <w:rPr>
          <w:rFonts w:eastAsiaTheme="minorHAnsi"/>
          <w:b/>
          <w:kern w:val="0"/>
          <w:sz w:val="22"/>
          <w:szCs w:val="22"/>
        </w:rPr>
      </w:pPr>
      <w:r w:rsidRPr="00516991">
        <w:rPr>
          <w:rFonts w:eastAsiaTheme="minorHAnsi"/>
          <w:b/>
          <w:kern w:val="0"/>
          <w:sz w:val="22"/>
          <w:szCs w:val="22"/>
        </w:rPr>
        <w:t>Zawieszenie wykonania kary pozbawienia wolności orzeczonej wyrokiem sądu rejonowego jest możliwe:</w:t>
      </w:r>
    </w:p>
    <w:p w14:paraId="7ED654A4" w14:textId="77777777" w:rsidR="00516991" w:rsidRPr="00516991" w:rsidRDefault="00516991" w:rsidP="0030726B">
      <w:pPr>
        <w:widowControl/>
        <w:numPr>
          <w:ilvl w:val="0"/>
          <w:numId w:val="14"/>
        </w:numPr>
        <w:suppressAutoHyphens w:val="0"/>
        <w:spacing w:after="160" w:line="360" w:lineRule="auto"/>
        <w:contextualSpacing/>
        <w:jc w:val="both"/>
        <w:rPr>
          <w:rFonts w:eastAsiaTheme="minorHAnsi"/>
          <w:kern w:val="0"/>
          <w:sz w:val="22"/>
          <w:szCs w:val="22"/>
        </w:rPr>
      </w:pPr>
      <w:r w:rsidRPr="00516991">
        <w:rPr>
          <w:rFonts w:eastAsiaTheme="minorHAnsi"/>
          <w:kern w:val="0"/>
          <w:sz w:val="22"/>
          <w:szCs w:val="22"/>
        </w:rPr>
        <w:t>niezależnie od wymiaru orzeczonej kary pozbawienia wolności;</w:t>
      </w:r>
    </w:p>
    <w:p w14:paraId="7F7A0F76" w14:textId="77777777" w:rsidR="00516991" w:rsidRPr="00516991" w:rsidRDefault="00516991" w:rsidP="0030726B">
      <w:pPr>
        <w:widowControl/>
        <w:numPr>
          <w:ilvl w:val="0"/>
          <w:numId w:val="14"/>
        </w:numPr>
        <w:suppressAutoHyphens w:val="0"/>
        <w:spacing w:after="160" w:line="360" w:lineRule="auto"/>
        <w:contextualSpacing/>
        <w:jc w:val="both"/>
        <w:rPr>
          <w:rFonts w:eastAsiaTheme="minorHAnsi"/>
          <w:kern w:val="0"/>
          <w:sz w:val="22"/>
          <w:szCs w:val="22"/>
        </w:rPr>
      </w:pPr>
      <w:r w:rsidRPr="00516991">
        <w:rPr>
          <w:rFonts w:eastAsiaTheme="minorHAnsi"/>
          <w:kern w:val="0"/>
          <w:sz w:val="22"/>
          <w:szCs w:val="22"/>
        </w:rPr>
        <w:t>w przypadku gdy wymiar orzeczonej kary pozbawienia wolności nie przekracza 2 lat;</w:t>
      </w:r>
    </w:p>
    <w:p w14:paraId="08B013B0" w14:textId="77777777" w:rsidR="00516991" w:rsidRPr="007E1071" w:rsidRDefault="00516991" w:rsidP="0030726B">
      <w:pPr>
        <w:widowControl/>
        <w:numPr>
          <w:ilvl w:val="0"/>
          <w:numId w:val="14"/>
        </w:numPr>
        <w:suppressAutoHyphens w:val="0"/>
        <w:spacing w:after="160" w:line="360" w:lineRule="auto"/>
        <w:contextualSpacing/>
        <w:jc w:val="both"/>
        <w:rPr>
          <w:rFonts w:eastAsiaTheme="minorHAnsi"/>
          <w:kern w:val="0"/>
          <w:sz w:val="22"/>
          <w:szCs w:val="22"/>
          <w:u w:val="single"/>
        </w:rPr>
      </w:pPr>
      <w:r w:rsidRPr="007E1071">
        <w:rPr>
          <w:rFonts w:eastAsiaTheme="minorHAnsi"/>
          <w:kern w:val="0"/>
          <w:sz w:val="22"/>
          <w:szCs w:val="22"/>
          <w:u w:val="single"/>
        </w:rPr>
        <w:t>w przypadku gdy wymiar orzeczonej kary pozbawienia wolności nie przekracza roku.</w:t>
      </w:r>
    </w:p>
    <w:p w14:paraId="65EFF71D" w14:textId="77777777" w:rsidR="00516991" w:rsidRPr="00516991" w:rsidRDefault="00516991" w:rsidP="00516991">
      <w:pPr>
        <w:widowControl/>
        <w:suppressAutoHyphens w:val="0"/>
        <w:spacing w:line="360" w:lineRule="auto"/>
        <w:jc w:val="both"/>
        <w:rPr>
          <w:rFonts w:eastAsiaTheme="minorHAnsi"/>
          <w:kern w:val="0"/>
          <w:sz w:val="22"/>
          <w:szCs w:val="22"/>
        </w:rPr>
      </w:pPr>
      <w:r w:rsidRPr="00516991">
        <w:rPr>
          <w:rFonts w:eastAsiaTheme="minorHAnsi"/>
          <w:kern w:val="0"/>
          <w:sz w:val="22"/>
          <w:szCs w:val="22"/>
        </w:rPr>
        <w:t xml:space="preserve"> </w:t>
      </w:r>
    </w:p>
    <w:p w14:paraId="41E80BDF" w14:textId="77777777" w:rsidR="00516991" w:rsidRPr="00516991" w:rsidRDefault="00516991" w:rsidP="0030726B">
      <w:pPr>
        <w:widowControl/>
        <w:numPr>
          <w:ilvl w:val="0"/>
          <w:numId w:val="3"/>
        </w:numPr>
        <w:suppressAutoHyphens w:val="0"/>
        <w:spacing w:after="160" w:line="360" w:lineRule="auto"/>
        <w:contextualSpacing/>
        <w:jc w:val="both"/>
        <w:rPr>
          <w:rFonts w:eastAsiaTheme="minorHAnsi"/>
          <w:b/>
          <w:kern w:val="0"/>
          <w:sz w:val="22"/>
          <w:szCs w:val="22"/>
        </w:rPr>
      </w:pPr>
      <w:r w:rsidRPr="00516991">
        <w:rPr>
          <w:rFonts w:eastAsiaTheme="minorHAnsi"/>
          <w:b/>
          <w:kern w:val="0"/>
          <w:sz w:val="22"/>
          <w:szCs w:val="22"/>
        </w:rPr>
        <w:t>Osobą najbliższą w rozumieniu Kodeksu karnego nie jest:</w:t>
      </w:r>
    </w:p>
    <w:p w14:paraId="7E1C38E8" w14:textId="77777777" w:rsidR="00516991" w:rsidRPr="00516991" w:rsidRDefault="00516991" w:rsidP="0030726B">
      <w:pPr>
        <w:widowControl/>
        <w:numPr>
          <w:ilvl w:val="0"/>
          <w:numId w:val="15"/>
        </w:numPr>
        <w:suppressAutoHyphens w:val="0"/>
        <w:spacing w:after="160" w:line="360" w:lineRule="auto"/>
        <w:contextualSpacing/>
        <w:jc w:val="both"/>
        <w:rPr>
          <w:rFonts w:eastAsiaTheme="minorHAnsi"/>
          <w:kern w:val="0"/>
          <w:sz w:val="22"/>
          <w:szCs w:val="22"/>
        </w:rPr>
      </w:pPr>
      <w:r w:rsidRPr="00516991">
        <w:rPr>
          <w:rFonts w:eastAsiaTheme="minorHAnsi"/>
          <w:kern w:val="0"/>
          <w:sz w:val="22"/>
          <w:szCs w:val="22"/>
        </w:rPr>
        <w:t>matka;</w:t>
      </w:r>
    </w:p>
    <w:p w14:paraId="1BC026C0" w14:textId="77777777" w:rsidR="00516991" w:rsidRPr="00516991" w:rsidRDefault="00516991" w:rsidP="0030726B">
      <w:pPr>
        <w:widowControl/>
        <w:numPr>
          <w:ilvl w:val="0"/>
          <w:numId w:val="15"/>
        </w:numPr>
        <w:suppressAutoHyphens w:val="0"/>
        <w:spacing w:after="160" w:line="360" w:lineRule="auto"/>
        <w:contextualSpacing/>
        <w:jc w:val="both"/>
        <w:rPr>
          <w:rFonts w:eastAsiaTheme="minorHAnsi"/>
          <w:kern w:val="0"/>
          <w:sz w:val="22"/>
          <w:szCs w:val="22"/>
        </w:rPr>
      </w:pPr>
      <w:r w:rsidRPr="00516991">
        <w:rPr>
          <w:rFonts w:eastAsiaTheme="minorHAnsi"/>
          <w:kern w:val="0"/>
          <w:sz w:val="22"/>
          <w:szCs w:val="22"/>
        </w:rPr>
        <w:t>szwagier;</w:t>
      </w:r>
    </w:p>
    <w:p w14:paraId="359B6101" w14:textId="77777777" w:rsidR="00516991" w:rsidRPr="0009754E" w:rsidRDefault="00516991" w:rsidP="0030726B">
      <w:pPr>
        <w:widowControl/>
        <w:numPr>
          <w:ilvl w:val="0"/>
          <w:numId w:val="15"/>
        </w:numPr>
        <w:suppressAutoHyphens w:val="0"/>
        <w:spacing w:after="160" w:line="360" w:lineRule="auto"/>
        <w:contextualSpacing/>
        <w:jc w:val="both"/>
        <w:rPr>
          <w:rFonts w:eastAsiaTheme="minorHAnsi"/>
          <w:b/>
          <w:kern w:val="0"/>
          <w:sz w:val="22"/>
          <w:szCs w:val="22"/>
          <w:u w:val="single"/>
        </w:rPr>
      </w:pPr>
      <w:r w:rsidRPr="0009754E">
        <w:rPr>
          <w:rFonts w:eastAsiaTheme="minorHAnsi"/>
          <w:kern w:val="0"/>
          <w:sz w:val="22"/>
          <w:szCs w:val="22"/>
          <w:u w:val="single"/>
        </w:rPr>
        <w:t>syn brata dziadka</w:t>
      </w:r>
      <w:r w:rsidRPr="0009754E">
        <w:rPr>
          <w:rFonts w:eastAsiaTheme="minorHAnsi"/>
          <w:b/>
          <w:kern w:val="0"/>
          <w:sz w:val="22"/>
          <w:szCs w:val="22"/>
          <w:u w:val="single"/>
        </w:rPr>
        <w:t>.</w:t>
      </w:r>
    </w:p>
    <w:p w14:paraId="24E52142" w14:textId="77777777" w:rsidR="00E02E08" w:rsidRPr="00516991" w:rsidRDefault="00E02E08" w:rsidP="00E02E08">
      <w:pPr>
        <w:widowControl/>
        <w:suppressAutoHyphens w:val="0"/>
        <w:spacing w:after="160" w:line="360" w:lineRule="auto"/>
        <w:ind w:left="1068"/>
        <w:contextualSpacing/>
        <w:jc w:val="both"/>
        <w:rPr>
          <w:rFonts w:eastAsiaTheme="minorHAnsi"/>
          <w:b/>
          <w:kern w:val="0"/>
          <w:sz w:val="22"/>
          <w:szCs w:val="22"/>
        </w:rPr>
      </w:pPr>
    </w:p>
    <w:p w14:paraId="053995CE" w14:textId="77777777" w:rsidR="00516991" w:rsidRPr="00516991" w:rsidRDefault="00516991" w:rsidP="00516991">
      <w:pPr>
        <w:widowControl/>
        <w:suppressAutoHyphens w:val="0"/>
        <w:spacing w:line="360" w:lineRule="auto"/>
        <w:jc w:val="both"/>
        <w:rPr>
          <w:rFonts w:eastAsiaTheme="minorHAnsi"/>
          <w:b/>
          <w:kern w:val="0"/>
          <w:sz w:val="22"/>
          <w:szCs w:val="22"/>
        </w:rPr>
      </w:pPr>
    </w:p>
    <w:p w14:paraId="0D34B57D" w14:textId="77777777" w:rsidR="00516991" w:rsidRPr="00516991" w:rsidRDefault="00516991" w:rsidP="0030726B">
      <w:pPr>
        <w:widowControl/>
        <w:numPr>
          <w:ilvl w:val="0"/>
          <w:numId w:val="3"/>
        </w:numPr>
        <w:suppressAutoHyphens w:val="0"/>
        <w:spacing w:after="160" w:line="360" w:lineRule="auto"/>
        <w:contextualSpacing/>
        <w:jc w:val="both"/>
        <w:rPr>
          <w:rFonts w:eastAsiaTheme="minorHAnsi"/>
          <w:b/>
          <w:kern w:val="0"/>
          <w:sz w:val="22"/>
          <w:szCs w:val="22"/>
        </w:rPr>
      </w:pPr>
      <w:r w:rsidRPr="00516991">
        <w:rPr>
          <w:rFonts w:eastAsiaTheme="minorHAnsi"/>
          <w:b/>
          <w:kern w:val="0"/>
          <w:sz w:val="22"/>
          <w:szCs w:val="22"/>
        </w:rPr>
        <w:lastRenderedPageBreak/>
        <w:t>Zażalenie na wydane w postępowaniu karnym postanowienie sądu rejonowego o przekazaniu sprawy do innego równorzędnego sądu z uwagi na właściwość miejscową:</w:t>
      </w:r>
    </w:p>
    <w:p w14:paraId="3A2331FC" w14:textId="77777777" w:rsidR="00516991" w:rsidRPr="0009754E" w:rsidRDefault="00516991" w:rsidP="0030726B">
      <w:pPr>
        <w:widowControl/>
        <w:numPr>
          <w:ilvl w:val="0"/>
          <w:numId w:val="16"/>
        </w:numPr>
        <w:suppressAutoHyphens w:val="0"/>
        <w:spacing w:after="160" w:line="360" w:lineRule="auto"/>
        <w:contextualSpacing/>
        <w:jc w:val="both"/>
        <w:rPr>
          <w:rFonts w:eastAsiaTheme="minorHAnsi"/>
          <w:b/>
          <w:kern w:val="0"/>
          <w:sz w:val="22"/>
          <w:szCs w:val="22"/>
          <w:u w:val="single"/>
        </w:rPr>
      </w:pPr>
      <w:r w:rsidRPr="0009754E">
        <w:rPr>
          <w:rFonts w:eastAsiaTheme="minorHAnsi"/>
          <w:kern w:val="0"/>
          <w:sz w:val="22"/>
          <w:szCs w:val="22"/>
          <w:u w:val="single"/>
        </w:rPr>
        <w:t>przysługuje do sądu okręgowego</w:t>
      </w:r>
      <w:r w:rsidRPr="0009754E">
        <w:rPr>
          <w:rFonts w:eastAsiaTheme="minorHAnsi"/>
          <w:b/>
          <w:kern w:val="0"/>
          <w:sz w:val="22"/>
          <w:szCs w:val="22"/>
          <w:u w:val="single"/>
        </w:rPr>
        <w:t>;</w:t>
      </w:r>
    </w:p>
    <w:p w14:paraId="73416583" w14:textId="77777777" w:rsidR="00516991" w:rsidRPr="00516991" w:rsidRDefault="00516991" w:rsidP="0030726B">
      <w:pPr>
        <w:widowControl/>
        <w:numPr>
          <w:ilvl w:val="0"/>
          <w:numId w:val="16"/>
        </w:numPr>
        <w:suppressAutoHyphens w:val="0"/>
        <w:spacing w:after="160" w:line="360" w:lineRule="auto"/>
        <w:contextualSpacing/>
        <w:jc w:val="both"/>
        <w:rPr>
          <w:rFonts w:eastAsiaTheme="minorHAnsi"/>
          <w:kern w:val="0"/>
          <w:sz w:val="22"/>
          <w:szCs w:val="22"/>
        </w:rPr>
      </w:pPr>
      <w:r w:rsidRPr="00516991">
        <w:rPr>
          <w:rFonts w:eastAsiaTheme="minorHAnsi"/>
          <w:kern w:val="0"/>
          <w:sz w:val="22"/>
          <w:szCs w:val="22"/>
        </w:rPr>
        <w:t>przysługuje do równorzędnego składu sądu rejonowego;</w:t>
      </w:r>
    </w:p>
    <w:p w14:paraId="2EE0520B" w14:textId="77777777" w:rsidR="00516991" w:rsidRPr="00516991" w:rsidRDefault="00516991" w:rsidP="0030726B">
      <w:pPr>
        <w:widowControl/>
        <w:numPr>
          <w:ilvl w:val="0"/>
          <w:numId w:val="16"/>
        </w:numPr>
        <w:suppressAutoHyphens w:val="0"/>
        <w:spacing w:after="160" w:line="360" w:lineRule="auto"/>
        <w:contextualSpacing/>
        <w:jc w:val="both"/>
        <w:rPr>
          <w:rFonts w:eastAsiaTheme="minorHAnsi"/>
          <w:kern w:val="0"/>
          <w:sz w:val="22"/>
          <w:szCs w:val="22"/>
        </w:rPr>
      </w:pPr>
      <w:r w:rsidRPr="00516991">
        <w:rPr>
          <w:rFonts w:eastAsiaTheme="minorHAnsi"/>
          <w:kern w:val="0"/>
          <w:sz w:val="22"/>
          <w:szCs w:val="22"/>
        </w:rPr>
        <w:t>nie przysługuje.</w:t>
      </w:r>
    </w:p>
    <w:p w14:paraId="6EB848C9" w14:textId="77777777" w:rsidR="00516991" w:rsidRPr="00516991" w:rsidRDefault="00516991" w:rsidP="00516991">
      <w:pPr>
        <w:widowControl/>
        <w:suppressAutoHyphens w:val="0"/>
        <w:spacing w:line="360" w:lineRule="auto"/>
        <w:ind w:left="1068"/>
        <w:contextualSpacing/>
        <w:jc w:val="both"/>
        <w:rPr>
          <w:rFonts w:eastAsiaTheme="minorHAnsi"/>
          <w:kern w:val="0"/>
          <w:sz w:val="22"/>
          <w:szCs w:val="22"/>
        </w:rPr>
      </w:pPr>
    </w:p>
    <w:p w14:paraId="2ECD2A3A" w14:textId="77777777" w:rsidR="00516991" w:rsidRPr="00516991" w:rsidRDefault="00516991" w:rsidP="0030726B">
      <w:pPr>
        <w:widowControl/>
        <w:numPr>
          <w:ilvl w:val="0"/>
          <w:numId w:val="3"/>
        </w:numPr>
        <w:suppressAutoHyphens w:val="0"/>
        <w:spacing w:after="160" w:line="360" w:lineRule="auto"/>
        <w:contextualSpacing/>
        <w:jc w:val="both"/>
        <w:rPr>
          <w:rFonts w:eastAsiaTheme="minorHAnsi"/>
          <w:b/>
          <w:kern w:val="0"/>
          <w:sz w:val="22"/>
          <w:szCs w:val="22"/>
        </w:rPr>
      </w:pPr>
      <w:r w:rsidRPr="00516991">
        <w:rPr>
          <w:rFonts w:eastAsiaTheme="minorHAnsi"/>
          <w:b/>
          <w:kern w:val="0"/>
          <w:sz w:val="22"/>
          <w:szCs w:val="22"/>
        </w:rPr>
        <w:t>W przypadku skazania na karę grzywny za czyn z art. 178a § 1 k.k., polegający na prowadzeniu samochodu w stanie nietrzeźwości zachodzącym przy zawartości 2 promili we krwi, orzeczenie przepadku samochodu:</w:t>
      </w:r>
    </w:p>
    <w:p w14:paraId="0FD9B96E" w14:textId="77777777" w:rsidR="00516991" w:rsidRPr="00516991" w:rsidRDefault="00516991" w:rsidP="0030726B">
      <w:pPr>
        <w:widowControl/>
        <w:numPr>
          <w:ilvl w:val="0"/>
          <w:numId w:val="17"/>
        </w:numPr>
        <w:suppressAutoHyphens w:val="0"/>
        <w:spacing w:after="160" w:line="360" w:lineRule="auto"/>
        <w:contextualSpacing/>
        <w:jc w:val="both"/>
        <w:rPr>
          <w:rFonts w:eastAsiaTheme="minorHAnsi"/>
          <w:kern w:val="0"/>
          <w:sz w:val="22"/>
          <w:szCs w:val="22"/>
        </w:rPr>
      </w:pPr>
      <w:r w:rsidRPr="00516991">
        <w:rPr>
          <w:rFonts w:eastAsiaTheme="minorHAnsi"/>
          <w:kern w:val="0"/>
          <w:sz w:val="22"/>
          <w:szCs w:val="22"/>
        </w:rPr>
        <w:t>jest fakultatywne;</w:t>
      </w:r>
    </w:p>
    <w:p w14:paraId="2EAB79F1" w14:textId="77777777" w:rsidR="00516991" w:rsidRPr="0009754E" w:rsidRDefault="00516991" w:rsidP="0030726B">
      <w:pPr>
        <w:widowControl/>
        <w:numPr>
          <w:ilvl w:val="0"/>
          <w:numId w:val="17"/>
        </w:numPr>
        <w:suppressAutoHyphens w:val="0"/>
        <w:spacing w:after="160" w:line="360" w:lineRule="auto"/>
        <w:contextualSpacing/>
        <w:jc w:val="both"/>
        <w:rPr>
          <w:rFonts w:eastAsiaTheme="minorHAnsi"/>
          <w:kern w:val="0"/>
          <w:sz w:val="22"/>
          <w:szCs w:val="22"/>
          <w:u w:val="single"/>
        </w:rPr>
      </w:pPr>
      <w:r w:rsidRPr="0009754E">
        <w:rPr>
          <w:rFonts w:eastAsiaTheme="minorHAnsi"/>
          <w:kern w:val="0"/>
          <w:sz w:val="22"/>
          <w:szCs w:val="22"/>
          <w:u w:val="single"/>
        </w:rPr>
        <w:t>jest obligatoryjne, chyba że sąd uzna że zachodzi wyjątkowy wypadek uzasadniony szczególnymi okolicznościami;</w:t>
      </w:r>
    </w:p>
    <w:p w14:paraId="0371E93F" w14:textId="77777777" w:rsidR="00516991" w:rsidRPr="00516991" w:rsidRDefault="00516991" w:rsidP="0030726B">
      <w:pPr>
        <w:widowControl/>
        <w:numPr>
          <w:ilvl w:val="0"/>
          <w:numId w:val="17"/>
        </w:numPr>
        <w:suppressAutoHyphens w:val="0"/>
        <w:spacing w:after="160" w:line="360" w:lineRule="auto"/>
        <w:contextualSpacing/>
        <w:jc w:val="both"/>
        <w:rPr>
          <w:rFonts w:eastAsiaTheme="minorHAnsi"/>
          <w:kern w:val="0"/>
          <w:sz w:val="22"/>
          <w:szCs w:val="22"/>
        </w:rPr>
      </w:pPr>
      <w:r w:rsidRPr="00516991">
        <w:rPr>
          <w:rFonts w:eastAsiaTheme="minorHAnsi"/>
          <w:kern w:val="0"/>
          <w:sz w:val="22"/>
          <w:szCs w:val="22"/>
        </w:rPr>
        <w:t xml:space="preserve">jest obligatoryjne tylko w przypadku oskarżonego odpowiadającego w ramach recydywy w rozumieniu art. 64 k.k. </w:t>
      </w:r>
    </w:p>
    <w:p w14:paraId="440DCF6F" w14:textId="77777777" w:rsidR="00516991" w:rsidRPr="00516991" w:rsidRDefault="00516991" w:rsidP="00516991">
      <w:pPr>
        <w:widowControl/>
        <w:suppressAutoHyphens w:val="0"/>
        <w:spacing w:line="360" w:lineRule="auto"/>
        <w:jc w:val="both"/>
        <w:rPr>
          <w:rFonts w:eastAsiaTheme="minorHAnsi"/>
          <w:kern w:val="0"/>
          <w:sz w:val="22"/>
          <w:szCs w:val="22"/>
        </w:rPr>
      </w:pPr>
    </w:p>
    <w:p w14:paraId="60DB9BFB" w14:textId="77777777" w:rsidR="00516991" w:rsidRPr="00516991" w:rsidRDefault="00516991" w:rsidP="0030726B">
      <w:pPr>
        <w:widowControl/>
        <w:numPr>
          <w:ilvl w:val="0"/>
          <w:numId w:val="3"/>
        </w:numPr>
        <w:suppressAutoHyphens w:val="0"/>
        <w:spacing w:after="160" w:line="360" w:lineRule="auto"/>
        <w:contextualSpacing/>
        <w:jc w:val="both"/>
        <w:rPr>
          <w:rFonts w:eastAsiaTheme="minorHAnsi"/>
          <w:b/>
          <w:kern w:val="0"/>
          <w:sz w:val="22"/>
          <w:szCs w:val="22"/>
        </w:rPr>
      </w:pPr>
      <w:r w:rsidRPr="00516991">
        <w:rPr>
          <w:rFonts w:eastAsiaTheme="minorHAnsi"/>
          <w:b/>
          <w:kern w:val="0"/>
          <w:sz w:val="22"/>
          <w:szCs w:val="22"/>
        </w:rPr>
        <w:t>Żądanie ustanowienia obrońcy z urzędu powinno być złożone przez oskarżonego do sądu przed pierwszym terminem rozprawy głównej w terminie:</w:t>
      </w:r>
    </w:p>
    <w:p w14:paraId="63FBD109" w14:textId="77777777" w:rsidR="00516991" w:rsidRPr="0009754E" w:rsidRDefault="00516991" w:rsidP="0030726B">
      <w:pPr>
        <w:widowControl/>
        <w:numPr>
          <w:ilvl w:val="0"/>
          <w:numId w:val="18"/>
        </w:numPr>
        <w:suppressAutoHyphens w:val="0"/>
        <w:spacing w:after="160" w:line="360" w:lineRule="auto"/>
        <w:contextualSpacing/>
        <w:jc w:val="both"/>
        <w:rPr>
          <w:rFonts w:eastAsiaTheme="minorHAnsi"/>
          <w:b/>
          <w:kern w:val="0"/>
          <w:sz w:val="22"/>
          <w:szCs w:val="22"/>
          <w:u w:val="single"/>
        </w:rPr>
      </w:pPr>
      <w:r w:rsidRPr="0009754E">
        <w:rPr>
          <w:rFonts w:eastAsiaTheme="minorHAnsi"/>
          <w:kern w:val="0"/>
          <w:sz w:val="22"/>
          <w:szCs w:val="22"/>
          <w:u w:val="single"/>
        </w:rPr>
        <w:t>7 dni od doręczenia odpisu aktu oskarżenia</w:t>
      </w:r>
      <w:r w:rsidRPr="0009754E">
        <w:rPr>
          <w:rFonts w:eastAsiaTheme="minorHAnsi"/>
          <w:b/>
          <w:kern w:val="0"/>
          <w:sz w:val="22"/>
          <w:szCs w:val="22"/>
          <w:u w:val="single"/>
        </w:rPr>
        <w:t>;</w:t>
      </w:r>
    </w:p>
    <w:p w14:paraId="4E8F32D7" w14:textId="77777777" w:rsidR="00516991" w:rsidRPr="00516991" w:rsidRDefault="00516991" w:rsidP="0030726B">
      <w:pPr>
        <w:widowControl/>
        <w:numPr>
          <w:ilvl w:val="0"/>
          <w:numId w:val="18"/>
        </w:numPr>
        <w:suppressAutoHyphens w:val="0"/>
        <w:spacing w:after="160" w:line="360" w:lineRule="auto"/>
        <w:contextualSpacing/>
        <w:jc w:val="both"/>
        <w:rPr>
          <w:rFonts w:eastAsiaTheme="minorHAnsi"/>
          <w:kern w:val="0"/>
          <w:sz w:val="22"/>
          <w:szCs w:val="22"/>
        </w:rPr>
      </w:pPr>
      <w:r w:rsidRPr="00516991">
        <w:rPr>
          <w:rFonts w:eastAsiaTheme="minorHAnsi"/>
          <w:kern w:val="0"/>
          <w:sz w:val="22"/>
          <w:szCs w:val="22"/>
        </w:rPr>
        <w:t>14 dni od doręczenia odpisu aktu oskarżenia;</w:t>
      </w:r>
    </w:p>
    <w:p w14:paraId="669E4383" w14:textId="77777777" w:rsidR="00516991" w:rsidRPr="00516991" w:rsidRDefault="00516991" w:rsidP="0030726B">
      <w:pPr>
        <w:widowControl/>
        <w:numPr>
          <w:ilvl w:val="0"/>
          <w:numId w:val="18"/>
        </w:numPr>
        <w:suppressAutoHyphens w:val="0"/>
        <w:spacing w:after="160" w:line="360" w:lineRule="auto"/>
        <w:contextualSpacing/>
        <w:jc w:val="both"/>
        <w:rPr>
          <w:rFonts w:eastAsiaTheme="minorHAnsi"/>
          <w:kern w:val="0"/>
          <w:sz w:val="22"/>
          <w:szCs w:val="22"/>
        </w:rPr>
      </w:pPr>
      <w:r w:rsidRPr="00516991">
        <w:rPr>
          <w:rFonts w:eastAsiaTheme="minorHAnsi"/>
          <w:kern w:val="0"/>
          <w:sz w:val="22"/>
          <w:szCs w:val="22"/>
        </w:rPr>
        <w:t>Kodeks postępowania karnego nie zakreśla na tę czynność żadnego terminu.</w:t>
      </w:r>
    </w:p>
    <w:p w14:paraId="6090D786" w14:textId="77777777" w:rsidR="00516991" w:rsidRPr="00516991" w:rsidRDefault="00516991" w:rsidP="00516991">
      <w:pPr>
        <w:widowControl/>
        <w:suppressAutoHyphens w:val="0"/>
        <w:spacing w:line="360" w:lineRule="auto"/>
        <w:jc w:val="both"/>
        <w:rPr>
          <w:rFonts w:eastAsiaTheme="minorHAnsi"/>
          <w:kern w:val="0"/>
          <w:sz w:val="22"/>
          <w:szCs w:val="22"/>
        </w:rPr>
      </w:pPr>
    </w:p>
    <w:p w14:paraId="2FA90ED7" w14:textId="77777777" w:rsidR="00516991" w:rsidRPr="00516991" w:rsidRDefault="00516991" w:rsidP="0030726B">
      <w:pPr>
        <w:widowControl/>
        <w:numPr>
          <w:ilvl w:val="0"/>
          <w:numId w:val="3"/>
        </w:numPr>
        <w:suppressAutoHyphens w:val="0"/>
        <w:spacing w:after="160" w:line="360" w:lineRule="auto"/>
        <w:contextualSpacing/>
        <w:jc w:val="both"/>
        <w:rPr>
          <w:rFonts w:eastAsiaTheme="minorHAnsi"/>
          <w:b/>
          <w:kern w:val="0"/>
          <w:sz w:val="22"/>
          <w:szCs w:val="22"/>
        </w:rPr>
      </w:pPr>
      <w:r w:rsidRPr="00516991">
        <w:rPr>
          <w:rFonts w:eastAsiaTheme="minorHAnsi"/>
          <w:b/>
          <w:kern w:val="0"/>
          <w:sz w:val="22"/>
          <w:szCs w:val="22"/>
        </w:rPr>
        <w:t>Warunkowe umorzenie postępowania jest możliwe wobec:</w:t>
      </w:r>
    </w:p>
    <w:p w14:paraId="03AB1BCF" w14:textId="77777777" w:rsidR="00516991" w:rsidRPr="00516991" w:rsidRDefault="00516991" w:rsidP="0030726B">
      <w:pPr>
        <w:widowControl/>
        <w:numPr>
          <w:ilvl w:val="0"/>
          <w:numId w:val="19"/>
        </w:numPr>
        <w:suppressAutoHyphens w:val="0"/>
        <w:spacing w:after="160" w:line="360" w:lineRule="auto"/>
        <w:contextualSpacing/>
        <w:jc w:val="both"/>
        <w:rPr>
          <w:rFonts w:eastAsiaTheme="minorHAnsi"/>
          <w:kern w:val="0"/>
          <w:sz w:val="22"/>
          <w:szCs w:val="22"/>
        </w:rPr>
      </w:pPr>
      <w:r w:rsidRPr="00516991">
        <w:rPr>
          <w:rFonts w:eastAsiaTheme="minorHAnsi"/>
          <w:kern w:val="0"/>
          <w:sz w:val="22"/>
          <w:szCs w:val="22"/>
        </w:rPr>
        <w:t>sprawcy przestępstwa zagrożonego karą pozbawienia wolności do lat 8;</w:t>
      </w:r>
    </w:p>
    <w:p w14:paraId="56569589" w14:textId="77777777" w:rsidR="00516991" w:rsidRPr="00516991" w:rsidRDefault="00516991" w:rsidP="0030726B">
      <w:pPr>
        <w:widowControl/>
        <w:numPr>
          <w:ilvl w:val="0"/>
          <w:numId w:val="19"/>
        </w:numPr>
        <w:suppressAutoHyphens w:val="0"/>
        <w:spacing w:after="160" w:line="360" w:lineRule="auto"/>
        <w:contextualSpacing/>
        <w:jc w:val="both"/>
        <w:rPr>
          <w:rFonts w:eastAsiaTheme="minorHAnsi"/>
          <w:kern w:val="0"/>
          <w:sz w:val="22"/>
          <w:szCs w:val="22"/>
        </w:rPr>
      </w:pPr>
      <w:r w:rsidRPr="00516991">
        <w:rPr>
          <w:rFonts w:eastAsiaTheme="minorHAnsi"/>
          <w:kern w:val="0"/>
          <w:sz w:val="22"/>
          <w:szCs w:val="22"/>
        </w:rPr>
        <w:t>sprawcy przestępstwa zagrożonego karą pozbawienia wolności do lat 7;</w:t>
      </w:r>
    </w:p>
    <w:p w14:paraId="52B39198" w14:textId="77777777" w:rsidR="00516991" w:rsidRPr="0009754E" w:rsidRDefault="00516991" w:rsidP="0030726B">
      <w:pPr>
        <w:widowControl/>
        <w:numPr>
          <w:ilvl w:val="0"/>
          <w:numId w:val="19"/>
        </w:numPr>
        <w:suppressAutoHyphens w:val="0"/>
        <w:spacing w:after="160" w:line="360" w:lineRule="auto"/>
        <w:contextualSpacing/>
        <w:jc w:val="both"/>
        <w:rPr>
          <w:rFonts w:eastAsiaTheme="minorHAnsi"/>
          <w:kern w:val="0"/>
          <w:sz w:val="22"/>
          <w:szCs w:val="22"/>
          <w:u w:val="single"/>
        </w:rPr>
      </w:pPr>
      <w:r w:rsidRPr="0009754E">
        <w:rPr>
          <w:rFonts w:eastAsiaTheme="minorHAnsi"/>
          <w:kern w:val="0"/>
          <w:sz w:val="22"/>
          <w:szCs w:val="22"/>
          <w:u w:val="single"/>
        </w:rPr>
        <w:t xml:space="preserve">sprawcy przestępstwa zagrożonego karą pozbawienia wolności do lat 5. </w:t>
      </w:r>
    </w:p>
    <w:p w14:paraId="4DE5527A" w14:textId="77777777" w:rsidR="00516991" w:rsidRPr="00516991" w:rsidRDefault="00516991" w:rsidP="00516991">
      <w:pPr>
        <w:widowControl/>
        <w:suppressAutoHyphens w:val="0"/>
        <w:spacing w:line="360" w:lineRule="auto"/>
        <w:jc w:val="both"/>
        <w:rPr>
          <w:rFonts w:eastAsiaTheme="minorHAnsi"/>
          <w:b/>
          <w:kern w:val="0"/>
          <w:sz w:val="22"/>
          <w:szCs w:val="22"/>
        </w:rPr>
      </w:pPr>
    </w:p>
    <w:p w14:paraId="7199FF7D" w14:textId="77777777" w:rsidR="00516991" w:rsidRPr="00516991" w:rsidRDefault="00516991" w:rsidP="0030726B">
      <w:pPr>
        <w:widowControl/>
        <w:numPr>
          <w:ilvl w:val="0"/>
          <w:numId w:val="3"/>
        </w:numPr>
        <w:suppressAutoHyphens w:val="0"/>
        <w:spacing w:after="160" w:line="360" w:lineRule="auto"/>
        <w:contextualSpacing/>
        <w:jc w:val="both"/>
        <w:rPr>
          <w:rFonts w:eastAsiaTheme="minorHAnsi"/>
          <w:b/>
          <w:kern w:val="0"/>
          <w:sz w:val="22"/>
          <w:szCs w:val="22"/>
        </w:rPr>
      </w:pPr>
      <w:r w:rsidRPr="00516991">
        <w:rPr>
          <w:rFonts w:eastAsiaTheme="minorHAnsi"/>
          <w:b/>
          <w:kern w:val="0"/>
          <w:sz w:val="22"/>
          <w:szCs w:val="22"/>
        </w:rPr>
        <w:t>Kradzież z włamaniem z art. 279 § 1 k.k. następuje, jeżeli sprawca:</w:t>
      </w:r>
    </w:p>
    <w:p w14:paraId="3BEB5133" w14:textId="77777777" w:rsidR="00516991" w:rsidRPr="00516991" w:rsidRDefault="00516991" w:rsidP="0030726B">
      <w:pPr>
        <w:widowControl/>
        <w:numPr>
          <w:ilvl w:val="0"/>
          <w:numId w:val="20"/>
        </w:numPr>
        <w:suppressAutoHyphens w:val="0"/>
        <w:spacing w:after="160" w:line="360" w:lineRule="auto"/>
        <w:contextualSpacing/>
        <w:jc w:val="both"/>
        <w:rPr>
          <w:rFonts w:eastAsiaTheme="minorHAnsi"/>
          <w:kern w:val="0"/>
          <w:sz w:val="22"/>
          <w:szCs w:val="22"/>
        </w:rPr>
      </w:pPr>
      <w:r w:rsidRPr="00516991">
        <w:rPr>
          <w:rFonts w:eastAsiaTheme="minorHAnsi"/>
          <w:kern w:val="0"/>
          <w:sz w:val="22"/>
          <w:szCs w:val="22"/>
        </w:rPr>
        <w:t>kradnie z włamaniem rzecz o wartości co najmniej 800 złotych;</w:t>
      </w:r>
    </w:p>
    <w:p w14:paraId="4D96F5DB" w14:textId="77777777" w:rsidR="00516991" w:rsidRPr="00516991" w:rsidRDefault="00516991" w:rsidP="0030726B">
      <w:pPr>
        <w:widowControl/>
        <w:numPr>
          <w:ilvl w:val="0"/>
          <w:numId w:val="20"/>
        </w:numPr>
        <w:suppressAutoHyphens w:val="0"/>
        <w:spacing w:after="160" w:line="360" w:lineRule="auto"/>
        <w:contextualSpacing/>
        <w:jc w:val="both"/>
        <w:rPr>
          <w:rFonts w:eastAsiaTheme="minorHAnsi"/>
          <w:b/>
          <w:kern w:val="0"/>
          <w:sz w:val="22"/>
          <w:szCs w:val="22"/>
        </w:rPr>
      </w:pPr>
      <w:r w:rsidRPr="00516991">
        <w:rPr>
          <w:rFonts w:eastAsiaTheme="minorHAnsi"/>
          <w:kern w:val="0"/>
          <w:sz w:val="22"/>
          <w:szCs w:val="22"/>
        </w:rPr>
        <w:t>kradnie z włamaniem rzecz o wartości co najmniej 500 złotych;</w:t>
      </w:r>
    </w:p>
    <w:p w14:paraId="3362B4B7" w14:textId="77777777" w:rsidR="00516991" w:rsidRPr="0009754E" w:rsidRDefault="00516991" w:rsidP="0030726B">
      <w:pPr>
        <w:widowControl/>
        <w:numPr>
          <w:ilvl w:val="0"/>
          <w:numId w:val="20"/>
        </w:numPr>
        <w:suppressAutoHyphens w:val="0"/>
        <w:spacing w:after="160" w:line="360" w:lineRule="auto"/>
        <w:contextualSpacing/>
        <w:jc w:val="both"/>
        <w:rPr>
          <w:rFonts w:eastAsiaTheme="minorHAnsi"/>
          <w:b/>
          <w:kern w:val="0"/>
          <w:sz w:val="22"/>
          <w:szCs w:val="22"/>
          <w:u w:val="single"/>
        </w:rPr>
      </w:pPr>
      <w:r w:rsidRPr="0009754E">
        <w:rPr>
          <w:rFonts w:eastAsiaTheme="minorHAnsi"/>
          <w:kern w:val="0"/>
          <w:sz w:val="22"/>
          <w:szCs w:val="22"/>
          <w:u w:val="single"/>
        </w:rPr>
        <w:t>kradnie z włamaniem rzecz, bez względu na jej wartość</w:t>
      </w:r>
      <w:r w:rsidRPr="0009754E">
        <w:rPr>
          <w:rFonts w:eastAsiaTheme="minorHAnsi"/>
          <w:b/>
          <w:kern w:val="0"/>
          <w:sz w:val="22"/>
          <w:szCs w:val="22"/>
          <w:u w:val="single"/>
        </w:rPr>
        <w:t xml:space="preserve">. </w:t>
      </w:r>
    </w:p>
    <w:p w14:paraId="6CBBA85E" w14:textId="77777777" w:rsidR="00516991" w:rsidRPr="00516991" w:rsidRDefault="00516991" w:rsidP="00516991">
      <w:pPr>
        <w:widowControl/>
        <w:suppressAutoHyphens w:val="0"/>
        <w:spacing w:line="360" w:lineRule="auto"/>
        <w:jc w:val="both"/>
        <w:rPr>
          <w:rFonts w:eastAsiaTheme="minorHAnsi"/>
          <w:b/>
          <w:kern w:val="0"/>
          <w:sz w:val="22"/>
          <w:szCs w:val="22"/>
        </w:rPr>
      </w:pPr>
    </w:p>
    <w:p w14:paraId="763720D2" w14:textId="77777777" w:rsidR="00516991" w:rsidRPr="00516991" w:rsidRDefault="00516991" w:rsidP="0030726B">
      <w:pPr>
        <w:widowControl/>
        <w:numPr>
          <w:ilvl w:val="0"/>
          <w:numId w:val="3"/>
        </w:numPr>
        <w:suppressAutoHyphens w:val="0"/>
        <w:spacing w:after="160" w:line="360" w:lineRule="auto"/>
        <w:contextualSpacing/>
        <w:jc w:val="both"/>
        <w:rPr>
          <w:rFonts w:eastAsiaTheme="minorHAnsi"/>
          <w:b/>
          <w:kern w:val="0"/>
          <w:sz w:val="22"/>
          <w:szCs w:val="22"/>
        </w:rPr>
      </w:pPr>
      <w:r w:rsidRPr="00516991">
        <w:rPr>
          <w:rFonts w:eastAsiaTheme="minorHAnsi"/>
          <w:b/>
          <w:kern w:val="0"/>
          <w:sz w:val="22"/>
          <w:szCs w:val="22"/>
        </w:rPr>
        <w:t>Sąd rodzinny, wydając orzeczenie końcowe w sprawie o ograniczenie władzy rodzicielskiej, orzeka:</w:t>
      </w:r>
    </w:p>
    <w:p w14:paraId="3BF3101A" w14:textId="77777777" w:rsidR="00516991" w:rsidRPr="00516991" w:rsidRDefault="00516991" w:rsidP="0030726B">
      <w:pPr>
        <w:widowControl/>
        <w:numPr>
          <w:ilvl w:val="0"/>
          <w:numId w:val="22"/>
        </w:numPr>
        <w:suppressAutoHyphens w:val="0"/>
        <w:spacing w:after="160"/>
        <w:rPr>
          <w:rFonts w:eastAsiaTheme="minorHAnsi"/>
          <w:kern w:val="0"/>
          <w:sz w:val="22"/>
          <w:szCs w:val="22"/>
        </w:rPr>
      </w:pPr>
      <w:r w:rsidRPr="00516991">
        <w:rPr>
          <w:rFonts w:eastAsiaTheme="minorHAnsi"/>
          <w:kern w:val="0"/>
          <w:sz w:val="22"/>
          <w:szCs w:val="22"/>
        </w:rPr>
        <w:t>wyrokiem;</w:t>
      </w:r>
    </w:p>
    <w:p w14:paraId="76BD7A00" w14:textId="77777777" w:rsidR="00516991" w:rsidRPr="00B5068F" w:rsidRDefault="00516991" w:rsidP="0030726B">
      <w:pPr>
        <w:widowControl/>
        <w:numPr>
          <w:ilvl w:val="0"/>
          <w:numId w:val="22"/>
        </w:numPr>
        <w:suppressAutoHyphens w:val="0"/>
        <w:spacing w:after="160"/>
        <w:rPr>
          <w:rFonts w:eastAsiaTheme="minorHAnsi"/>
          <w:kern w:val="0"/>
          <w:sz w:val="22"/>
          <w:szCs w:val="22"/>
          <w:u w:val="single"/>
        </w:rPr>
      </w:pPr>
      <w:r w:rsidRPr="00B5068F">
        <w:rPr>
          <w:rFonts w:eastAsiaTheme="minorHAnsi"/>
          <w:kern w:val="0"/>
          <w:sz w:val="22"/>
          <w:szCs w:val="22"/>
          <w:u w:val="single"/>
        </w:rPr>
        <w:t>postanowieniem;</w:t>
      </w:r>
    </w:p>
    <w:p w14:paraId="5DFE59EB" w14:textId="77777777" w:rsidR="00516991" w:rsidRPr="00516991" w:rsidRDefault="00516991" w:rsidP="0030726B">
      <w:pPr>
        <w:widowControl/>
        <w:numPr>
          <w:ilvl w:val="0"/>
          <w:numId w:val="22"/>
        </w:numPr>
        <w:suppressAutoHyphens w:val="0"/>
        <w:spacing w:after="160"/>
        <w:rPr>
          <w:rFonts w:eastAsiaTheme="minorHAnsi"/>
          <w:kern w:val="0"/>
          <w:sz w:val="22"/>
          <w:szCs w:val="22"/>
        </w:rPr>
      </w:pPr>
      <w:r w:rsidRPr="00516991">
        <w:rPr>
          <w:rFonts w:eastAsiaTheme="minorHAnsi"/>
          <w:kern w:val="0"/>
          <w:sz w:val="22"/>
          <w:szCs w:val="22"/>
        </w:rPr>
        <w:t>zarządzeniem.</w:t>
      </w:r>
    </w:p>
    <w:p w14:paraId="01CC7965" w14:textId="77777777" w:rsidR="00516991" w:rsidRPr="00516991" w:rsidRDefault="00516991" w:rsidP="0030726B">
      <w:pPr>
        <w:widowControl/>
        <w:numPr>
          <w:ilvl w:val="0"/>
          <w:numId w:val="3"/>
        </w:numPr>
        <w:suppressAutoHyphens w:val="0"/>
        <w:spacing w:after="160" w:line="360" w:lineRule="auto"/>
        <w:contextualSpacing/>
        <w:rPr>
          <w:rFonts w:eastAsiaTheme="minorHAnsi"/>
          <w:b/>
          <w:kern w:val="0"/>
          <w:sz w:val="22"/>
          <w:szCs w:val="22"/>
        </w:rPr>
      </w:pPr>
      <w:r w:rsidRPr="00516991">
        <w:rPr>
          <w:rFonts w:eastAsiaTheme="minorHAnsi"/>
          <w:b/>
          <w:kern w:val="0"/>
          <w:sz w:val="22"/>
          <w:szCs w:val="22"/>
        </w:rPr>
        <w:lastRenderedPageBreak/>
        <w:t>Prawidłowym składem sądu do rozpoznania sprawy o zawieszenie władzy rodzicielskiej jest skład:</w:t>
      </w:r>
    </w:p>
    <w:p w14:paraId="1C59D62F" w14:textId="77777777" w:rsidR="00516991" w:rsidRPr="00516991" w:rsidRDefault="00516991" w:rsidP="0030726B">
      <w:pPr>
        <w:widowControl/>
        <w:numPr>
          <w:ilvl w:val="0"/>
          <w:numId w:val="23"/>
        </w:numPr>
        <w:suppressAutoHyphens w:val="0"/>
        <w:spacing w:after="160"/>
        <w:rPr>
          <w:rFonts w:eastAsiaTheme="minorHAnsi"/>
          <w:kern w:val="0"/>
          <w:sz w:val="22"/>
          <w:szCs w:val="22"/>
        </w:rPr>
      </w:pPr>
      <w:r w:rsidRPr="00516991">
        <w:rPr>
          <w:rFonts w:eastAsiaTheme="minorHAnsi"/>
          <w:kern w:val="0"/>
          <w:sz w:val="22"/>
          <w:szCs w:val="22"/>
        </w:rPr>
        <w:t>jeden sędzia zawodowy oraz dwóch ławników;</w:t>
      </w:r>
    </w:p>
    <w:p w14:paraId="3D7A8F49" w14:textId="77777777" w:rsidR="00516991" w:rsidRPr="00B5068F" w:rsidRDefault="00516991" w:rsidP="0030726B">
      <w:pPr>
        <w:widowControl/>
        <w:numPr>
          <w:ilvl w:val="0"/>
          <w:numId w:val="23"/>
        </w:numPr>
        <w:suppressAutoHyphens w:val="0"/>
        <w:spacing w:after="160"/>
        <w:rPr>
          <w:rFonts w:eastAsiaTheme="minorHAnsi"/>
          <w:kern w:val="0"/>
          <w:sz w:val="22"/>
          <w:szCs w:val="22"/>
          <w:u w:val="single"/>
        </w:rPr>
      </w:pPr>
      <w:r w:rsidRPr="00B5068F">
        <w:rPr>
          <w:rFonts w:eastAsiaTheme="minorHAnsi"/>
          <w:kern w:val="0"/>
          <w:sz w:val="22"/>
          <w:szCs w:val="22"/>
          <w:u w:val="single"/>
        </w:rPr>
        <w:t>jeden sędzia zawodowy;</w:t>
      </w:r>
    </w:p>
    <w:p w14:paraId="21D7B591" w14:textId="77777777" w:rsidR="00516991" w:rsidRPr="00516991" w:rsidRDefault="00516991" w:rsidP="0030726B">
      <w:pPr>
        <w:widowControl/>
        <w:numPr>
          <w:ilvl w:val="0"/>
          <w:numId w:val="23"/>
        </w:numPr>
        <w:suppressAutoHyphens w:val="0"/>
        <w:spacing w:after="160"/>
        <w:rPr>
          <w:rFonts w:eastAsiaTheme="minorHAnsi"/>
          <w:kern w:val="0"/>
          <w:sz w:val="22"/>
          <w:szCs w:val="22"/>
        </w:rPr>
      </w:pPr>
      <w:r w:rsidRPr="00516991">
        <w:rPr>
          <w:rFonts w:eastAsiaTheme="minorHAnsi"/>
          <w:kern w:val="0"/>
          <w:sz w:val="22"/>
          <w:szCs w:val="22"/>
        </w:rPr>
        <w:t>dwóch sędziów zawodowych oraz trzech ławników.</w:t>
      </w:r>
    </w:p>
    <w:p w14:paraId="6B5D518B" w14:textId="77777777" w:rsidR="00516991" w:rsidRPr="00516991" w:rsidRDefault="00516991" w:rsidP="00516991">
      <w:pPr>
        <w:widowControl/>
        <w:suppressAutoHyphens w:val="0"/>
        <w:spacing w:line="360" w:lineRule="auto"/>
        <w:rPr>
          <w:rFonts w:eastAsiaTheme="minorHAnsi"/>
          <w:kern w:val="0"/>
          <w:sz w:val="22"/>
          <w:szCs w:val="22"/>
        </w:rPr>
      </w:pPr>
    </w:p>
    <w:p w14:paraId="760E217A" w14:textId="77777777" w:rsidR="00516991" w:rsidRPr="00516991" w:rsidRDefault="00516991" w:rsidP="0030726B">
      <w:pPr>
        <w:widowControl/>
        <w:numPr>
          <w:ilvl w:val="0"/>
          <w:numId w:val="3"/>
        </w:numPr>
        <w:suppressAutoHyphens w:val="0"/>
        <w:spacing w:after="160" w:line="360" w:lineRule="auto"/>
        <w:contextualSpacing/>
        <w:rPr>
          <w:rFonts w:eastAsiaTheme="minorHAnsi"/>
          <w:b/>
          <w:kern w:val="0"/>
          <w:sz w:val="22"/>
          <w:szCs w:val="22"/>
        </w:rPr>
      </w:pPr>
      <w:r w:rsidRPr="00516991">
        <w:rPr>
          <w:rFonts w:eastAsiaTheme="minorHAnsi"/>
          <w:b/>
          <w:kern w:val="0"/>
          <w:sz w:val="22"/>
          <w:szCs w:val="22"/>
        </w:rPr>
        <w:t xml:space="preserve">W sprawie o wykonywanie kontaktów wnioskodawca w pierwszym etapie może domagać się zagrożenia nakazaniem zapłaty od uczestnika wyrażonej kwotowo: </w:t>
      </w:r>
    </w:p>
    <w:p w14:paraId="17273963" w14:textId="77777777" w:rsidR="00516991" w:rsidRPr="00516991" w:rsidRDefault="00516991" w:rsidP="0030726B">
      <w:pPr>
        <w:widowControl/>
        <w:numPr>
          <w:ilvl w:val="0"/>
          <w:numId w:val="24"/>
        </w:numPr>
        <w:suppressAutoHyphens w:val="0"/>
        <w:spacing w:after="160"/>
        <w:rPr>
          <w:rFonts w:eastAsiaTheme="minorHAnsi"/>
          <w:kern w:val="0"/>
          <w:sz w:val="22"/>
          <w:szCs w:val="22"/>
        </w:rPr>
      </w:pPr>
      <w:r w:rsidRPr="00516991">
        <w:rPr>
          <w:rFonts w:eastAsiaTheme="minorHAnsi"/>
          <w:kern w:val="0"/>
          <w:sz w:val="22"/>
          <w:szCs w:val="22"/>
        </w:rPr>
        <w:t xml:space="preserve">grzywny; </w:t>
      </w:r>
    </w:p>
    <w:p w14:paraId="56D14C60" w14:textId="77777777" w:rsidR="00516991" w:rsidRPr="00516991" w:rsidRDefault="00516991" w:rsidP="0030726B">
      <w:pPr>
        <w:widowControl/>
        <w:numPr>
          <w:ilvl w:val="0"/>
          <w:numId w:val="24"/>
        </w:numPr>
        <w:suppressAutoHyphens w:val="0"/>
        <w:spacing w:after="160"/>
        <w:rPr>
          <w:rFonts w:eastAsiaTheme="minorHAnsi"/>
          <w:kern w:val="0"/>
          <w:sz w:val="22"/>
          <w:szCs w:val="22"/>
        </w:rPr>
      </w:pPr>
      <w:r w:rsidRPr="00516991">
        <w:rPr>
          <w:rFonts w:eastAsiaTheme="minorHAnsi"/>
          <w:kern w:val="0"/>
          <w:sz w:val="22"/>
          <w:szCs w:val="22"/>
        </w:rPr>
        <w:t>nawiązki;</w:t>
      </w:r>
    </w:p>
    <w:p w14:paraId="366BEEAB" w14:textId="77777777" w:rsidR="00516991" w:rsidRPr="00B5068F" w:rsidRDefault="00516991" w:rsidP="0030726B">
      <w:pPr>
        <w:widowControl/>
        <w:numPr>
          <w:ilvl w:val="0"/>
          <w:numId w:val="24"/>
        </w:numPr>
        <w:suppressAutoHyphens w:val="0"/>
        <w:spacing w:after="160"/>
        <w:rPr>
          <w:rFonts w:eastAsiaTheme="minorHAnsi"/>
          <w:kern w:val="0"/>
          <w:sz w:val="22"/>
          <w:szCs w:val="22"/>
          <w:u w:val="single"/>
        </w:rPr>
      </w:pPr>
      <w:r w:rsidRPr="00B5068F">
        <w:rPr>
          <w:rFonts w:eastAsiaTheme="minorHAnsi"/>
          <w:kern w:val="0"/>
          <w:sz w:val="22"/>
          <w:szCs w:val="22"/>
          <w:u w:val="single"/>
        </w:rPr>
        <w:t>sumy pieniężnej.</w:t>
      </w:r>
    </w:p>
    <w:p w14:paraId="65AFF042" w14:textId="77777777" w:rsidR="00516991" w:rsidRPr="00516991" w:rsidRDefault="00516991" w:rsidP="00516991">
      <w:pPr>
        <w:widowControl/>
        <w:suppressAutoHyphens w:val="0"/>
        <w:spacing w:line="360" w:lineRule="auto"/>
        <w:rPr>
          <w:rFonts w:eastAsiaTheme="minorHAnsi"/>
          <w:kern w:val="0"/>
          <w:sz w:val="22"/>
          <w:szCs w:val="22"/>
        </w:rPr>
      </w:pPr>
      <w:r w:rsidRPr="00516991">
        <w:rPr>
          <w:rFonts w:eastAsiaTheme="minorHAnsi"/>
          <w:kern w:val="0"/>
          <w:sz w:val="22"/>
          <w:szCs w:val="22"/>
        </w:rPr>
        <w:t xml:space="preserve"> </w:t>
      </w:r>
    </w:p>
    <w:p w14:paraId="29A10186" w14:textId="77777777" w:rsidR="00516991" w:rsidRPr="00516991" w:rsidRDefault="00516991" w:rsidP="0030726B">
      <w:pPr>
        <w:widowControl/>
        <w:numPr>
          <w:ilvl w:val="0"/>
          <w:numId w:val="3"/>
        </w:numPr>
        <w:suppressAutoHyphens w:val="0"/>
        <w:spacing w:after="160" w:line="360" w:lineRule="auto"/>
        <w:contextualSpacing/>
        <w:rPr>
          <w:rFonts w:eastAsiaTheme="minorHAnsi"/>
          <w:b/>
          <w:kern w:val="0"/>
          <w:sz w:val="22"/>
          <w:szCs w:val="22"/>
        </w:rPr>
      </w:pPr>
      <w:r w:rsidRPr="00516991">
        <w:rPr>
          <w:rFonts w:eastAsiaTheme="minorHAnsi"/>
          <w:b/>
          <w:kern w:val="0"/>
          <w:sz w:val="22"/>
          <w:szCs w:val="22"/>
        </w:rPr>
        <w:t xml:space="preserve">W sprawie o podwyższenie alimentów powództwo wzajemne o obniżenie alimentów jest: </w:t>
      </w:r>
    </w:p>
    <w:p w14:paraId="20C43A96" w14:textId="77777777" w:rsidR="00516991" w:rsidRPr="00B5068F" w:rsidRDefault="00516991" w:rsidP="0030726B">
      <w:pPr>
        <w:widowControl/>
        <w:numPr>
          <w:ilvl w:val="0"/>
          <w:numId w:val="25"/>
        </w:numPr>
        <w:suppressAutoHyphens w:val="0"/>
        <w:spacing w:after="160"/>
        <w:rPr>
          <w:rFonts w:eastAsiaTheme="minorHAnsi"/>
          <w:kern w:val="0"/>
          <w:sz w:val="22"/>
          <w:szCs w:val="22"/>
          <w:u w:val="single"/>
        </w:rPr>
      </w:pPr>
      <w:r w:rsidRPr="00B5068F">
        <w:rPr>
          <w:rFonts w:eastAsiaTheme="minorHAnsi"/>
          <w:kern w:val="0"/>
          <w:sz w:val="22"/>
          <w:szCs w:val="22"/>
          <w:u w:val="single"/>
        </w:rPr>
        <w:t>dopuszczalne;</w:t>
      </w:r>
    </w:p>
    <w:p w14:paraId="23085C38" w14:textId="77777777" w:rsidR="00516991" w:rsidRPr="00516991" w:rsidRDefault="00516991" w:rsidP="0030726B">
      <w:pPr>
        <w:widowControl/>
        <w:numPr>
          <w:ilvl w:val="0"/>
          <w:numId w:val="25"/>
        </w:numPr>
        <w:suppressAutoHyphens w:val="0"/>
        <w:spacing w:after="160"/>
        <w:rPr>
          <w:rFonts w:eastAsiaTheme="minorHAnsi"/>
          <w:kern w:val="0"/>
          <w:sz w:val="22"/>
          <w:szCs w:val="22"/>
        </w:rPr>
      </w:pPr>
      <w:r w:rsidRPr="00516991">
        <w:rPr>
          <w:rFonts w:eastAsiaTheme="minorHAnsi"/>
          <w:kern w:val="0"/>
          <w:sz w:val="22"/>
          <w:szCs w:val="22"/>
        </w:rPr>
        <w:t>niedopuszczalne;</w:t>
      </w:r>
    </w:p>
    <w:p w14:paraId="12C68E03" w14:textId="77777777" w:rsidR="00516991" w:rsidRPr="00516991" w:rsidRDefault="00516991" w:rsidP="0030726B">
      <w:pPr>
        <w:widowControl/>
        <w:numPr>
          <w:ilvl w:val="0"/>
          <w:numId w:val="25"/>
        </w:numPr>
        <w:suppressAutoHyphens w:val="0"/>
        <w:spacing w:after="160"/>
        <w:rPr>
          <w:rFonts w:eastAsiaTheme="minorHAnsi"/>
          <w:kern w:val="0"/>
          <w:sz w:val="22"/>
          <w:szCs w:val="22"/>
        </w:rPr>
      </w:pPr>
      <w:r w:rsidRPr="00516991">
        <w:rPr>
          <w:rFonts w:eastAsiaTheme="minorHAnsi"/>
          <w:kern w:val="0"/>
          <w:sz w:val="22"/>
          <w:szCs w:val="22"/>
        </w:rPr>
        <w:t>dopuszczalne wyłącznie wówczas, gdy stronami są osoby pełnoletnie.</w:t>
      </w:r>
    </w:p>
    <w:p w14:paraId="6642CF5F" w14:textId="77777777" w:rsidR="00516991" w:rsidRPr="00516991" w:rsidRDefault="00516991" w:rsidP="00516991">
      <w:pPr>
        <w:widowControl/>
        <w:suppressAutoHyphens w:val="0"/>
        <w:spacing w:line="360" w:lineRule="auto"/>
        <w:rPr>
          <w:rFonts w:eastAsiaTheme="minorHAnsi"/>
          <w:kern w:val="0"/>
          <w:sz w:val="22"/>
          <w:szCs w:val="22"/>
        </w:rPr>
      </w:pPr>
    </w:p>
    <w:p w14:paraId="2C1A57E3" w14:textId="77777777" w:rsidR="00516991" w:rsidRPr="00516991" w:rsidRDefault="00516991" w:rsidP="0030726B">
      <w:pPr>
        <w:widowControl/>
        <w:numPr>
          <w:ilvl w:val="0"/>
          <w:numId w:val="3"/>
        </w:numPr>
        <w:suppressAutoHyphens w:val="0"/>
        <w:spacing w:after="160" w:line="360" w:lineRule="auto"/>
        <w:contextualSpacing/>
        <w:rPr>
          <w:rFonts w:eastAsiaTheme="minorHAnsi"/>
          <w:b/>
          <w:kern w:val="0"/>
          <w:sz w:val="22"/>
          <w:szCs w:val="22"/>
        </w:rPr>
      </w:pPr>
      <w:r w:rsidRPr="00516991">
        <w:rPr>
          <w:rFonts w:eastAsiaTheme="minorHAnsi"/>
          <w:b/>
          <w:kern w:val="0"/>
          <w:sz w:val="22"/>
          <w:szCs w:val="22"/>
        </w:rPr>
        <w:t>Rozdzielność majątkowa małżeńska może zostać ustanowiona przez sąd:</w:t>
      </w:r>
    </w:p>
    <w:p w14:paraId="09AA7A48" w14:textId="77777777" w:rsidR="00516991" w:rsidRPr="00516991" w:rsidRDefault="00516991" w:rsidP="0030726B">
      <w:pPr>
        <w:widowControl/>
        <w:numPr>
          <w:ilvl w:val="0"/>
          <w:numId w:val="26"/>
        </w:numPr>
        <w:suppressAutoHyphens w:val="0"/>
        <w:spacing w:after="160"/>
        <w:rPr>
          <w:rFonts w:eastAsiaTheme="minorHAnsi"/>
          <w:kern w:val="0"/>
          <w:sz w:val="22"/>
          <w:szCs w:val="22"/>
        </w:rPr>
      </w:pPr>
      <w:r w:rsidRPr="00516991">
        <w:rPr>
          <w:rFonts w:eastAsiaTheme="minorHAnsi"/>
          <w:kern w:val="0"/>
          <w:sz w:val="22"/>
          <w:szCs w:val="22"/>
        </w:rPr>
        <w:t>z datą przyszłą w formie wyroku;</w:t>
      </w:r>
    </w:p>
    <w:p w14:paraId="6C21D553" w14:textId="77777777" w:rsidR="00516991" w:rsidRPr="00516991" w:rsidRDefault="00516991" w:rsidP="0030726B">
      <w:pPr>
        <w:widowControl/>
        <w:numPr>
          <w:ilvl w:val="0"/>
          <w:numId w:val="26"/>
        </w:numPr>
        <w:suppressAutoHyphens w:val="0"/>
        <w:spacing w:after="160"/>
        <w:rPr>
          <w:rFonts w:eastAsiaTheme="minorHAnsi"/>
          <w:kern w:val="0"/>
          <w:sz w:val="22"/>
          <w:szCs w:val="22"/>
        </w:rPr>
      </w:pPr>
      <w:r w:rsidRPr="00516991">
        <w:rPr>
          <w:rFonts w:eastAsiaTheme="minorHAnsi"/>
          <w:kern w:val="0"/>
          <w:sz w:val="22"/>
          <w:szCs w:val="22"/>
        </w:rPr>
        <w:t>z datą wsteczną w formie postanowienia;</w:t>
      </w:r>
    </w:p>
    <w:p w14:paraId="6901C1B1" w14:textId="77777777" w:rsidR="00516991" w:rsidRPr="00B5068F" w:rsidRDefault="00516991" w:rsidP="0030726B">
      <w:pPr>
        <w:widowControl/>
        <w:numPr>
          <w:ilvl w:val="0"/>
          <w:numId w:val="26"/>
        </w:numPr>
        <w:suppressAutoHyphens w:val="0"/>
        <w:spacing w:after="160"/>
        <w:rPr>
          <w:rFonts w:eastAsiaTheme="minorHAnsi"/>
          <w:kern w:val="0"/>
          <w:sz w:val="22"/>
          <w:szCs w:val="22"/>
          <w:u w:val="single"/>
        </w:rPr>
      </w:pPr>
      <w:r w:rsidRPr="00B5068F">
        <w:rPr>
          <w:rFonts w:eastAsiaTheme="minorHAnsi"/>
          <w:kern w:val="0"/>
          <w:sz w:val="22"/>
          <w:szCs w:val="22"/>
          <w:u w:val="single"/>
        </w:rPr>
        <w:t>z  datą wydania orzeczenia w formie wyroku.</w:t>
      </w:r>
    </w:p>
    <w:p w14:paraId="03709CEA" w14:textId="77777777" w:rsidR="00516991" w:rsidRPr="00516991" w:rsidRDefault="00516991" w:rsidP="00516991">
      <w:pPr>
        <w:widowControl/>
        <w:suppressAutoHyphens w:val="0"/>
        <w:spacing w:line="360" w:lineRule="auto"/>
        <w:ind w:left="360"/>
        <w:rPr>
          <w:rFonts w:eastAsiaTheme="minorHAnsi"/>
          <w:kern w:val="0"/>
          <w:sz w:val="22"/>
          <w:szCs w:val="22"/>
        </w:rPr>
      </w:pPr>
    </w:p>
    <w:p w14:paraId="124068EB" w14:textId="77777777" w:rsidR="00516991" w:rsidRPr="00516991" w:rsidRDefault="00516991" w:rsidP="0030726B">
      <w:pPr>
        <w:widowControl/>
        <w:numPr>
          <w:ilvl w:val="0"/>
          <w:numId w:val="3"/>
        </w:numPr>
        <w:suppressAutoHyphens w:val="0"/>
        <w:spacing w:after="160" w:line="360" w:lineRule="auto"/>
        <w:contextualSpacing/>
        <w:rPr>
          <w:rFonts w:eastAsiaTheme="minorHAnsi"/>
          <w:b/>
          <w:kern w:val="0"/>
          <w:sz w:val="22"/>
          <w:szCs w:val="22"/>
        </w:rPr>
      </w:pPr>
      <w:r w:rsidRPr="00516991">
        <w:rPr>
          <w:rFonts w:eastAsiaTheme="minorHAnsi"/>
          <w:b/>
          <w:kern w:val="0"/>
          <w:sz w:val="22"/>
          <w:szCs w:val="22"/>
        </w:rPr>
        <w:t xml:space="preserve">Powództwo o rozwiązanie przysposobienia:  </w:t>
      </w:r>
    </w:p>
    <w:p w14:paraId="4C05C3C8" w14:textId="77777777" w:rsidR="00516991" w:rsidRPr="00B5068F" w:rsidRDefault="00516991" w:rsidP="0030726B">
      <w:pPr>
        <w:widowControl/>
        <w:numPr>
          <w:ilvl w:val="0"/>
          <w:numId w:val="27"/>
        </w:numPr>
        <w:suppressAutoHyphens w:val="0"/>
        <w:spacing w:after="160" w:line="360" w:lineRule="auto"/>
        <w:jc w:val="both"/>
        <w:rPr>
          <w:rFonts w:eastAsiaTheme="minorHAnsi"/>
          <w:b/>
          <w:kern w:val="0"/>
          <w:sz w:val="22"/>
          <w:szCs w:val="22"/>
          <w:u w:val="single"/>
        </w:rPr>
      </w:pPr>
      <w:r w:rsidRPr="00B5068F">
        <w:rPr>
          <w:rFonts w:eastAsiaTheme="minorHAnsi"/>
          <w:kern w:val="0"/>
          <w:sz w:val="22"/>
          <w:szCs w:val="22"/>
          <w:u w:val="single"/>
        </w:rPr>
        <w:t>może być wytoczone przez prokuratora</w:t>
      </w:r>
      <w:r w:rsidRPr="00B5068F">
        <w:rPr>
          <w:rFonts w:eastAsiaTheme="minorHAnsi"/>
          <w:b/>
          <w:kern w:val="0"/>
          <w:sz w:val="22"/>
          <w:szCs w:val="22"/>
          <w:u w:val="single"/>
        </w:rPr>
        <w:t>;</w:t>
      </w:r>
    </w:p>
    <w:p w14:paraId="1434A347" w14:textId="77777777" w:rsidR="00516991" w:rsidRPr="00516991" w:rsidRDefault="00516991" w:rsidP="0030726B">
      <w:pPr>
        <w:widowControl/>
        <w:numPr>
          <w:ilvl w:val="0"/>
          <w:numId w:val="27"/>
        </w:numPr>
        <w:suppressAutoHyphens w:val="0"/>
        <w:spacing w:after="160" w:line="360" w:lineRule="auto"/>
        <w:jc w:val="both"/>
        <w:rPr>
          <w:rFonts w:eastAsiaTheme="minorHAnsi"/>
          <w:kern w:val="0"/>
          <w:sz w:val="22"/>
          <w:szCs w:val="22"/>
        </w:rPr>
      </w:pPr>
      <w:r w:rsidRPr="00516991">
        <w:rPr>
          <w:rFonts w:eastAsiaTheme="minorHAnsi"/>
          <w:kern w:val="0"/>
          <w:sz w:val="22"/>
          <w:szCs w:val="22"/>
        </w:rPr>
        <w:t>nie może być wytoczone przez prokuratora;</w:t>
      </w:r>
    </w:p>
    <w:p w14:paraId="4268A98B" w14:textId="77777777" w:rsidR="00516991" w:rsidRPr="00516991" w:rsidRDefault="00516991" w:rsidP="0030726B">
      <w:pPr>
        <w:widowControl/>
        <w:numPr>
          <w:ilvl w:val="0"/>
          <w:numId w:val="27"/>
        </w:numPr>
        <w:suppressAutoHyphens w:val="0"/>
        <w:spacing w:after="160" w:line="360" w:lineRule="auto"/>
        <w:jc w:val="both"/>
        <w:rPr>
          <w:rFonts w:eastAsiaTheme="minorHAnsi"/>
          <w:kern w:val="0"/>
          <w:sz w:val="22"/>
          <w:szCs w:val="22"/>
        </w:rPr>
      </w:pPr>
      <w:r w:rsidRPr="00516991">
        <w:rPr>
          <w:rFonts w:eastAsiaTheme="minorHAnsi"/>
          <w:kern w:val="0"/>
          <w:sz w:val="22"/>
          <w:szCs w:val="22"/>
        </w:rPr>
        <w:t>może być wytoczone przez kuratora społecznego po uzyskaniu uprzedniej zgody kuratora zawodowego.</w:t>
      </w:r>
    </w:p>
    <w:p w14:paraId="443D0FAA" w14:textId="77777777" w:rsidR="00516991" w:rsidRPr="00516991" w:rsidRDefault="00516991" w:rsidP="00516991">
      <w:pPr>
        <w:widowControl/>
        <w:suppressAutoHyphens w:val="0"/>
        <w:spacing w:line="360" w:lineRule="auto"/>
        <w:rPr>
          <w:rFonts w:eastAsiaTheme="minorHAnsi"/>
          <w:kern w:val="0"/>
          <w:sz w:val="22"/>
          <w:szCs w:val="22"/>
        </w:rPr>
      </w:pPr>
    </w:p>
    <w:p w14:paraId="758EC240" w14:textId="77777777" w:rsidR="00516991" w:rsidRPr="00516991" w:rsidRDefault="00516991" w:rsidP="0030726B">
      <w:pPr>
        <w:widowControl/>
        <w:numPr>
          <w:ilvl w:val="0"/>
          <w:numId w:val="3"/>
        </w:numPr>
        <w:suppressAutoHyphens w:val="0"/>
        <w:spacing w:after="160" w:line="360" w:lineRule="auto"/>
        <w:contextualSpacing/>
        <w:rPr>
          <w:rFonts w:eastAsiaTheme="minorHAnsi"/>
          <w:b/>
          <w:kern w:val="0"/>
          <w:sz w:val="22"/>
          <w:szCs w:val="22"/>
        </w:rPr>
      </w:pPr>
      <w:r w:rsidRPr="00516991">
        <w:rPr>
          <w:rFonts w:eastAsiaTheme="minorHAnsi"/>
          <w:b/>
          <w:kern w:val="0"/>
          <w:sz w:val="22"/>
          <w:szCs w:val="22"/>
        </w:rPr>
        <w:t>Wspólne sprawowanie opieki prawnej nad dzieckiem sąd opiekuńczy może powierzyć:</w:t>
      </w:r>
    </w:p>
    <w:p w14:paraId="00BEF4C2" w14:textId="77777777" w:rsidR="00516991" w:rsidRPr="00B5068F" w:rsidRDefault="00516991" w:rsidP="0030726B">
      <w:pPr>
        <w:widowControl/>
        <w:numPr>
          <w:ilvl w:val="0"/>
          <w:numId w:val="28"/>
        </w:numPr>
        <w:suppressAutoHyphens w:val="0"/>
        <w:spacing w:after="160" w:line="360" w:lineRule="auto"/>
        <w:rPr>
          <w:rFonts w:eastAsiaTheme="minorHAnsi"/>
          <w:b/>
          <w:kern w:val="0"/>
          <w:sz w:val="22"/>
          <w:szCs w:val="22"/>
          <w:u w:val="single"/>
        </w:rPr>
      </w:pPr>
      <w:r w:rsidRPr="00B5068F">
        <w:rPr>
          <w:rFonts w:eastAsiaTheme="minorHAnsi"/>
          <w:kern w:val="0"/>
          <w:sz w:val="22"/>
          <w:szCs w:val="22"/>
          <w:u w:val="single"/>
        </w:rPr>
        <w:t>tylko małżonkom</w:t>
      </w:r>
      <w:r w:rsidRPr="00B5068F">
        <w:rPr>
          <w:rFonts w:eastAsiaTheme="minorHAnsi"/>
          <w:b/>
          <w:kern w:val="0"/>
          <w:sz w:val="22"/>
          <w:szCs w:val="22"/>
          <w:u w:val="single"/>
        </w:rPr>
        <w:t>;</w:t>
      </w:r>
    </w:p>
    <w:p w14:paraId="38C07258" w14:textId="77777777" w:rsidR="00516991" w:rsidRPr="00516991" w:rsidRDefault="00516991" w:rsidP="0030726B">
      <w:pPr>
        <w:widowControl/>
        <w:numPr>
          <w:ilvl w:val="0"/>
          <w:numId w:val="28"/>
        </w:numPr>
        <w:suppressAutoHyphens w:val="0"/>
        <w:spacing w:after="160" w:line="360" w:lineRule="auto"/>
        <w:rPr>
          <w:rFonts w:eastAsiaTheme="minorHAnsi"/>
          <w:kern w:val="0"/>
          <w:sz w:val="22"/>
          <w:szCs w:val="22"/>
        </w:rPr>
      </w:pPr>
      <w:r w:rsidRPr="00516991">
        <w:rPr>
          <w:rFonts w:eastAsiaTheme="minorHAnsi"/>
          <w:kern w:val="0"/>
          <w:sz w:val="22"/>
          <w:szCs w:val="22"/>
        </w:rPr>
        <w:t>małżonkom i pełnoletniemu rodzeństwu małoletniego dziecka;</w:t>
      </w:r>
    </w:p>
    <w:p w14:paraId="49EF78D4" w14:textId="77777777" w:rsidR="00516991" w:rsidRPr="00516991" w:rsidRDefault="00516991" w:rsidP="0030726B">
      <w:pPr>
        <w:widowControl/>
        <w:numPr>
          <w:ilvl w:val="0"/>
          <w:numId w:val="28"/>
        </w:numPr>
        <w:suppressAutoHyphens w:val="0"/>
        <w:spacing w:after="160" w:line="360" w:lineRule="auto"/>
        <w:rPr>
          <w:rFonts w:eastAsiaTheme="minorHAnsi"/>
          <w:kern w:val="0"/>
          <w:sz w:val="22"/>
          <w:szCs w:val="22"/>
        </w:rPr>
      </w:pPr>
      <w:r w:rsidRPr="00516991">
        <w:rPr>
          <w:rFonts w:eastAsiaTheme="minorHAnsi"/>
          <w:kern w:val="0"/>
          <w:sz w:val="22"/>
          <w:szCs w:val="22"/>
        </w:rPr>
        <w:t xml:space="preserve">osobom pełnoletnim pozostającym co najmniej od 5 lat w związku nieformalnym. </w:t>
      </w:r>
    </w:p>
    <w:p w14:paraId="02FB40AD" w14:textId="77777777" w:rsidR="00516991" w:rsidRDefault="00516991" w:rsidP="00E02E08">
      <w:pPr>
        <w:widowControl/>
        <w:suppressAutoHyphens w:val="0"/>
        <w:spacing w:line="360" w:lineRule="auto"/>
        <w:ind w:left="1068"/>
        <w:rPr>
          <w:rFonts w:eastAsiaTheme="minorHAnsi"/>
          <w:kern w:val="0"/>
          <w:sz w:val="22"/>
          <w:szCs w:val="22"/>
        </w:rPr>
      </w:pPr>
    </w:p>
    <w:p w14:paraId="7BECD049" w14:textId="77777777" w:rsidR="00E02E08" w:rsidRPr="00516991" w:rsidRDefault="00E02E08" w:rsidP="00516991">
      <w:pPr>
        <w:widowControl/>
        <w:suppressAutoHyphens w:val="0"/>
        <w:spacing w:line="360" w:lineRule="auto"/>
        <w:ind w:left="720"/>
        <w:rPr>
          <w:rFonts w:eastAsiaTheme="minorHAnsi"/>
          <w:kern w:val="0"/>
          <w:sz w:val="22"/>
          <w:szCs w:val="22"/>
        </w:rPr>
      </w:pPr>
    </w:p>
    <w:p w14:paraId="46FF7D81" w14:textId="77777777" w:rsidR="00516991" w:rsidRPr="00516991" w:rsidRDefault="00516991" w:rsidP="0030726B">
      <w:pPr>
        <w:widowControl/>
        <w:numPr>
          <w:ilvl w:val="0"/>
          <w:numId w:val="3"/>
        </w:numPr>
        <w:suppressAutoHyphens w:val="0"/>
        <w:spacing w:after="160" w:line="360" w:lineRule="auto"/>
        <w:contextualSpacing/>
        <w:rPr>
          <w:rFonts w:eastAsiaTheme="minorHAnsi"/>
          <w:b/>
          <w:kern w:val="0"/>
          <w:sz w:val="22"/>
          <w:szCs w:val="22"/>
        </w:rPr>
      </w:pPr>
      <w:r w:rsidRPr="00516991">
        <w:rPr>
          <w:rFonts w:eastAsiaTheme="minorHAnsi"/>
          <w:b/>
          <w:kern w:val="0"/>
          <w:sz w:val="22"/>
          <w:szCs w:val="22"/>
        </w:rPr>
        <w:lastRenderedPageBreak/>
        <w:t xml:space="preserve">Sądowego ustalenia ojcostwa może żądać:   </w:t>
      </w:r>
    </w:p>
    <w:p w14:paraId="527E8784" w14:textId="77777777" w:rsidR="00516991" w:rsidRPr="00516991" w:rsidRDefault="00516991" w:rsidP="0030726B">
      <w:pPr>
        <w:widowControl/>
        <w:numPr>
          <w:ilvl w:val="0"/>
          <w:numId w:val="21"/>
        </w:numPr>
        <w:suppressAutoHyphens w:val="0"/>
        <w:spacing w:after="160" w:line="360" w:lineRule="auto"/>
        <w:rPr>
          <w:rFonts w:eastAsiaTheme="minorHAnsi"/>
          <w:kern w:val="0"/>
          <w:sz w:val="22"/>
          <w:szCs w:val="22"/>
        </w:rPr>
      </w:pPr>
      <w:r w:rsidRPr="00516991">
        <w:rPr>
          <w:rFonts w:eastAsiaTheme="minorHAnsi"/>
          <w:kern w:val="0"/>
          <w:sz w:val="22"/>
          <w:szCs w:val="22"/>
        </w:rPr>
        <w:t>wyłącznie matka;</w:t>
      </w:r>
    </w:p>
    <w:p w14:paraId="5B21C1FF" w14:textId="77777777" w:rsidR="00516991" w:rsidRPr="00516991" w:rsidRDefault="00516991" w:rsidP="0030726B">
      <w:pPr>
        <w:widowControl/>
        <w:numPr>
          <w:ilvl w:val="0"/>
          <w:numId w:val="21"/>
        </w:numPr>
        <w:suppressAutoHyphens w:val="0"/>
        <w:spacing w:after="160" w:line="360" w:lineRule="auto"/>
        <w:rPr>
          <w:rFonts w:eastAsiaTheme="minorHAnsi"/>
          <w:kern w:val="0"/>
          <w:sz w:val="22"/>
          <w:szCs w:val="22"/>
        </w:rPr>
      </w:pPr>
      <w:r w:rsidRPr="00516991">
        <w:rPr>
          <w:rFonts w:eastAsiaTheme="minorHAnsi"/>
          <w:kern w:val="0"/>
          <w:sz w:val="22"/>
          <w:szCs w:val="22"/>
        </w:rPr>
        <w:t>wyłącznie domniemany ojciec dziecka;</w:t>
      </w:r>
    </w:p>
    <w:p w14:paraId="391C34D2" w14:textId="77777777" w:rsidR="00516991" w:rsidRPr="00312E39" w:rsidRDefault="00516991" w:rsidP="0030726B">
      <w:pPr>
        <w:widowControl/>
        <w:numPr>
          <w:ilvl w:val="0"/>
          <w:numId w:val="21"/>
        </w:numPr>
        <w:suppressAutoHyphens w:val="0"/>
        <w:spacing w:after="160" w:line="360" w:lineRule="auto"/>
        <w:rPr>
          <w:rFonts w:eastAsiaTheme="minorHAnsi"/>
          <w:kern w:val="0"/>
          <w:sz w:val="22"/>
          <w:szCs w:val="22"/>
          <w:u w:val="single"/>
        </w:rPr>
      </w:pPr>
      <w:r w:rsidRPr="00312E39">
        <w:rPr>
          <w:rFonts w:eastAsiaTheme="minorHAnsi"/>
          <w:kern w:val="0"/>
          <w:sz w:val="22"/>
          <w:szCs w:val="22"/>
          <w:u w:val="single"/>
        </w:rPr>
        <w:t>dziecko, jego matka oraz domniemany ojciec dziecka.</w:t>
      </w:r>
    </w:p>
    <w:p w14:paraId="0A232652" w14:textId="77777777" w:rsidR="00516991" w:rsidRPr="00516991" w:rsidRDefault="00516991" w:rsidP="00516991">
      <w:pPr>
        <w:widowControl/>
        <w:suppressAutoHyphens w:val="0"/>
        <w:spacing w:line="360" w:lineRule="auto"/>
        <w:jc w:val="both"/>
        <w:rPr>
          <w:rFonts w:eastAsiaTheme="minorHAnsi"/>
          <w:b/>
          <w:kern w:val="0"/>
          <w:sz w:val="22"/>
          <w:szCs w:val="22"/>
        </w:rPr>
      </w:pPr>
    </w:p>
    <w:p w14:paraId="0181DCF4" w14:textId="77777777" w:rsidR="00516991" w:rsidRPr="00516991" w:rsidRDefault="00516991" w:rsidP="0030726B">
      <w:pPr>
        <w:widowControl/>
        <w:numPr>
          <w:ilvl w:val="0"/>
          <w:numId w:val="3"/>
        </w:numPr>
        <w:suppressAutoHyphens w:val="0"/>
        <w:spacing w:after="160" w:line="360" w:lineRule="auto"/>
        <w:contextualSpacing/>
        <w:jc w:val="both"/>
        <w:rPr>
          <w:rFonts w:eastAsiaTheme="minorHAnsi"/>
          <w:b/>
          <w:kern w:val="0"/>
          <w:sz w:val="22"/>
          <w:szCs w:val="22"/>
        </w:rPr>
      </w:pPr>
      <w:r w:rsidRPr="00516991">
        <w:rPr>
          <w:rFonts w:eastAsiaTheme="minorHAnsi"/>
          <w:b/>
          <w:kern w:val="0"/>
          <w:sz w:val="22"/>
          <w:szCs w:val="22"/>
        </w:rPr>
        <w:t>Jeżeli spadkodawca przeznaczył oznaczonej osobie w testamencie poszczególne przedmioty majątkowe, które wyczerpują prawie cały spadek, osobę tę poczytuje się w razie wątpliwości:</w:t>
      </w:r>
    </w:p>
    <w:p w14:paraId="6E0622DA" w14:textId="77777777" w:rsidR="00516991" w:rsidRPr="00312E39" w:rsidRDefault="00516991" w:rsidP="0030726B">
      <w:pPr>
        <w:widowControl/>
        <w:numPr>
          <w:ilvl w:val="0"/>
          <w:numId w:val="29"/>
        </w:numPr>
        <w:suppressAutoHyphens w:val="0"/>
        <w:spacing w:after="160" w:line="360" w:lineRule="auto"/>
        <w:contextualSpacing/>
        <w:jc w:val="both"/>
        <w:rPr>
          <w:rFonts w:eastAsiaTheme="minorHAnsi"/>
          <w:b/>
          <w:kern w:val="0"/>
          <w:sz w:val="22"/>
          <w:szCs w:val="22"/>
          <w:u w:val="single"/>
        </w:rPr>
      </w:pPr>
      <w:r w:rsidRPr="00312E39">
        <w:rPr>
          <w:rFonts w:eastAsiaTheme="minorHAnsi"/>
          <w:kern w:val="0"/>
          <w:sz w:val="22"/>
          <w:szCs w:val="22"/>
          <w:u w:val="single"/>
        </w:rPr>
        <w:t>za spadkobiercę powołanego do całego spadku</w:t>
      </w:r>
      <w:r w:rsidRPr="00312E39">
        <w:rPr>
          <w:rFonts w:eastAsiaTheme="minorHAnsi"/>
          <w:b/>
          <w:kern w:val="0"/>
          <w:sz w:val="22"/>
          <w:szCs w:val="22"/>
          <w:u w:val="single"/>
        </w:rPr>
        <w:t>;</w:t>
      </w:r>
    </w:p>
    <w:p w14:paraId="7C73F775" w14:textId="77777777" w:rsidR="00516991" w:rsidRPr="00516991" w:rsidRDefault="00516991" w:rsidP="0030726B">
      <w:pPr>
        <w:widowControl/>
        <w:numPr>
          <w:ilvl w:val="0"/>
          <w:numId w:val="29"/>
        </w:numPr>
        <w:suppressAutoHyphens w:val="0"/>
        <w:spacing w:after="160" w:line="360" w:lineRule="auto"/>
        <w:contextualSpacing/>
        <w:jc w:val="both"/>
        <w:rPr>
          <w:rFonts w:eastAsiaTheme="minorHAnsi"/>
          <w:kern w:val="0"/>
          <w:sz w:val="22"/>
          <w:szCs w:val="22"/>
        </w:rPr>
      </w:pPr>
      <w:r w:rsidRPr="00516991">
        <w:rPr>
          <w:rFonts w:eastAsiaTheme="minorHAnsi"/>
          <w:kern w:val="0"/>
          <w:sz w:val="22"/>
          <w:szCs w:val="22"/>
        </w:rPr>
        <w:t>za zapisobiercę;</w:t>
      </w:r>
    </w:p>
    <w:p w14:paraId="07E94F66" w14:textId="77777777" w:rsidR="00516991" w:rsidRPr="00516991" w:rsidRDefault="00516991" w:rsidP="0030726B">
      <w:pPr>
        <w:widowControl/>
        <w:numPr>
          <w:ilvl w:val="0"/>
          <w:numId w:val="29"/>
        </w:numPr>
        <w:suppressAutoHyphens w:val="0"/>
        <w:spacing w:after="160" w:line="360" w:lineRule="auto"/>
        <w:contextualSpacing/>
        <w:jc w:val="both"/>
        <w:rPr>
          <w:rFonts w:eastAsiaTheme="minorHAnsi"/>
          <w:kern w:val="0"/>
          <w:sz w:val="22"/>
          <w:szCs w:val="22"/>
        </w:rPr>
      </w:pPr>
      <w:r w:rsidRPr="00516991">
        <w:rPr>
          <w:rFonts w:eastAsiaTheme="minorHAnsi"/>
          <w:kern w:val="0"/>
          <w:sz w:val="22"/>
          <w:szCs w:val="22"/>
        </w:rPr>
        <w:t>za wykonawcę testamentu.</w:t>
      </w:r>
    </w:p>
    <w:p w14:paraId="1C97B454" w14:textId="77777777" w:rsidR="00516991" w:rsidRPr="00516991" w:rsidRDefault="00516991" w:rsidP="00516991">
      <w:pPr>
        <w:widowControl/>
        <w:suppressAutoHyphens w:val="0"/>
        <w:spacing w:line="360" w:lineRule="auto"/>
        <w:jc w:val="both"/>
        <w:rPr>
          <w:rFonts w:eastAsiaTheme="minorHAnsi"/>
          <w:kern w:val="0"/>
          <w:sz w:val="22"/>
          <w:szCs w:val="22"/>
        </w:rPr>
      </w:pPr>
    </w:p>
    <w:p w14:paraId="02EDBDCE" w14:textId="77777777" w:rsidR="00516991" w:rsidRPr="00516991" w:rsidRDefault="00516991" w:rsidP="0030726B">
      <w:pPr>
        <w:widowControl/>
        <w:numPr>
          <w:ilvl w:val="0"/>
          <w:numId w:val="3"/>
        </w:numPr>
        <w:suppressAutoHyphens w:val="0"/>
        <w:spacing w:after="160" w:line="360" w:lineRule="auto"/>
        <w:contextualSpacing/>
        <w:jc w:val="both"/>
        <w:rPr>
          <w:rFonts w:eastAsiaTheme="minorHAnsi"/>
          <w:b/>
          <w:kern w:val="0"/>
          <w:sz w:val="22"/>
          <w:szCs w:val="22"/>
        </w:rPr>
      </w:pPr>
      <w:r w:rsidRPr="00516991">
        <w:rPr>
          <w:rFonts w:eastAsiaTheme="minorHAnsi"/>
          <w:b/>
          <w:kern w:val="0"/>
          <w:sz w:val="22"/>
          <w:szCs w:val="22"/>
        </w:rPr>
        <w:t>Jeżeli osoba prawna nie może być reprezentowana lub prowadzić swoich spraw ze względu na brak organu albo brak w składzie organu uprawnionego do jej reprezentowania, sąd ustanawia dla niej:</w:t>
      </w:r>
    </w:p>
    <w:p w14:paraId="75973FA8" w14:textId="77777777" w:rsidR="00516991" w:rsidRPr="00312E39" w:rsidRDefault="00516991" w:rsidP="0030726B">
      <w:pPr>
        <w:widowControl/>
        <w:numPr>
          <w:ilvl w:val="0"/>
          <w:numId w:val="30"/>
        </w:numPr>
        <w:suppressAutoHyphens w:val="0"/>
        <w:spacing w:after="160" w:line="360" w:lineRule="auto"/>
        <w:contextualSpacing/>
        <w:jc w:val="both"/>
        <w:rPr>
          <w:rFonts w:eastAsiaTheme="minorHAnsi"/>
          <w:kern w:val="0"/>
          <w:sz w:val="22"/>
          <w:szCs w:val="22"/>
          <w:u w:val="single"/>
        </w:rPr>
      </w:pPr>
      <w:r w:rsidRPr="00312E39">
        <w:rPr>
          <w:rFonts w:eastAsiaTheme="minorHAnsi"/>
          <w:kern w:val="0"/>
          <w:sz w:val="22"/>
          <w:szCs w:val="22"/>
          <w:u w:val="single"/>
        </w:rPr>
        <w:t>kuratora;</w:t>
      </w:r>
    </w:p>
    <w:p w14:paraId="4671F63C" w14:textId="77777777" w:rsidR="00516991" w:rsidRPr="00516991" w:rsidRDefault="00516991" w:rsidP="0030726B">
      <w:pPr>
        <w:widowControl/>
        <w:numPr>
          <w:ilvl w:val="0"/>
          <w:numId w:val="30"/>
        </w:numPr>
        <w:suppressAutoHyphens w:val="0"/>
        <w:spacing w:after="160" w:line="360" w:lineRule="auto"/>
        <w:contextualSpacing/>
        <w:jc w:val="both"/>
        <w:rPr>
          <w:rFonts w:eastAsiaTheme="minorHAnsi"/>
          <w:kern w:val="0"/>
          <w:sz w:val="22"/>
          <w:szCs w:val="22"/>
        </w:rPr>
      </w:pPr>
      <w:r w:rsidRPr="00516991">
        <w:rPr>
          <w:rFonts w:eastAsiaTheme="minorHAnsi"/>
          <w:kern w:val="0"/>
          <w:sz w:val="22"/>
          <w:szCs w:val="22"/>
        </w:rPr>
        <w:t>opiekuna;</w:t>
      </w:r>
    </w:p>
    <w:p w14:paraId="1D00436D" w14:textId="77777777" w:rsidR="00516991" w:rsidRPr="00516991" w:rsidRDefault="00516991" w:rsidP="0030726B">
      <w:pPr>
        <w:widowControl/>
        <w:numPr>
          <w:ilvl w:val="0"/>
          <w:numId w:val="30"/>
        </w:numPr>
        <w:suppressAutoHyphens w:val="0"/>
        <w:spacing w:after="160" w:line="360" w:lineRule="auto"/>
        <w:contextualSpacing/>
        <w:jc w:val="both"/>
        <w:rPr>
          <w:rFonts w:eastAsiaTheme="minorHAnsi"/>
          <w:kern w:val="0"/>
          <w:sz w:val="22"/>
          <w:szCs w:val="22"/>
        </w:rPr>
      </w:pPr>
      <w:r w:rsidRPr="00516991">
        <w:rPr>
          <w:rFonts w:eastAsiaTheme="minorHAnsi"/>
          <w:kern w:val="0"/>
          <w:sz w:val="22"/>
          <w:szCs w:val="22"/>
        </w:rPr>
        <w:t>nadzorcę.</w:t>
      </w:r>
    </w:p>
    <w:p w14:paraId="2E276818" w14:textId="77777777" w:rsidR="00516991" w:rsidRPr="00516991" w:rsidRDefault="00516991" w:rsidP="00516991">
      <w:pPr>
        <w:widowControl/>
        <w:suppressAutoHyphens w:val="0"/>
        <w:spacing w:line="360" w:lineRule="auto"/>
        <w:jc w:val="both"/>
        <w:rPr>
          <w:rFonts w:eastAsiaTheme="minorHAnsi"/>
          <w:b/>
          <w:kern w:val="0"/>
          <w:sz w:val="22"/>
          <w:szCs w:val="22"/>
        </w:rPr>
      </w:pPr>
    </w:p>
    <w:p w14:paraId="38D11CBD" w14:textId="77777777" w:rsidR="00516991" w:rsidRPr="00516991" w:rsidRDefault="00516991" w:rsidP="0030726B">
      <w:pPr>
        <w:widowControl/>
        <w:numPr>
          <w:ilvl w:val="0"/>
          <w:numId w:val="3"/>
        </w:numPr>
        <w:suppressAutoHyphens w:val="0"/>
        <w:spacing w:after="160" w:line="360" w:lineRule="auto"/>
        <w:contextualSpacing/>
        <w:jc w:val="both"/>
        <w:rPr>
          <w:rFonts w:eastAsiaTheme="minorHAnsi"/>
          <w:b/>
          <w:kern w:val="0"/>
          <w:sz w:val="22"/>
          <w:szCs w:val="22"/>
        </w:rPr>
      </w:pPr>
      <w:r w:rsidRPr="00516991">
        <w:rPr>
          <w:rFonts w:eastAsiaTheme="minorHAnsi"/>
          <w:b/>
          <w:kern w:val="0"/>
          <w:sz w:val="22"/>
          <w:szCs w:val="22"/>
        </w:rPr>
        <w:t>Zgodnie z przepisami Kodeksu cywilnego termin oznaczony w dniach kończy się:</w:t>
      </w:r>
    </w:p>
    <w:p w14:paraId="49484518" w14:textId="77777777" w:rsidR="00516991" w:rsidRPr="00516991" w:rsidRDefault="00516991" w:rsidP="0030726B">
      <w:pPr>
        <w:widowControl/>
        <w:numPr>
          <w:ilvl w:val="0"/>
          <w:numId w:val="31"/>
        </w:numPr>
        <w:suppressAutoHyphens w:val="0"/>
        <w:spacing w:after="160" w:line="360" w:lineRule="auto"/>
        <w:contextualSpacing/>
        <w:jc w:val="both"/>
        <w:rPr>
          <w:rFonts w:eastAsiaTheme="minorHAnsi"/>
          <w:kern w:val="0"/>
          <w:sz w:val="22"/>
          <w:szCs w:val="22"/>
        </w:rPr>
      </w:pPr>
      <w:r w:rsidRPr="00516991">
        <w:rPr>
          <w:rFonts w:eastAsiaTheme="minorHAnsi"/>
          <w:kern w:val="0"/>
          <w:sz w:val="22"/>
          <w:szCs w:val="22"/>
        </w:rPr>
        <w:t>z początkiem ostatniego dnia;</w:t>
      </w:r>
    </w:p>
    <w:p w14:paraId="748F79AA" w14:textId="77777777" w:rsidR="00516991" w:rsidRPr="00312E39" w:rsidRDefault="00516991" w:rsidP="0030726B">
      <w:pPr>
        <w:widowControl/>
        <w:numPr>
          <w:ilvl w:val="0"/>
          <w:numId w:val="31"/>
        </w:numPr>
        <w:suppressAutoHyphens w:val="0"/>
        <w:spacing w:after="160" w:line="360" w:lineRule="auto"/>
        <w:contextualSpacing/>
        <w:jc w:val="both"/>
        <w:rPr>
          <w:rFonts w:eastAsiaTheme="minorHAnsi"/>
          <w:kern w:val="0"/>
          <w:sz w:val="22"/>
          <w:szCs w:val="22"/>
          <w:u w:val="single"/>
        </w:rPr>
      </w:pPr>
      <w:r w:rsidRPr="00312E39">
        <w:rPr>
          <w:rFonts w:eastAsiaTheme="minorHAnsi"/>
          <w:kern w:val="0"/>
          <w:sz w:val="22"/>
          <w:szCs w:val="22"/>
          <w:u w:val="single"/>
        </w:rPr>
        <w:t>z upływem ostatniego dnia;</w:t>
      </w:r>
    </w:p>
    <w:p w14:paraId="3F3B67B1" w14:textId="77777777" w:rsidR="00516991" w:rsidRPr="00516991" w:rsidRDefault="00516991" w:rsidP="0030726B">
      <w:pPr>
        <w:widowControl/>
        <w:numPr>
          <w:ilvl w:val="0"/>
          <w:numId w:val="31"/>
        </w:numPr>
        <w:suppressAutoHyphens w:val="0"/>
        <w:spacing w:after="160" w:line="360" w:lineRule="auto"/>
        <w:contextualSpacing/>
        <w:jc w:val="both"/>
        <w:rPr>
          <w:rFonts w:eastAsiaTheme="minorHAnsi"/>
          <w:kern w:val="0"/>
          <w:sz w:val="22"/>
          <w:szCs w:val="22"/>
        </w:rPr>
      </w:pPr>
      <w:r w:rsidRPr="00516991">
        <w:rPr>
          <w:rFonts w:eastAsiaTheme="minorHAnsi"/>
          <w:kern w:val="0"/>
          <w:sz w:val="22"/>
          <w:szCs w:val="22"/>
        </w:rPr>
        <w:t>zawsze z upływem dnia, który datą odpowiada początkowemu dniowi terminu.</w:t>
      </w:r>
    </w:p>
    <w:p w14:paraId="6505D1BB" w14:textId="77777777" w:rsidR="00516991" w:rsidRPr="00516991" w:rsidRDefault="00516991" w:rsidP="00516991">
      <w:pPr>
        <w:widowControl/>
        <w:suppressAutoHyphens w:val="0"/>
        <w:spacing w:line="360" w:lineRule="auto"/>
        <w:jc w:val="both"/>
        <w:rPr>
          <w:rFonts w:eastAsiaTheme="minorHAnsi"/>
          <w:kern w:val="0"/>
          <w:sz w:val="22"/>
          <w:szCs w:val="22"/>
        </w:rPr>
      </w:pPr>
    </w:p>
    <w:p w14:paraId="2B4BEA5F" w14:textId="77777777" w:rsidR="00516991" w:rsidRPr="00516991" w:rsidRDefault="00516991" w:rsidP="0030726B">
      <w:pPr>
        <w:widowControl/>
        <w:numPr>
          <w:ilvl w:val="0"/>
          <w:numId w:val="3"/>
        </w:numPr>
        <w:suppressAutoHyphens w:val="0"/>
        <w:spacing w:after="160" w:line="360" w:lineRule="auto"/>
        <w:contextualSpacing/>
        <w:jc w:val="both"/>
        <w:rPr>
          <w:rFonts w:eastAsiaTheme="minorHAnsi"/>
          <w:b/>
          <w:kern w:val="0"/>
          <w:sz w:val="22"/>
          <w:szCs w:val="22"/>
        </w:rPr>
      </w:pPr>
      <w:r w:rsidRPr="00516991">
        <w:rPr>
          <w:rFonts w:eastAsiaTheme="minorHAnsi"/>
          <w:b/>
          <w:kern w:val="0"/>
          <w:sz w:val="22"/>
          <w:szCs w:val="22"/>
        </w:rPr>
        <w:t>Zgodnie z przepisami Kodeksu cywilnego bieg przedawnienia roszczenia przerywa się:</w:t>
      </w:r>
    </w:p>
    <w:p w14:paraId="1A6B0685" w14:textId="77777777" w:rsidR="00516991" w:rsidRPr="00312E39" w:rsidRDefault="00516991" w:rsidP="0030726B">
      <w:pPr>
        <w:widowControl/>
        <w:numPr>
          <w:ilvl w:val="0"/>
          <w:numId w:val="32"/>
        </w:numPr>
        <w:suppressAutoHyphens w:val="0"/>
        <w:spacing w:after="160" w:line="360" w:lineRule="auto"/>
        <w:contextualSpacing/>
        <w:jc w:val="both"/>
        <w:rPr>
          <w:rFonts w:eastAsiaTheme="minorHAnsi"/>
          <w:kern w:val="0"/>
          <w:sz w:val="22"/>
          <w:szCs w:val="22"/>
          <w:u w:val="single"/>
        </w:rPr>
      </w:pPr>
      <w:r w:rsidRPr="00312E39">
        <w:rPr>
          <w:rFonts w:eastAsiaTheme="minorHAnsi"/>
          <w:kern w:val="0"/>
          <w:sz w:val="22"/>
          <w:szCs w:val="22"/>
          <w:u w:val="single"/>
        </w:rPr>
        <w:t>przez uznanie roszczenia przez osobę, przeciwko której roszczenie przysługuje;</w:t>
      </w:r>
    </w:p>
    <w:p w14:paraId="16E5E526" w14:textId="77777777" w:rsidR="00516991" w:rsidRPr="00516991" w:rsidRDefault="00516991" w:rsidP="0030726B">
      <w:pPr>
        <w:widowControl/>
        <w:numPr>
          <w:ilvl w:val="0"/>
          <w:numId w:val="32"/>
        </w:numPr>
        <w:suppressAutoHyphens w:val="0"/>
        <w:spacing w:after="160" w:line="360" w:lineRule="auto"/>
        <w:contextualSpacing/>
        <w:jc w:val="both"/>
        <w:rPr>
          <w:rFonts w:eastAsiaTheme="minorHAnsi"/>
          <w:kern w:val="0"/>
          <w:sz w:val="22"/>
          <w:szCs w:val="22"/>
        </w:rPr>
      </w:pPr>
      <w:r w:rsidRPr="00516991">
        <w:rPr>
          <w:rFonts w:eastAsiaTheme="minorHAnsi"/>
          <w:kern w:val="0"/>
          <w:sz w:val="22"/>
          <w:szCs w:val="22"/>
        </w:rPr>
        <w:t>przez zawarcie małżeństwa – co do roszczeń, które  przysługują jednemu z małżonków przeciwko drugiemu;</w:t>
      </w:r>
    </w:p>
    <w:p w14:paraId="0C94AB90" w14:textId="77777777" w:rsidR="00516991" w:rsidRPr="00516991" w:rsidRDefault="00516991" w:rsidP="0030726B">
      <w:pPr>
        <w:widowControl/>
        <w:numPr>
          <w:ilvl w:val="0"/>
          <w:numId w:val="32"/>
        </w:numPr>
        <w:suppressAutoHyphens w:val="0"/>
        <w:spacing w:after="160" w:line="360" w:lineRule="auto"/>
        <w:contextualSpacing/>
        <w:jc w:val="both"/>
        <w:rPr>
          <w:rFonts w:eastAsiaTheme="minorHAnsi"/>
          <w:kern w:val="0"/>
          <w:sz w:val="22"/>
          <w:szCs w:val="22"/>
        </w:rPr>
      </w:pPr>
      <w:r w:rsidRPr="00516991">
        <w:rPr>
          <w:rFonts w:eastAsiaTheme="minorHAnsi"/>
          <w:kern w:val="0"/>
          <w:sz w:val="22"/>
          <w:szCs w:val="22"/>
        </w:rPr>
        <w:t>przez złożenie wniosku o zawezwanie do próby ugodowej – co do roszczeń objętych tym wnioskiem.</w:t>
      </w:r>
    </w:p>
    <w:p w14:paraId="3E86751A" w14:textId="77777777" w:rsidR="00516991" w:rsidRPr="00516991" w:rsidRDefault="00516991" w:rsidP="00516991">
      <w:pPr>
        <w:widowControl/>
        <w:suppressAutoHyphens w:val="0"/>
        <w:spacing w:line="360" w:lineRule="auto"/>
        <w:jc w:val="both"/>
        <w:rPr>
          <w:rFonts w:eastAsiaTheme="minorHAnsi"/>
          <w:b/>
          <w:kern w:val="0"/>
          <w:sz w:val="22"/>
          <w:szCs w:val="22"/>
        </w:rPr>
      </w:pPr>
    </w:p>
    <w:p w14:paraId="47472C5A" w14:textId="77777777" w:rsidR="00516991" w:rsidRPr="00516991" w:rsidRDefault="00516991" w:rsidP="0030726B">
      <w:pPr>
        <w:widowControl/>
        <w:numPr>
          <w:ilvl w:val="0"/>
          <w:numId w:val="3"/>
        </w:numPr>
        <w:suppressAutoHyphens w:val="0"/>
        <w:spacing w:after="160" w:line="360" w:lineRule="auto"/>
        <w:contextualSpacing/>
        <w:jc w:val="both"/>
        <w:rPr>
          <w:rFonts w:eastAsiaTheme="minorHAnsi"/>
          <w:b/>
          <w:kern w:val="0"/>
          <w:sz w:val="22"/>
          <w:szCs w:val="22"/>
        </w:rPr>
      </w:pPr>
      <w:r w:rsidRPr="00516991">
        <w:rPr>
          <w:rFonts w:eastAsiaTheme="minorHAnsi"/>
          <w:b/>
          <w:kern w:val="0"/>
          <w:sz w:val="22"/>
          <w:szCs w:val="22"/>
        </w:rPr>
        <w:t>Zgodnie z przepisami Kodeksu postępowania cywilnego do właściwości sądu okręgowego należy sprawa:</w:t>
      </w:r>
    </w:p>
    <w:p w14:paraId="107D6498" w14:textId="77777777" w:rsidR="00516991" w:rsidRPr="00516991" w:rsidRDefault="00516991" w:rsidP="0030726B">
      <w:pPr>
        <w:widowControl/>
        <w:numPr>
          <w:ilvl w:val="0"/>
          <w:numId w:val="33"/>
        </w:numPr>
        <w:suppressAutoHyphens w:val="0"/>
        <w:spacing w:after="160" w:line="360" w:lineRule="auto"/>
        <w:contextualSpacing/>
        <w:jc w:val="both"/>
        <w:rPr>
          <w:rFonts w:eastAsiaTheme="minorHAnsi"/>
          <w:b/>
          <w:kern w:val="0"/>
          <w:sz w:val="22"/>
          <w:szCs w:val="22"/>
        </w:rPr>
      </w:pPr>
      <w:r w:rsidRPr="00516991">
        <w:rPr>
          <w:rFonts w:eastAsiaTheme="minorHAnsi"/>
          <w:kern w:val="0"/>
          <w:sz w:val="22"/>
          <w:szCs w:val="22"/>
        </w:rPr>
        <w:t>o alimenty</w:t>
      </w:r>
    </w:p>
    <w:p w14:paraId="3588E446" w14:textId="77777777" w:rsidR="00516991" w:rsidRPr="00516991" w:rsidRDefault="00516991" w:rsidP="0030726B">
      <w:pPr>
        <w:widowControl/>
        <w:numPr>
          <w:ilvl w:val="0"/>
          <w:numId w:val="33"/>
        </w:numPr>
        <w:suppressAutoHyphens w:val="0"/>
        <w:spacing w:after="160" w:line="360" w:lineRule="auto"/>
        <w:contextualSpacing/>
        <w:jc w:val="both"/>
        <w:rPr>
          <w:rFonts w:eastAsiaTheme="minorHAnsi"/>
          <w:kern w:val="0"/>
          <w:sz w:val="22"/>
          <w:szCs w:val="22"/>
        </w:rPr>
      </w:pPr>
      <w:r w:rsidRPr="00516991">
        <w:rPr>
          <w:rFonts w:eastAsiaTheme="minorHAnsi"/>
          <w:kern w:val="0"/>
          <w:sz w:val="22"/>
          <w:szCs w:val="22"/>
        </w:rPr>
        <w:t>o naruszenie posiadania</w:t>
      </w:r>
    </w:p>
    <w:p w14:paraId="5FAA2F17" w14:textId="77777777" w:rsidR="00516991" w:rsidRPr="00312E39" w:rsidRDefault="00516991" w:rsidP="0030726B">
      <w:pPr>
        <w:widowControl/>
        <w:numPr>
          <w:ilvl w:val="0"/>
          <w:numId w:val="33"/>
        </w:numPr>
        <w:suppressAutoHyphens w:val="0"/>
        <w:spacing w:after="160" w:line="360" w:lineRule="auto"/>
        <w:contextualSpacing/>
        <w:jc w:val="both"/>
        <w:rPr>
          <w:rFonts w:eastAsiaTheme="minorHAnsi"/>
          <w:kern w:val="0"/>
          <w:sz w:val="22"/>
          <w:szCs w:val="22"/>
          <w:u w:val="single"/>
        </w:rPr>
      </w:pPr>
      <w:r w:rsidRPr="00312E39">
        <w:rPr>
          <w:rFonts w:eastAsiaTheme="minorHAnsi"/>
          <w:kern w:val="0"/>
          <w:sz w:val="22"/>
          <w:szCs w:val="22"/>
          <w:u w:val="single"/>
        </w:rPr>
        <w:t>o roszczenia wynikające z Prawa prasowego</w:t>
      </w:r>
      <w:r w:rsidRPr="00312E39">
        <w:rPr>
          <w:rFonts w:eastAsiaTheme="minorHAnsi"/>
          <w:b/>
          <w:kern w:val="0"/>
          <w:sz w:val="22"/>
          <w:szCs w:val="22"/>
          <w:u w:val="single"/>
        </w:rPr>
        <w:t>.</w:t>
      </w:r>
    </w:p>
    <w:p w14:paraId="1EDD6125" w14:textId="77777777" w:rsidR="00516991" w:rsidRPr="00516991" w:rsidRDefault="00516991" w:rsidP="00516991">
      <w:pPr>
        <w:widowControl/>
        <w:suppressAutoHyphens w:val="0"/>
        <w:spacing w:line="360" w:lineRule="auto"/>
        <w:jc w:val="both"/>
        <w:rPr>
          <w:rFonts w:eastAsiaTheme="minorHAnsi"/>
          <w:kern w:val="0"/>
          <w:sz w:val="22"/>
          <w:szCs w:val="22"/>
        </w:rPr>
      </w:pPr>
    </w:p>
    <w:p w14:paraId="2DE48F7A" w14:textId="77777777" w:rsidR="00516991" w:rsidRPr="00516991" w:rsidRDefault="00516991" w:rsidP="0030726B">
      <w:pPr>
        <w:widowControl/>
        <w:numPr>
          <w:ilvl w:val="0"/>
          <w:numId w:val="3"/>
        </w:numPr>
        <w:suppressAutoHyphens w:val="0"/>
        <w:spacing w:after="160" w:line="360" w:lineRule="auto"/>
        <w:contextualSpacing/>
        <w:jc w:val="both"/>
        <w:rPr>
          <w:rFonts w:eastAsiaTheme="minorHAnsi"/>
          <w:b/>
          <w:kern w:val="0"/>
          <w:sz w:val="22"/>
          <w:szCs w:val="22"/>
        </w:rPr>
      </w:pPr>
      <w:r w:rsidRPr="00516991">
        <w:rPr>
          <w:rFonts w:eastAsiaTheme="minorHAnsi"/>
          <w:b/>
          <w:kern w:val="0"/>
          <w:sz w:val="22"/>
          <w:szCs w:val="22"/>
        </w:rPr>
        <w:lastRenderedPageBreak/>
        <w:t>W postępowaniu cywilnym asystent sędziego:</w:t>
      </w:r>
    </w:p>
    <w:p w14:paraId="3460F64A" w14:textId="77777777" w:rsidR="00516991" w:rsidRPr="00312E39" w:rsidRDefault="00516991" w:rsidP="0030726B">
      <w:pPr>
        <w:widowControl/>
        <w:numPr>
          <w:ilvl w:val="0"/>
          <w:numId w:val="34"/>
        </w:numPr>
        <w:suppressAutoHyphens w:val="0"/>
        <w:spacing w:after="160" w:line="360" w:lineRule="auto"/>
        <w:contextualSpacing/>
        <w:jc w:val="both"/>
        <w:rPr>
          <w:rFonts w:eastAsiaTheme="minorHAnsi"/>
          <w:kern w:val="0"/>
          <w:sz w:val="22"/>
          <w:szCs w:val="22"/>
          <w:u w:val="single"/>
        </w:rPr>
      </w:pPr>
      <w:r w:rsidRPr="00312E39">
        <w:rPr>
          <w:rFonts w:eastAsiaTheme="minorHAnsi"/>
          <w:kern w:val="0"/>
          <w:sz w:val="22"/>
          <w:szCs w:val="22"/>
          <w:u w:val="single"/>
        </w:rPr>
        <w:t>może wydawać zarządzenia w zakresie czynności przewodniczącego, z wyjątkiem zarządzenia o zwrocie pisma procesowego</w:t>
      </w:r>
    </w:p>
    <w:p w14:paraId="06D54CDA" w14:textId="77777777" w:rsidR="00516991" w:rsidRPr="00516991" w:rsidRDefault="00516991" w:rsidP="0030726B">
      <w:pPr>
        <w:widowControl/>
        <w:numPr>
          <w:ilvl w:val="0"/>
          <w:numId w:val="34"/>
        </w:numPr>
        <w:suppressAutoHyphens w:val="0"/>
        <w:spacing w:after="160" w:line="360" w:lineRule="auto"/>
        <w:contextualSpacing/>
        <w:jc w:val="both"/>
        <w:rPr>
          <w:rFonts w:eastAsiaTheme="minorHAnsi"/>
          <w:kern w:val="0"/>
          <w:sz w:val="22"/>
          <w:szCs w:val="22"/>
        </w:rPr>
      </w:pPr>
      <w:r w:rsidRPr="00516991">
        <w:rPr>
          <w:rFonts w:eastAsiaTheme="minorHAnsi"/>
          <w:kern w:val="0"/>
          <w:sz w:val="22"/>
          <w:szCs w:val="22"/>
        </w:rPr>
        <w:t>może wydawać wszystkie zarządzenia w zakresie czynności przewodniczącego</w:t>
      </w:r>
    </w:p>
    <w:p w14:paraId="3FF2041D" w14:textId="77777777" w:rsidR="00516991" w:rsidRPr="00516991" w:rsidRDefault="00516991" w:rsidP="0030726B">
      <w:pPr>
        <w:widowControl/>
        <w:numPr>
          <w:ilvl w:val="0"/>
          <w:numId w:val="34"/>
        </w:numPr>
        <w:suppressAutoHyphens w:val="0"/>
        <w:spacing w:after="160" w:line="360" w:lineRule="auto"/>
        <w:contextualSpacing/>
        <w:jc w:val="both"/>
        <w:rPr>
          <w:rFonts w:eastAsiaTheme="minorHAnsi"/>
          <w:kern w:val="0"/>
          <w:sz w:val="22"/>
          <w:szCs w:val="22"/>
        </w:rPr>
      </w:pPr>
      <w:r w:rsidRPr="00516991">
        <w:rPr>
          <w:rFonts w:eastAsiaTheme="minorHAnsi"/>
          <w:kern w:val="0"/>
          <w:sz w:val="22"/>
          <w:szCs w:val="22"/>
        </w:rPr>
        <w:t>może wydawać postanowienia w zakresie czynności przewodniczącego, z wyjątkiem postanowienia o zwrocie pisma procesowego.</w:t>
      </w:r>
    </w:p>
    <w:p w14:paraId="429499DC" w14:textId="77777777" w:rsidR="00516991" w:rsidRPr="00516991" w:rsidRDefault="00516991" w:rsidP="00516991">
      <w:pPr>
        <w:widowControl/>
        <w:suppressAutoHyphens w:val="0"/>
        <w:spacing w:line="360" w:lineRule="auto"/>
        <w:jc w:val="both"/>
        <w:rPr>
          <w:rFonts w:eastAsiaTheme="minorHAnsi"/>
          <w:kern w:val="0"/>
          <w:sz w:val="22"/>
          <w:szCs w:val="22"/>
        </w:rPr>
      </w:pPr>
    </w:p>
    <w:p w14:paraId="59DF7825" w14:textId="77777777" w:rsidR="00516991" w:rsidRPr="00516991" w:rsidRDefault="00516991" w:rsidP="0030726B">
      <w:pPr>
        <w:widowControl/>
        <w:numPr>
          <w:ilvl w:val="0"/>
          <w:numId w:val="3"/>
        </w:numPr>
        <w:suppressAutoHyphens w:val="0"/>
        <w:spacing w:after="160" w:line="360" w:lineRule="auto"/>
        <w:contextualSpacing/>
        <w:jc w:val="both"/>
        <w:rPr>
          <w:rFonts w:eastAsiaTheme="minorHAnsi"/>
          <w:b/>
          <w:kern w:val="0"/>
          <w:sz w:val="22"/>
          <w:szCs w:val="22"/>
        </w:rPr>
      </w:pPr>
      <w:r w:rsidRPr="00516991">
        <w:rPr>
          <w:rFonts w:eastAsiaTheme="minorHAnsi"/>
          <w:b/>
          <w:kern w:val="0"/>
          <w:sz w:val="22"/>
          <w:szCs w:val="22"/>
        </w:rPr>
        <w:t>W postępowaniu cywilnym wniosek o wyłączenie sędziego niebędącego członkiem składu orzekającego:</w:t>
      </w:r>
    </w:p>
    <w:p w14:paraId="6D10FA81" w14:textId="77777777" w:rsidR="00516991" w:rsidRPr="00516991" w:rsidRDefault="00516991" w:rsidP="0030726B">
      <w:pPr>
        <w:widowControl/>
        <w:numPr>
          <w:ilvl w:val="0"/>
          <w:numId w:val="35"/>
        </w:numPr>
        <w:suppressAutoHyphens w:val="0"/>
        <w:spacing w:after="160" w:line="360" w:lineRule="auto"/>
        <w:contextualSpacing/>
        <w:jc w:val="both"/>
        <w:rPr>
          <w:rFonts w:eastAsiaTheme="minorHAnsi"/>
          <w:kern w:val="0"/>
          <w:sz w:val="22"/>
          <w:szCs w:val="22"/>
        </w:rPr>
      </w:pPr>
      <w:r w:rsidRPr="00516991">
        <w:rPr>
          <w:rFonts w:eastAsiaTheme="minorHAnsi"/>
          <w:kern w:val="0"/>
          <w:sz w:val="22"/>
          <w:szCs w:val="22"/>
        </w:rPr>
        <w:t>podlega odrzuceniu jako wniosek niedopuszczalny;</w:t>
      </w:r>
    </w:p>
    <w:p w14:paraId="3F67299D" w14:textId="77777777" w:rsidR="00516991" w:rsidRPr="00D93B3E" w:rsidRDefault="00516991" w:rsidP="0030726B">
      <w:pPr>
        <w:widowControl/>
        <w:numPr>
          <w:ilvl w:val="0"/>
          <w:numId w:val="35"/>
        </w:numPr>
        <w:suppressAutoHyphens w:val="0"/>
        <w:spacing w:after="160" w:line="360" w:lineRule="auto"/>
        <w:contextualSpacing/>
        <w:jc w:val="both"/>
        <w:rPr>
          <w:rFonts w:eastAsiaTheme="minorHAnsi"/>
          <w:kern w:val="0"/>
          <w:sz w:val="22"/>
          <w:szCs w:val="22"/>
          <w:u w:val="single"/>
        </w:rPr>
      </w:pPr>
      <w:r w:rsidRPr="00D93B3E">
        <w:rPr>
          <w:rFonts w:eastAsiaTheme="minorHAnsi"/>
          <w:kern w:val="0"/>
          <w:sz w:val="22"/>
          <w:szCs w:val="22"/>
          <w:u w:val="single"/>
        </w:rPr>
        <w:t>pozostawia się w aktach sprawy bez żadnych dalszych czynności;</w:t>
      </w:r>
    </w:p>
    <w:p w14:paraId="73B44486" w14:textId="77777777" w:rsidR="00516991" w:rsidRPr="00516991" w:rsidRDefault="00516991" w:rsidP="0030726B">
      <w:pPr>
        <w:widowControl/>
        <w:numPr>
          <w:ilvl w:val="0"/>
          <w:numId w:val="35"/>
        </w:numPr>
        <w:suppressAutoHyphens w:val="0"/>
        <w:spacing w:after="160" w:line="360" w:lineRule="auto"/>
        <w:contextualSpacing/>
        <w:jc w:val="both"/>
        <w:rPr>
          <w:rFonts w:eastAsiaTheme="minorHAnsi"/>
          <w:kern w:val="0"/>
          <w:sz w:val="22"/>
          <w:szCs w:val="22"/>
        </w:rPr>
      </w:pPr>
      <w:r w:rsidRPr="00516991">
        <w:rPr>
          <w:rFonts w:eastAsiaTheme="minorHAnsi"/>
          <w:kern w:val="0"/>
          <w:sz w:val="22"/>
          <w:szCs w:val="22"/>
        </w:rPr>
        <w:t>podlega oddaleniu jako wniosek bezzasadny.</w:t>
      </w:r>
    </w:p>
    <w:p w14:paraId="65B5B65F" w14:textId="77777777" w:rsidR="00516991" w:rsidRPr="00516991" w:rsidRDefault="00516991" w:rsidP="00516991">
      <w:pPr>
        <w:widowControl/>
        <w:suppressAutoHyphens w:val="0"/>
        <w:spacing w:line="360" w:lineRule="auto"/>
        <w:jc w:val="both"/>
        <w:rPr>
          <w:rFonts w:eastAsiaTheme="minorHAnsi"/>
          <w:b/>
          <w:kern w:val="0"/>
          <w:sz w:val="22"/>
          <w:szCs w:val="22"/>
        </w:rPr>
      </w:pPr>
    </w:p>
    <w:p w14:paraId="072257B8" w14:textId="77777777" w:rsidR="00516991" w:rsidRPr="00516991" w:rsidRDefault="00516991" w:rsidP="0030726B">
      <w:pPr>
        <w:widowControl/>
        <w:numPr>
          <w:ilvl w:val="0"/>
          <w:numId w:val="3"/>
        </w:numPr>
        <w:suppressAutoHyphens w:val="0"/>
        <w:spacing w:after="160" w:line="360" w:lineRule="auto"/>
        <w:contextualSpacing/>
        <w:jc w:val="both"/>
        <w:rPr>
          <w:rFonts w:eastAsiaTheme="minorHAnsi"/>
          <w:b/>
          <w:kern w:val="0"/>
          <w:sz w:val="22"/>
          <w:szCs w:val="22"/>
        </w:rPr>
      </w:pPr>
      <w:r w:rsidRPr="00516991">
        <w:rPr>
          <w:rFonts w:eastAsiaTheme="minorHAnsi"/>
          <w:b/>
          <w:kern w:val="0"/>
          <w:sz w:val="22"/>
          <w:szCs w:val="22"/>
        </w:rPr>
        <w:t>W postępowaniu cywilnym od kwoty zasądzonej tytułem zwrotu kosztów procesu:</w:t>
      </w:r>
    </w:p>
    <w:p w14:paraId="4B8BF553" w14:textId="77777777" w:rsidR="00516991" w:rsidRPr="00516991" w:rsidRDefault="00516991" w:rsidP="0030726B">
      <w:pPr>
        <w:widowControl/>
        <w:numPr>
          <w:ilvl w:val="0"/>
          <w:numId w:val="36"/>
        </w:numPr>
        <w:suppressAutoHyphens w:val="0"/>
        <w:spacing w:after="160" w:line="360" w:lineRule="auto"/>
        <w:contextualSpacing/>
        <w:jc w:val="both"/>
        <w:rPr>
          <w:rFonts w:eastAsiaTheme="minorHAnsi"/>
          <w:kern w:val="0"/>
          <w:sz w:val="22"/>
          <w:szCs w:val="22"/>
        </w:rPr>
      </w:pPr>
      <w:r w:rsidRPr="00516991">
        <w:rPr>
          <w:rFonts w:eastAsiaTheme="minorHAnsi"/>
          <w:kern w:val="0"/>
          <w:sz w:val="22"/>
          <w:szCs w:val="22"/>
        </w:rPr>
        <w:t>należą się odsetki w wysokości odsetek umownych za opóźnienie w spełnieniu świadczenia pieniężnego;</w:t>
      </w:r>
    </w:p>
    <w:p w14:paraId="534F55EE" w14:textId="77777777" w:rsidR="00516991" w:rsidRPr="00D93B3E" w:rsidRDefault="00516991" w:rsidP="0030726B">
      <w:pPr>
        <w:widowControl/>
        <w:numPr>
          <w:ilvl w:val="0"/>
          <w:numId w:val="36"/>
        </w:numPr>
        <w:suppressAutoHyphens w:val="0"/>
        <w:spacing w:after="160" w:line="360" w:lineRule="auto"/>
        <w:contextualSpacing/>
        <w:jc w:val="both"/>
        <w:rPr>
          <w:rFonts w:eastAsiaTheme="minorHAnsi"/>
          <w:kern w:val="0"/>
          <w:sz w:val="22"/>
          <w:szCs w:val="22"/>
          <w:u w:val="single"/>
        </w:rPr>
      </w:pPr>
      <w:r w:rsidRPr="00D93B3E">
        <w:rPr>
          <w:rFonts w:eastAsiaTheme="minorHAnsi"/>
          <w:kern w:val="0"/>
          <w:sz w:val="22"/>
          <w:szCs w:val="22"/>
          <w:u w:val="single"/>
        </w:rPr>
        <w:t>należą się odsetki w wysokości odsetek ustawowych za opóźnienie w spełnieniu świadczenia pieniężnego;</w:t>
      </w:r>
    </w:p>
    <w:p w14:paraId="25A07111" w14:textId="77777777" w:rsidR="00516991" w:rsidRPr="00516991" w:rsidRDefault="00516991" w:rsidP="0030726B">
      <w:pPr>
        <w:widowControl/>
        <w:numPr>
          <w:ilvl w:val="0"/>
          <w:numId w:val="36"/>
        </w:numPr>
        <w:suppressAutoHyphens w:val="0"/>
        <w:spacing w:after="160" w:line="360" w:lineRule="auto"/>
        <w:contextualSpacing/>
        <w:jc w:val="both"/>
        <w:rPr>
          <w:rFonts w:eastAsiaTheme="minorHAnsi"/>
          <w:kern w:val="0"/>
          <w:sz w:val="22"/>
          <w:szCs w:val="22"/>
        </w:rPr>
      </w:pPr>
      <w:r w:rsidRPr="00516991">
        <w:rPr>
          <w:rFonts w:eastAsiaTheme="minorHAnsi"/>
          <w:kern w:val="0"/>
          <w:sz w:val="22"/>
          <w:szCs w:val="22"/>
        </w:rPr>
        <w:t>nie należą się żadne odsetki.</w:t>
      </w:r>
    </w:p>
    <w:p w14:paraId="171E5858" w14:textId="77777777" w:rsidR="00516991" w:rsidRPr="00516991" w:rsidRDefault="00516991" w:rsidP="00516991">
      <w:pPr>
        <w:widowControl/>
        <w:suppressAutoHyphens w:val="0"/>
        <w:spacing w:line="360" w:lineRule="auto"/>
        <w:jc w:val="both"/>
        <w:rPr>
          <w:rFonts w:eastAsiaTheme="minorHAnsi"/>
          <w:b/>
          <w:kern w:val="0"/>
          <w:sz w:val="22"/>
          <w:szCs w:val="22"/>
        </w:rPr>
      </w:pPr>
    </w:p>
    <w:p w14:paraId="022FE02B" w14:textId="77777777" w:rsidR="00516991" w:rsidRPr="00516991" w:rsidRDefault="00516991" w:rsidP="00516991">
      <w:pPr>
        <w:widowControl/>
        <w:suppressAutoHyphens w:val="0"/>
        <w:spacing w:line="360" w:lineRule="auto"/>
        <w:jc w:val="both"/>
        <w:rPr>
          <w:rFonts w:eastAsiaTheme="minorHAnsi"/>
          <w:b/>
          <w:kern w:val="0"/>
          <w:sz w:val="22"/>
          <w:szCs w:val="22"/>
        </w:rPr>
      </w:pPr>
    </w:p>
    <w:p w14:paraId="01B78DF1" w14:textId="77777777" w:rsidR="00516991" w:rsidRPr="00516991" w:rsidRDefault="00516991" w:rsidP="00516991">
      <w:pPr>
        <w:widowControl/>
        <w:suppressAutoHyphens w:val="0"/>
        <w:spacing w:line="360" w:lineRule="auto"/>
        <w:jc w:val="both"/>
        <w:rPr>
          <w:rFonts w:eastAsiaTheme="minorHAnsi"/>
          <w:b/>
          <w:kern w:val="0"/>
          <w:sz w:val="22"/>
          <w:szCs w:val="22"/>
        </w:rPr>
      </w:pPr>
    </w:p>
    <w:p w14:paraId="79CD127E" w14:textId="77777777" w:rsidR="00516991" w:rsidRPr="00516991" w:rsidRDefault="00516991" w:rsidP="00516991">
      <w:pPr>
        <w:widowControl/>
        <w:suppressAutoHyphens w:val="0"/>
        <w:spacing w:line="360" w:lineRule="auto"/>
        <w:jc w:val="both"/>
        <w:rPr>
          <w:rFonts w:eastAsiaTheme="minorHAnsi"/>
          <w:b/>
          <w:kern w:val="0"/>
          <w:sz w:val="22"/>
          <w:szCs w:val="22"/>
        </w:rPr>
      </w:pPr>
    </w:p>
    <w:p w14:paraId="4B4B6899" w14:textId="77777777" w:rsidR="00516991" w:rsidRPr="00516991" w:rsidRDefault="00516991" w:rsidP="00516991">
      <w:pPr>
        <w:widowControl/>
        <w:suppressAutoHyphens w:val="0"/>
        <w:spacing w:line="360" w:lineRule="auto"/>
        <w:jc w:val="both"/>
        <w:rPr>
          <w:rFonts w:eastAsiaTheme="minorHAnsi"/>
          <w:b/>
          <w:kern w:val="0"/>
          <w:sz w:val="22"/>
          <w:szCs w:val="22"/>
        </w:rPr>
      </w:pPr>
    </w:p>
    <w:p w14:paraId="26F89F75" w14:textId="77777777" w:rsidR="00516991" w:rsidRPr="00516991" w:rsidRDefault="00516991" w:rsidP="00516991">
      <w:pPr>
        <w:widowControl/>
        <w:suppressAutoHyphens w:val="0"/>
        <w:spacing w:after="160" w:line="259" w:lineRule="auto"/>
        <w:rPr>
          <w:rFonts w:eastAsiaTheme="minorHAnsi"/>
          <w:b/>
          <w:kern w:val="0"/>
          <w:sz w:val="22"/>
          <w:szCs w:val="22"/>
        </w:rPr>
      </w:pPr>
    </w:p>
    <w:p w14:paraId="2B0A183B" w14:textId="77777777" w:rsidR="001C4972" w:rsidRPr="005A66A7" w:rsidRDefault="001C4972" w:rsidP="00131F08">
      <w:pPr>
        <w:widowControl/>
        <w:suppressAutoHyphens w:val="0"/>
        <w:spacing w:after="160" w:line="259" w:lineRule="auto"/>
        <w:ind w:left="720"/>
        <w:contextualSpacing/>
        <w:jc w:val="both"/>
        <w:rPr>
          <w:b/>
          <w:sz w:val="22"/>
          <w:szCs w:val="22"/>
        </w:rPr>
      </w:pPr>
    </w:p>
    <w:sectPr w:rsidR="001C4972" w:rsidRPr="005A66A7" w:rsidSect="00D21276">
      <w:headerReference w:type="default" r:id="rId8"/>
      <w:pgSz w:w="11906" w:h="16838"/>
      <w:pgMar w:top="1134" w:right="1077" w:bottom="993" w:left="1247" w:header="709" w:footer="709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4EE083" w14:textId="77777777" w:rsidR="000F43A3" w:rsidRDefault="000F43A3" w:rsidP="005240C0">
      <w:r>
        <w:separator/>
      </w:r>
    </w:p>
  </w:endnote>
  <w:endnote w:type="continuationSeparator" w:id="0">
    <w:p w14:paraId="7A6E0620" w14:textId="77777777" w:rsidR="000F43A3" w:rsidRDefault="000F43A3" w:rsidP="005240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altName w:val="Calibri"/>
    <w:charset w:val="EE"/>
    <w:family w:val="auto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BE8C3F" w14:textId="77777777" w:rsidR="000F43A3" w:rsidRDefault="000F43A3" w:rsidP="005240C0">
      <w:r>
        <w:separator/>
      </w:r>
    </w:p>
  </w:footnote>
  <w:footnote w:type="continuationSeparator" w:id="0">
    <w:p w14:paraId="4B6A98FE" w14:textId="77777777" w:rsidR="000F43A3" w:rsidRDefault="000F43A3" w:rsidP="005240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DAA405" w14:textId="77777777" w:rsidR="00BB7940" w:rsidRPr="001717EB" w:rsidRDefault="00BB7940" w:rsidP="00BB7940">
    <w:pPr>
      <w:spacing w:line="276" w:lineRule="auto"/>
      <w:jc w:val="right"/>
      <w:rPr>
        <w:b/>
        <w:sz w:val="22"/>
        <w:szCs w:val="22"/>
      </w:rPr>
    </w:pPr>
    <w:r w:rsidRPr="001717EB">
      <w:rPr>
        <w:b/>
        <w:sz w:val="22"/>
        <w:szCs w:val="22"/>
      </w:rPr>
      <w:t>K</w:t>
    </w:r>
    <w:r w:rsidR="00516991">
      <w:rPr>
        <w:b/>
        <w:sz w:val="22"/>
        <w:szCs w:val="22"/>
      </w:rPr>
      <w:t>D</w:t>
    </w:r>
    <w:r w:rsidRPr="001717EB">
      <w:rPr>
        <w:b/>
        <w:sz w:val="22"/>
        <w:szCs w:val="22"/>
      </w:rPr>
      <w:t>. 1</w:t>
    </w:r>
    <w:r w:rsidR="000C73F6">
      <w:rPr>
        <w:b/>
        <w:sz w:val="22"/>
        <w:szCs w:val="22"/>
      </w:rPr>
      <w:t>101</w:t>
    </w:r>
    <w:r>
      <w:rPr>
        <w:b/>
        <w:sz w:val="22"/>
        <w:szCs w:val="22"/>
      </w:rPr>
      <w:t>.</w:t>
    </w:r>
    <w:r w:rsidR="00516991">
      <w:rPr>
        <w:b/>
        <w:sz w:val="22"/>
        <w:szCs w:val="22"/>
      </w:rPr>
      <w:t>9</w:t>
    </w:r>
    <w:r>
      <w:rPr>
        <w:b/>
        <w:sz w:val="22"/>
        <w:szCs w:val="22"/>
      </w:rPr>
      <w:t>.202</w:t>
    </w:r>
    <w:r w:rsidR="000C73F6">
      <w:rPr>
        <w:b/>
        <w:sz w:val="22"/>
        <w:szCs w:val="22"/>
      </w:rPr>
      <w:t>5</w:t>
    </w:r>
  </w:p>
  <w:p w14:paraId="0ED350E0" w14:textId="77777777" w:rsidR="00BB7940" w:rsidRDefault="00BB7940">
    <w:pPr>
      <w:pStyle w:val="Nagwek"/>
    </w:pPr>
  </w:p>
  <w:p w14:paraId="5BD25AFE" w14:textId="77777777" w:rsidR="00BB7940" w:rsidRDefault="00BB794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6362C"/>
    <w:multiLevelType w:val="hybridMultilevel"/>
    <w:tmpl w:val="CA5009CA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40D1221"/>
    <w:multiLevelType w:val="hybridMultilevel"/>
    <w:tmpl w:val="78D4EE50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73B0A7E"/>
    <w:multiLevelType w:val="hybridMultilevel"/>
    <w:tmpl w:val="752A5C7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A754DB8"/>
    <w:multiLevelType w:val="hybridMultilevel"/>
    <w:tmpl w:val="A9C4310C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D843452"/>
    <w:multiLevelType w:val="hybridMultilevel"/>
    <w:tmpl w:val="6C4C2F2C"/>
    <w:lvl w:ilvl="0" w:tplc="00A89EFC">
      <w:start w:val="1"/>
      <w:numFmt w:val="lowerLetter"/>
      <w:lvlText w:val="%1)"/>
      <w:lvlJc w:val="left"/>
      <w:pPr>
        <w:ind w:left="106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04560FE"/>
    <w:multiLevelType w:val="hybridMultilevel"/>
    <w:tmpl w:val="43B8578A"/>
    <w:lvl w:ilvl="0" w:tplc="B43C0A0A">
      <w:start w:val="1"/>
      <w:numFmt w:val="lowerLetter"/>
      <w:lvlText w:val="%1)"/>
      <w:lvlJc w:val="left"/>
      <w:pPr>
        <w:ind w:left="106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0BC0A49"/>
    <w:multiLevelType w:val="hybridMultilevel"/>
    <w:tmpl w:val="74C2CB4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4D0B6F"/>
    <w:multiLevelType w:val="hybridMultilevel"/>
    <w:tmpl w:val="615C91DC"/>
    <w:lvl w:ilvl="0" w:tplc="2D64CBB8">
      <w:start w:val="1"/>
      <w:numFmt w:val="lowerLetter"/>
      <w:lvlText w:val="%1)"/>
      <w:lvlJc w:val="left"/>
      <w:pPr>
        <w:ind w:left="106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31170A88"/>
    <w:multiLevelType w:val="hybridMultilevel"/>
    <w:tmpl w:val="089EF158"/>
    <w:lvl w:ilvl="0" w:tplc="587298BE">
      <w:start w:val="1"/>
      <w:numFmt w:val="lowerLetter"/>
      <w:lvlText w:val="%1)"/>
      <w:lvlJc w:val="left"/>
      <w:pPr>
        <w:ind w:left="1068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319F54F0"/>
    <w:multiLevelType w:val="hybridMultilevel"/>
    <w:tmpl w:val="F4EA44A8"/>
    <w:lvl w:ilvl="0" w:tplc="55DC4FC0">
      <w:start w:val="1"/>
      <w:numFmt w:val="lowerLetter"/>
      <w:lvlText w:val="%1)"/>
      <w:lvlJc w:val="left"/>
      <w:pPr>
        <w:ind w:left="106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5C57F9A"/>
    <w:multiLevelType w:val="hybridMultilevel"/>
    <w:tmpl w:val="4A1ECD94"/>
    <w:lvl w:ilvl="0" w:tplc="3A26227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7CC477C"/>
    <w:multiLevelType w:val="hybridMultilevel"/>
    <w:tmpl w:val="41CA5DFA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A0F0259"/>
    <w:multiLevelType w:val="hybridMultilevel"/>
    <w:tmpl w:val="92A44674"/>
    <w:lvl w:ilvl="0" w:tplc="38348A38">
      <w:start w:val="1"/>
      <w:numFmt w:val="lowerLetter"/>
      <w:lvlText w:val="%1)"/>
      <w:lvlJc w:val="left"/>
      <w:pPr>
        <w:ind w:left="106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3EB3295A"/>
    <w:multiLevelType w:val="hybridMultilevel"/>
    <w:tmpl w:val="6944C06C"/>
    <w:lvl w:ilvl="0" w:tplc="8550F740">
      <w:start w:val="1"/>
      <w:numFmt w:val="lowerLetter"/>
      <w:lvlText w:val="%1)"/>
      <w:lvlJc w:val="left"/>
      <w:pPr>
        <w:ind w:left="106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46F27AE4"/>
    <w:multiLevelType w:val="hybridMultilevel"/>
    <w:tmpl w:val="99D88594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8B6245D"/>
    <w:multiLevelType w:val="hybridMultilevel"/>
    <w:tmpl w:val="4C76BE8E"/>
    <w:lvl w:ilvl="0" w:tplc="FB6AA69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A281AF2"/>
    <w:multiLevelType w:val="hybridMultilevel"/>
    <w:tmpl w:val="76A2A08A"/>
    <w:lvl w:ilvl="0" w:tplc="719A9746">
      <w:start w:val="1"/>
      <w:numFmt w:val="lowerLetter"/>
      <w:lvlText w:val="%1)"/>
      <w:lvlJc w:val="left"/>
      <w:pPr>
        <w:ind w:left="106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4E833BB8"/>
    <w:multiLevelType w:val="hybridMultilevel"/>
    <w:tmpl w:val="31C0F804"/>
    <w:lvl w:ilvl="0" w:tplc="6AEAF89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F8C7C7F"/>
    <w:multiLevelType w:val="hybridMultilevel"/>
    <w:tmpl w:val="C1A8EEC2"/>
    <w:lvl w:ilvl="0" w:tplc="1A5A3E16">
      <w:start w:val="1"/>
      <w:numFmt w:val="lowerLetter"/>
      <w:lvlText w:val="%1)"/>
      <w:lvlJc w:val="left"/>
      <w:pPr>
        <w:ind w:left="106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540C110A"/>
    <w:multiLevelType w:val="hybridMultilevel"/>
    <w:tmpl w:val="BD166E82"/>
    <w:lvl w:ilvl="0" w:tplc="EED4C8A0">
      <w:start w:val="1"/>
      <w:numFmt w:val="lowerLetter"/>
      <w:lvlText w:val="%1)"/>
      <w:lvlJc w:val="left"/>
      <w:pPr>
        <w:ind w:left="106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55387BF5"/>
    <w:multiLevelType w:val="hybridMultilevel"/>
    <w:tmpl w:val="9ABCC616"/>
    <w:lvl w:ilvl="0" w:tplc="C13A88CC">
      <w:start w:val="1"/>
      <w:numFmt w:val="lowerLetter"/>
      <w:lvlText w:val="%1)"/>
      <w:lvlJc w:val="left"/>
      <w:pPr>
        <w:ind w:left="106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5AE258A9"/>
    <w:multiLevelType w:val="hybridMultilevel"/>
    <w:tmpl w:val="F458642A"/>
    <w:lvl w:ilvl="0" w:tplc="13AE7F92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BFB7742"/>
    <w:multiLevelType w:val="hybridMultilevel"/>
    <w:tmpl w:val="99F61178"/>
    <w:lvl w:ilvl="0" w:tplc="8EA83EB4">
      <w:start w:val="1"/>
      <w:numFmt w:val="lowerLetter"/>
      <w:lvlText w:val="%1)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5C9348CF"/>
    <w:multiLevelType w:val="hybridMultilevel"/>
    <w:tmpl w:val="BD480CFE"/>
    <w:lvl w:ilvl="0" w:tplc="BFEAE4F4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D277DD3"/>
    <w:multiLevelType w:val="hybridMultilevel"/>
    <w:tmpl w:val="DB8AE514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36E4306"/>
    <w:multiLevelType w:val="hybridMultilevel"/>
    <w:tmpl w:val="381AB178"/>
    <w:lvl w:ilvl="0" w:tplc="18F6E11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4A260ED"/>
    <w:multiLevelType w:val="hybridMultilevel"/>
    <w:tmpl w:val="4B2C3EA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66EF1B73"/>
    <w:multiLevelType w:val="hybridMultilevel"/>
    <w:tmpl w:val="EB522B12"/>
    <w:lvl w:ilvl="0" w:tplc="9B08E7B6">
      <w:start w:val="1"/>
      <w:numFmt w:val="lowerLetter"/>
      <w:lvlText w:val="%1)"/>
      <w:lvlJc w:val="left"/>
      <w:pPr>
        <w:ind w:left="106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67004884"/>
    <w:multiLevelType w:val="hybridMultilevel"/>
    <w:tmpl w:val="DFF8EA56"/>
    <w:lvl w:ilvl="0" w:tplc="8DAA1AA8">
      <w:start w:val="1"/>
      <w:numFmt w:val="lowerLetter"/>
      <w:lvlText w:val="%1)"/>
      <w:lvlJc w:val="left"/>
      <w:pPr>
        <w:ind w:left="106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6A2A2939"/>
    <w:multiLevelType w:val="hybridMultilevel"/>
    <w:tmpl w:val="7760395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6A586DF4"/>
    <w:multiLevelType w:val="hybridMultilevel"/>
    <w:tmpl w:val="A0F09DB4"/>
    <w:lvl w:ilvl="0" w:tplc="89A05E2A">
      <w:start w:val="1"/>
      <w:numFmt w:val="lowerLetter"/>
      <w:lvlText w:val="%1)"/>
      <w:lvlJc w:val="left"/>
      <w:pPr>
        <w:ind w:left="106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6CDA3FC8"/>
    <w:multiLevelType w:val="hybridMultilevel"/>
    <w:tmpl w:val="145A3498"/>
    <w:lvl w:ilvl="0" w:tplc="2292BF8A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40B1BA4"/>
    <w:multiLevelType w:val="hybridMultilevel"/>
    <w:tmpl w:val="9DBE2EEC"/>
    <w:lvl w:ilvl="0" w:tplc="A4864F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A774F6"/>
    <w:multiLevelType w:val="hybridMultilevel"/>
    <w:tmpl w:val="9DDA3800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 w15:restartNumberingAfterBreak="0">
    <w:nsid w:val="7DF56B60"/>
    <w:multiLevelType w:val="hybridMultilevel"/>
    <w:tmpl w:val="F9C6A484"/>
    <w:lvl w:ilvl="0" w:tplc="3AD0AC4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E7A6330"/>
    <w:multiLevelType w:val="hybridMultilevel"/>
    <w:tmpl w:val="221C0652"/>
    <w:lvl w:ilvl="0" w:tplc="F8B281D8">
      <w:start w:val="1"/>
      <w:numFmt w:val="lowerLetter"/>
      <w:lvlText w:val="%1)"/>
      <w:lvlJc w:val="left"/>
      <w:pPr>
        <w:ind w:left="106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2086490238">
    <w:abstractNumId w:val="13"/>
  </w:num>
  <w:num w:numId="2" w16cid:durableId="2083290992">
    <w:abstractNumId w:val="8"/>
  </w:num>
  <w:num w:numId="3" w16cid:durableId="952176239">
    <w:abstractNumId w:val="32"/>
  </w:num>
  <w:num w:numId="4" w16cid:durableId="1214929872">
    <w:abstractNumId w:val="7"/>
  </w:num>
  <w:num w:numId="5" w16cid:durableId="656687730">
    <w:abstractNumId w:val="4"/>
  </w:num>
  <w:num w:numId="6" w16cid:durableId="77023014">
    <w:abstractNumId w:val="30"/>
  </w:num>
  <w:num w:numId="7" w16cid:durableId="1366753730">
    <w:abstractNumId w:val="20"/>
  </w:num>
  <w:num w:numId="8" w16cid:durableId="505244162">
    <w:abstractNumId w:val="29"/>
  </w:num>
  <w:num w:numId="9" w16cid:durableId="2028366436">
    <w:abstractNumId w:val="26"/>
  </w:num>
  <w:num w:numId="10" w16cid:durableId="2026594137">
    <w:abstractNumId w:val="16"/>
  </w:num>
  <w:num w:numId="11" w16cid:durableId="629746402">
    <w:abstractNumId w:val="2"/>
  </w:num>
  <w:num w:numId="12" w16cid:durableId="1560818531">
    <w:abstractNumId w:val="1"/>
  </w:num>
  <w:num w:numId="13" w16cid:durableId="1287004758">
    <w:abstractNumId w:val="14"/>
  </w:num>
  <w:num w:numId="14" w16cid:durableId="1878465692">
    <w:abstractNumId w:val="11"/>
  </w:num>
  <w:num w:numId="15" w16cid:durableId="977103349">
    <w:abstractNumId w:val="27"/>
  </w:num>
  <w:num w:numId="16" w16cid:durableId="1374428373">
    <w:abstractNumId w:val="19"/>
  </w:num>
  <w:num w:numId="17" w16cid:durableId="1108501084">
    <w:abstractNumId w:val="9"/>
  </w:num>
  <w:num w:numId="18" w16cid:durableId="2045934340">
    <w:abstractNumId w:val="28"/>
  </w:num>
  <w:num w:numId="19" w16cid:durableId="751043888">
    <w:abstractNumId w:val="24"/>
  </w:num>
  <w:num w:numId="20" w16cid:durableId="288360602">
    <w:abstractNumId w:val="35"/>
  </w:num>
  <w:num w:numId="21" w16cid:durableId="275410504">
    <w:abstractNumId w:val="22"/>
  </w:num>
  <w:num w:numId="22" w16cid:durableId="537157941">
    <w:abstractNumId w:val="18"/>
  </w:num>
  <w:num w:numId="23" w16cid:durableId="1276522101">
    <w:abstractNumId w:val="3"/>
  </w:num>
  <w:num w:numId="24" w16cid:durableId="2015107599">
    <w:abstractNumId w:val="0"/>
  </w:num>
  <w:num w:numId="25" w16cid:durableId="884098198">
    <w:abstractNumId w:val="33"/>
  </w:num>
  <w:num w:numId="26" w16cid:durableId="1579904823">
    <w:abstractNumId w:val="6"/>
  </w:num>
  <w:num w:numId="27" w16cid:durableId="652955666">
    <w:abstractNumId w:val="5"/>
  </w:num>
  <w:num w:numId="28" w16cid:durableId="434136764">
    <w:abstractNumId w:val="12"/>
  </w:num>
  <w:num w:numId="29" w16cid:durableId="125203644">
    <w:abstractNumId w:val="31"/>
  </w:num>
  <w:num w:numId="30" w16cid:durableId="1958633131">
    <w:abstractNumId w:val="34"/>
  </w:num>
  <w:num w:numId="31" w16cid:durableId="398213000">
    <w:abstractNumId w:val="23"/>
  </w:num>
  <w:num w:numId="32" w16cid:durableId="927231692">
    <w:abstractNumId w:val="25"/>
  </w:num>
  <w:num w:numId="33" w16cid:durableId="1284917580">
    <w:abstractNumId w:val="21"/>
  </w:num>
  <w:num w:numId="34" w16cid:durableId="1400177898">
    <w:abstractNumId w:val="15"/>
  </w:num>
  <w:num w:numId="35" w16cid:durableId="1894656721">
    <w:abstractNumId w:val="10"/>
  </w:num>
  <w:num w:numId="36" w16cid:durableId="1740399862">
    <w:abstractNumId w:val="17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5B3"/>
    <w:rsid w:val="000041C1"/>
    <w:rsid w:val="00006BD8"/>
    <w:rsid w:val="00015EF0"/>
    <w:rsid w:val="00040517"/>
    <w:rsid w:val="00052B52"/>
    <w:rsid w:val="00053344"/>
    <w:rsid w:val="00055469"/>
    <w:rsid w:val="00060588"/>
    <w:rsid w:val="00077F59"/>
    <w:rsid w:val="000861F8"/>
    <w:rsid w:val="00086B9E"/>
    <w:rsid w:val="0009198C"/>
    <w:rsid w:val="0009754E"/>
    <w:rsid w:val="00097DA7"/>
    <w:rsid w:val="000A211F"/>
    <w:rsid w:val="000A4FFD"/>
    <w:rsid w:val="000A6F91"/>
    <w:rsid w:val="000B48F9"/>
    <w:rsid w:val="000C73F6"/>
    <w:rsid w:val="000D5344"/>
    <w:rsid w:val="000E0BF7"/>
    <w:rsid w:val="000E6953"/>
    <w:rsid w:val="000E72FC"/>
    <w:rsid w:val="000F43A3"/>
    <w:rsid w:val="000F6D24"/>
    <w:rsid w:val="001072BF"/>
    <w:rsid w:val="0010781F"/>
    <w:rsid w:val="00122790"/>
    <w:rsid w:val="00126594"/>
    <w:rsid w:val="001268AD"/>
    <w:rsid w:val="00131F08"/>
    <w:rsid w:val="0013251E"/>
    <w:rsid w:val="001374E8"/>
    <w:rsid w:val="001412C1"/>
    <w:rsid w:val="0014607F"/>
    <w:rsid w:val="00151138"/>
    <w:rsid w:val="00155F9D"/>
    <w:rsid w:val="00170501"/>
    <w:rsid w:val="001717EB"/>
    <w:rsid w:val="0017535F"/>
    <w:rsid w:val="00180337"/>
    <w:rsid w:val="00197792"/>
    <w:rsid w:val="001A1A54"/>
    <w:rsid w:val="001A3723"/>
    <w:rsid w:val="001A617B"/>
    <w:rsid w:val="001B375E"/>
    <w:rsid w:val="001B7951"/>
    <w:rsid w:val="001C4972"/>
    <w:rsid w:val="001C4C2E"/>
    <w:rsid w:val="001C5E56"/>
    <w:rsid w:val="001D54F1"/>
    <w:rsid w:val="001E0DC3"/>
    <w:rsid w:val="001F163D"/>
    <w:rsid w:val="001F61CC"/>
    <w:rsid w:val="002040CC"/>
    <w:rsid w:val="002065C6"/>
    <w:rsid w:val="00221AD0"/>
    <w:rsid w:val="00222472"/>
    <w:rsid w:val="00236EC7"/>
    <w:rsid w:val="00240CF5"/>
    <w:rsid w:val="0026537D"/>
    <w:rsid w:val="002675E5"/>
    <w:rsid w:val="0027176A"/>
    <w:rsid w:val="0028352A"/>
    <w:rsid w:val="0029593D"/>
    <w:rsid w:val="002A2265"/>
    <w:rsid w:val="002A586B"/>
    <w:rsid w:val="002A6DDB"/>
    <w:rsid w:val="002D1E5C"/>
    <w:rsid w:val="002D28F3"/>
    <w:rsid w:val="002F476D"/>
    <w:rsid w:val="002F51EB"/>
    <w:rsid w:val="00300F71"/>
    <w:rsid w:val="00302275"/>
    <w:rsid w:val="0030726B"/>
    <w:rsid w:val="00312E39"/>
    <w:rsid w:val="003232A4"/>
    <w:rsid w:val="003238D1"/>
    <w:rsid w:val="003509AD"/>
    <w:rsid w:val="00353141"/>
    <w:rsid w:val="00360241"/>
    <w:rsid w:val="00362EAE"/>
    <w:rsid w:val="0036601F"/>
    <w:rsid w:val="00372E8C"/>
    <w:rsid w:val="00380026"/>
    <w:rsid w:val="0038759B"/>
    <w:rsid w:val="003879E4"/>
    <w:rsid w:val="003A47FA"/>
    <w:rsid w:val="003B1DF0"/>
    <w:rsid w:val="003C6346"/>
    <w:rsid w:val="003D45CF"/>
    <w:rsid w:val="003D7F76"/>
    <w:rsid w:val="003E1494"/>
    <w:rsid w:val="00400C35"/>
    <w:rsid w:val="004027CD"/>
    <w:rsid w:val="00411766"/>
    <w:rsid w:val="00433BDB"/>
    <w:rsid w:val="00434162"/>
    <w:rsid w:val="00446089"/>
    <w:rsid w:val="004474BC"/>
    <w:rsid w:val="00454B99"/>
    <w:rsid w:val="00462FAD"/>
    <w:rsid w:val="00464286"/>
    <w:rsid w:val="00465E34"/>
    <w:rsid w:val="00467D00"/>
    <w:rsid w:val="00474098"/>
    <w:rsid w:val="004801BD"/>
    <w:rsid w:val="004A227B"/>
    <w:rsid w:val="004B55C7"/>
    <w:rsid w:val="004B7E3C"/>
    <w:rsid w:val="004C1C5D"/>
    <w:rsid w:val="004D24CB"/>
    <w:rsid w:val="004F3093"/>
    <w:rsid w:val="0050436F"/>
    <w:rsid w:val="00512395"/>
    <w:rsid w:val="00512D61"/>
    <w:rsid w:val="00513972"/>
    <w:rsid w:val="00514191"/>
    <w:rsid w:val="00514DF5"/>
    <w:rsid w:val="00514F51"/>
    <w:rsid w:val="00516991"/>
    <w:rsid w:val="005240C0"/>
    <w:rsid w:val="00527E6F"/>
    <w:rsid w:val="005309B6"/>
    <w:rsid w:val="005334F4"/>
    <w:rsid w:val="00535428"/>
    <w:rsid w:val="005356BE"/>
    <w:rsid w:val="00552BD2"/>
    <w:rsid w:val="00567791"/>
    <w:rsid w:val="0057367E"/>
    <w:rsid w:val="00574921"/>
    <w:rsid w:val="00592D9E"/>
    <w:rsid w:val="00596584"/>
    <w:rsid w:val="005A66A7"/>
    <w:rsid w:val="005A7549"/>
    <w:rsid w:val="005A7A86"/>
    <w:rsid w:val="005B1771"/>
    <w:rsid w:val="005C0085"/>
    <w:rsid w:val="005C2FE3"/>
    <w:rsid w:val="005C371E"/>
    <w:rsid w:val="005E2909"/>
    <w:rsid w:val="005E412A"/>
    <w:rsid w:val="00601E73"/>
    <w:rsid w:val="00615A92"/>
    <w:rsid w:val="00625FBD"/>
    <w:rsid w:val="00645864"/>
    <w:rsid w:val="00645F86"/>
    <w:rsid w:val="00646964"/>
    <w:rsid w:val="00656C1F"/>
    <w:rsid w:val="00661EEF"/>
    <w:rsid w:val="00663306"/>
    <w:rsid w:val="0067158E"/>
    <w:rsid w:val="006760C8"/>
    <w:rsid w:val="00683E6E"/>
    <w:rsid w:val="006944DE"/>
    <w:rsid w:val="006B094D"/>
    <w:rsid w:val="006C651C"/>
    <w:rsid w:val="006D04B0"/>
    <w:rsid w:val="006D269D"/>
    <w:rsid w:val="006E02D0"/>
    <w:rsid w:val="006E083D"/>
    <w:rsid w:val="006E3B3E"/>
    <w:rsid w:val="006E491A"/>
    <w:rsid w:val="006F55D7"/>
    <w:rsid w:val="006F5E63"/>
    <w:rsid w:val="00724409"/>
    <w:rsid w:val="007306CB"/>
    <w:rsid w:val="0073209E"/>
    <w:rsid w:val="00735600"/>
    <w:rsid w:val="00736545"/>
    <w:rsid w:val="00737A6D"/>
    <w:rsid w:val="007550BE"/>
    <w:rsid w:val="007641B9"/>
    <w:rsid w:val="00780B73"/>
    <w:rsid w:val="0078241E"/>
    <w:rsid w:val="0078493A"/>
    <w:rsid w:val="00793FF4"/>
    <w:rsid w:val="00795A27"/>
    <w:rsid w:val="007C1B91"/>
    <w:rsid w:val="007C7A92"/>
    <w:rsid w:val="007D32F9"/>
    <w:rsid w:val="007D4249"/>
    <w:rsid w:val="007E1071"/>
    <w:rsid w:val="007F3359"/>
    <w:rsid w:val="007F7CC3"/>
    <w:rsid w:val="0081125B"/>
    <w:rsid w:val="00813369"/>
    <w:rsid w:val="00815FE0"/>
    <w:rsid w:val="00816EFC"/>
    <w:rsid w:val="00825490"/>
    <w:rsid w:val="00833B62"/>
    <w:rsid w:val="008577C4"/>
    <w:rsid w:val="00863862"/>
    <w:rsid w:val="0087193D"/>
    <w:rsid w:val="00876223"/>
    <w:rsid w:val="008A7FE7"/>
    <w:rsid w:val="008C61C4"/>
    <w:rsid w:val="008C64B5"/>
    <w:rsid w:val="008C762A"/>
    <w:rsid w:val="008E2D9A"/>
    <w:rsid w:val="00900660"/>
    <w:rsid w:val="009157A0"/>
    <w:rsid w:val="00916A62"/>
    <w:rsid w:val="00916D4C"/>
    <w:rsid w:val="0092692A"/>
    <w:rsid w:val="00927358"/>
    <w:rsid w:val="00935026"/>
    <w:rsid w:val="00937585"/>
    <w:rsid w:val="00946F6E"/>
    <w:rsid w:val="0095087E"/>
    <w:rsid w:val="00962CB2"/>
    <w:rsid w:val="00971F79"/>
    <w:rsid w:val="009815E9"/>
    <w:rsid w:val="00994640"/>
    <w:rsid w:val="009A1EDC"/>
    <w:rsid w:val="009A52BD"/>
    <w:rsid w:val="009B561F"/>
    <w:rsid w:val="009C2FA5"/>
    <w:rsid w:val="009C75A3"/>
    <w:rsid w:val="009E2496"/>
    <w:rsid w:val="009E6474"/>
    <w:rsid w:val="009F614F"/>
    <w:rsid w:val="00A02E41"/>
    <w:rsid w:val="00A14053"/>
    <w:rsid w:val="00A204A5"/>
    <w:rsid w:val="00A20F0B"/>
    <w:rsid w:val="00A3353F"/>
    <w:rsid w:val="00A36748"/>
    <w:rsid w:val="00A40BE6"/>
    <w:rsid w:val="00A43C9E"/>
    <w:rsid w:val="00A450D2"/>
    <w:rsid w:val="00A474A6"/>
    <w:rsid w:val="00A50679"/>
    <w:rsid w:val="00A55FCD"/>
    <w:rsid w:val="00A62462"/>
    <w:rsid w:val="00A71213"/>
    <w:rsid w:val="00A72B74"/>
    <w:rsid w:val="00A83329"/>
    <w:rsid w:val="00A97DB5"/>
    <w:rsid w:val="00AA455E"/>
    <w:rsid w:val="00AA70DA"/>
    <w:rsid w:val="00AB11B4"/>
    <w:rsid w:val="00AB2022"/>
    <w:rsid w:val="00AB3E4D"/>
    <w:rsid w:val="00AB52E6"/>
    <w:rsid w:val="00AB73B9"/>
    <w:rsid w:val="00AC48CC"/>
    <w:rsid w:val="00AD1186"/>
    <w:rsid w:val="00AD3027"/>
    <w:rsid w:val="00AE7446"/>
    <w:rsid w:val="00AF41D0"/>
    <w:rsid w:val="00AF4CC5"/>
    <w:rsid w:val="00AF5BAB"/>
    <w:rsid w:val="00B00D01"/>
    <w:rsid w:val="00B04B08"/>
    <w:rsid w:val="00B125B3"/>
    <w:rsid w:val="00B25C8D"/>
    <w:rsid w:val="00B347F6"/>
    <w:rsid w:val="00B403F8"/>
    <w:rsid w:val="00B412CD"/>
    <w:rsid w:val="00B44A3E"/>
    <w:rsid w:val="00B5068F"/>
    <w:rsid w:val="00B5257B"/>
    <w:rsid w:val="00B539A6"/>
    <w:rsid w:val="00B56350"/>
    <w:rsid w:val="00B63612"/>
    <w:rsid w:val="00B737DA"/>
    <w:rsid w:val="00B7427D"/>
    <w:rsid w:val="00B94C85"/>
    <w:rsid w:val="00B95B84"/>
    <w:rsid w:val="00BA7FFE"/>
    <w:rsid w:val="00BB7940"/>
    <w:rsid w:val="00BC0952"/>
    <w:rsid w:val="00BC6341"/>
    <w:rsid w:val="00BC7D33"/>
    <w:rsid w:val="00C04977"/>
    <w:rsid w:val="00C177F8"/>
    <w:rsid w:val="00C23A14"/>
    <w:rsid w:val="00C317FB"/>
    <w:rsid w:val="00C55538"/>
    <w:rsid w:val="00C57F06"/>
    <w:rsid w:val="00C62ABC"/>
    <w:rsid w:val="00C67502"/>
    <w:rsid w:val="00C745B4"/>
    <w:rsid w:val="00C83B19"/>
    <w:rsid w:val="00C91F71"/>
    <w:rsid w:val="00C9389A"/>
    <w:rsid w:val="00CA093C"/>
    <w:rsid w:val="00CA0C5D"/>
    <w:rsid w:val="00CA202F"/>
    <w:rsid w:val="00CA4D7E"/>
    <w:rsid w:val="00CA719E"/>
    <w:rsid w:val="00CB754F"/>
    <w:rsid w:val="00CC2E92"/>
    <w:rsid w:val="00CC4F3A"/>
    <w:rsid w:val="00CD286D"/>
    <w:rsid w:val="00CE089F"/>
    <w:rsid w:val="00CE152F"/>
    <w:rsid w:val="00CE32D1"/>
    <w:rsid w:val="00CE5C14"/>
    <w:rsid w:val="00CE610D"/>
    <w:rsid w:val="00D04E49"/>
    <w:rsid w:val="00D067DD"/>
    <w:rsid w:val="00D15231"/>
    <w:rsid w:val="00D21276"/>
    <w:rsid w:val="00D21598"/>
    <w:rsid w:val="00D22BBD"/>
    <w:rsid w:val="00D241C2"/>
    <w:rsid w:val="00D43F1F"/>
    <w:rsid w:val="00D46AD5"/>
    <w:rsid w:val="00D600FE"/>
    <w:rsid w:val="00D642FD"/>
    <w:rsid w:val="00D73AC4"/>
    <w:rsid w:val="00D83D01"/>
    <w:rsid w:val="00D93B3E"/>
    <w:rsid w:val="00DA1082"/>
    <w:rsid w:val="00DA23FF"/>
    <w:rsid w:val="00DA7969"/>
    <w:rsid w:val="00DB221D"/>
    <w:rsid w:val="00DC2B41"/>
    <w:rsid w:val="00DC5067"/>
    <w:rsid w:val="00DC79D9"/>
    <w:rsid w:val="00DF00E1"/>
    <w:rsid w:val="00DF02E7"/>
    <w:rsid w:val="00E02A93"/>
    <w:rsid w:val="00E02B7C"/>
    <w:rsid w:val="00E02E08"/>
    <w:rsid w:val="00E061C8"/>
    <w:rsid w:val="00E54FA3"/>
    <w:rsid w:val="00E77437"/>
    <w:rsid w:val="00E95173"/>
    <w:rsid w:val="00EA0E93"/>
    <w:rsid w:val="00EA12EE"/>
    <w:rsid w:val="00ED4829"/>
    <w:rsid w:val="00ED607E"/>
    <w:rsid w:val="00EE14CE"/>
    <w:rsid w:val="00EF7FF7"/>
    <w:rsid w:val="00F03C73"/>
    <w:rsid w:val="00F1642D"/>
    <w:rsid w:val="00F2268F"/>
    <w:rsid w:val="00F31118"/>
    <w:rsid w:val="00F413C9"/>
    <w:rsid w:val="00F45047"/>
    <w:rsid w:val="00F54089"/>
    <w:rsid w:val="00F5676A"/>
    <w:rsid w:val="00F575E2"/>
    <w:rsid w:val="00F57D77"/>
    <w:rsid w:val="00F67A91"/>
    <w:rsid w:val="00F72C51"/>
    <w:rsid w:val="00F77D32"/>
    <w:rsid w:val="00FB017F"/>
    <w:rsid w:val="00FC0705"/>
    <w:rsid w:val="00FC07A3"/>
    <w:rsid w:val="00FC263E"/>
    <w:rsid w:val="00FC665C"/>
    <w:rsid w:val="00FF5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F446EE"/>
  <w15:chartTrackingRefBased/>
  <w15:docId w15:val="{9348C0FB-7D1C-43AE-84ED-A04148597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125B3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125B3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240C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240C0"/>
    <w:rPr>
      <w:rFonts w:ascii="Times New Roman" w:eastAsia="Andale Sans UI" w:hAnsi="Times New Roman" w:cs="Times New Roman"/>
      <w:kern w:val="1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240C0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F41D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F41D0"/>
    <w:rPr>
      <w:rFonts w:ascii="Segoe UI" w:eastAsia="Andale Sans UI" w:hAnsi="Segoe UI" w:cs="Segoe UI"/>
      <w:kern w:val="1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BB794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B7940"/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BB794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B7940"/>
    <w:rPr>
      <w:rFonts w:ascii="Times New Roman" w:eastAsia="Andale Sans UI" w:hAnsi="Times New Roman" w:cs="Times New Roman"/>
      <w:kern w:val="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ECFE60-2EDE-4541-AAD3-C4398F0A58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7</Pages>
  <Words>1530</Words>
  <Characters>9180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Sadza Arkadiusz</dc:creator>
  <cp:keywords/>
  <dc:description/>
  <cp:lastModifiedBy>Polakowska Marta</cp:lastModifiedBy>
  <cp:revision>4</cp:revision>
  <cp:lastPrinted>2025-08-20T07:55:00Z</cp:lastPrinted>
  <dcterms:created xsi:type="dcterms:W3CDTF">2025-10-17T07:02:00Z</dcterms:created>
  <dcterms:modified xsi:type="dcterms:W3CDTF">2026-07-22T11:41:00Z</dcterms:modified>
</cp:coreProperties>
</file>