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D4441" w14:textId="34C0D326" w:rsidR="005A1175" w:rsidRDefault="005A1175" w:rsidP="003678C9">
      <w:r>
        <w:t>………………………………………………..</w:t>
      </w:r>
    </w:p>
    <w:p w14:paraId="6623B070" w14:textId="23F348AC" w:rsidR="005A1175" w:rsidRDefault="005A1175" w:rsidP="003678C9">
      <w:r>
        <w:t xml:space="preserve">                        Imię i nazwisko</w:t>
      </w:r>
    </w:p>
    <w:p w14:paraId="43ABB910" w14:textId="77777777" w:rsidR="005A1175" w:rsidRDefault="005A1175" w:rsidP="003678C9"/>
    <w:p w14:paraId="222F9AEE" w14:textId="77777777" w:rsidR="005A1175" w:rsidRDefault="005A1175" w:rsidP="003678C9"/>
    <w:p w14:paraId="304DE29C" w14:textId="75B3436E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KONKURS NA STANOWISKO ASYST</w:t>
      </w:r>
      <w:r w:rsidR="001E6F1E">
        <w:rPr>
          <w:b/>
          <w:bCs/>
        </w:rPr>
        <w:t>E</w:t>
      </w:r>
      <w:r w:rsidRPr="005A1175">
        <w:rPr>
          <w:b/>
          <w:bCs/>
        </w:rPr>
        <w:t>NTA SĘDZIEGO</w:t>
      </w:r>
    </w:p>
    <w:p w14:paraId="025EF8BA" w14:textId="468FFC5D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Ogłoszenie KD. 1</w:t>
      </w:r>
      <w:r w:rsidR="002B7CC1">
        <w:rPr>
          <w:b/>
          <w:bCs/>
        </w:rPr>
        <w:t>10.60.2024</w:t>
      </w:r>
    </w:p>
    <w:p w14:paraId="33D0C275" w14:textId="77777777" w:rsidR="005A1175" w:rsidRDefault="005A1175" w:rsidP="003678C9"/>
    <w:p w14:paraId="62222414" w14:textId="62AC34CB" w:rsidR="005A1175" w:rsidRDefault="005A1175" w:rsidP="003678C9">
      <w:pPr>
        <w:rPr>
          <w:b/>
          <w:bCs/>
        </w:rPr>
      </w:pPr>
      <w:r w:rsidRPr="005A1175">
        <w:rPr>
          <w:b/>
          <w:bCs/>
        </w:rPr>
        <w:t>TEST</w:t>
      </w:r>
    </w:p>
    <w:p w14:paraId="0372301C" w14:textId="4CEE1C42" w:rsidR="00FF1EAC" w:rsidRDefault="00FF1EAC" w:rsidP="003678C9">
      <w:pPr>
        <w:rPr>
          <w:b/>
          <w:bCs/>
        </w:rPr>
      </w:pPr>
    </w:p>
    <w:p w14:paraId="65BEECD0" w14:textId="77777777" w:rsidR="000B3B5E" w:rsidRDefault="000B3B5E" w:rsidP="003678C9">
      <w:pPr>
        <w:rPr>
          <w:b/>
          <w:bCs/>
        </w:rPr>
      </w:pPr>
    </w:p>
    <w:p w14:paraId="05767D2D" w14:textId="77777777" w:rsidR="00FF1EAC" w:rsidRPr="002225A4" w:rsidRDefault="00FF1EAC" w:rsidP="00FF1EAC">
      <w:r w:rsidRPr="002225A4">
        <w:t xml:space="preserve">1. Od zaległych odsetek: </w:t>
      </w:r>
    </w:p>
    <w:p w14:paraId="2DACCD43" w14:textId="77777777" w:rsidR="00FF1EAC" w:rsidRPr="002225A4" w:rsidRDefault="00FF1EAC" w:rsidP="00FF1EAC">
      <w:r w:rsidRPr="002225A4">
        <w:t>a) można żądać odsetek za opóźnienie dopiero od chwili wytoczenia o nie powództwa</w:t>
      </w:r>
    </w:p>
    <w:p w14:paraId="594B59BB" w14:textId="77777777" w:rsidR="00FF1EAC" w:rsidRPr="002225A4" w:rsidRDefault="00FF1EAC" w:rsidP="00FF1EAC">
      <w:r w:rsidRPr="002225A4">
        <w:t>b) nie można żądać odsetek za opóźnienie</w:t>
      </w:r>
    </w:p>
    <w:p w14:paraId="3ABE4555" w14:textId="77777777" w:rsidR="00FF1EAC" w:rsidRPr="002225A4" w:rsidRDefault="00FF1EAC" w:rsidP="00FF1EAC">
      <w:r w:rsidRPr="002225A4">
        <w:t xml:space="preserve">c) można żądać odsetek za opóźnienie dopiero od chwili upływu terminu z wezwania do zapłaty </w:t>
      </w:r>
    </w:p>
    <w:p w14:paraId="3076A506" w14:textId="77777777" w:rsidR="00FF1EAC" w:rsidRPr="002225A4" w:rsidRDefault="00FF1EAC" w:rsidP="00FF1EAC"/>
    <w:p w14:paraId="52A5942C" w14:textId="77777777" w:rsidR="00FF1EAC" w:rsidRPr="002225A4" w:rsidRDefault="00FF1EAC" w:rsidP="00FF1EAC">
      <w:r w:rsidRPr="002225A4">
        <w:t xml:space="preserve">2. W braku zstępnych spadkodawcy powołani są do spadku z ustawy: </w:t>
      </w:r>
    </w:p>
    <w:p w14:paraId="35323048" w14:textId="77777777" w:rsidR="00FF1EAC" w:rsidRPr="002225A4" w:rsidRDefault="00FF1EAC" w:rsidP="00FF1EAC">
      <w:r w:rsidRPr="002225A4">
        <w:t xml:space="preserve">a) jego małżonek i rodzice </w:t>
      </w:r>
    </w:p>
    <w:p w14:paraId="6172FAE5" w14:textId="77777777" w:rsidR="00FF1EAC" w:rsidRPr="002225A4" w:rsidRDefault="00FF1EAC" w:rsidP="00FF1EAC">
      <w:r w:rsidRPr="002225A4">
        <w:t xml:space="preserve">b) jego małżonek i rodzeństwo </w:t>
      </w:r>
    </w:p>
    <w:p w14:paraId="130FFAA3" w14:textId="77777777" w:rsidR="00FF1EAC" w:rsidRPr="002225A4" w:rsidRDefault="00FF1EAC" w:rsidP="00FF1EAC">
      <w:r w:rsidRPr="002225A4">
        <w:t>c) wyłącznie jego małżonek</w:t>
      </w:r>
    </w:p>
    <w:p w14:paraId="670EF1B7" w14:textId="77777777" w:rsidR="00FF1EAC" w:rsidRPr="002225A4" w:rsidRDefault="00FF1EAC" w:rsidP="00FF1EAC"/>
    <w:p w14:paraId="435BE3A7" w14:textId="77777777" w:rsidR="00FF1EAC" w:rsidRPr="002225A4" w:rsidRDefault="00FF1EAC" w:rsidP="00FF1EAC">
      <w:r w:rsidRPr="002225A4">
        <w:t>3. Zgodnie z kodeksem cywilnym ograniczonym prawem cywilnym nie jest:</w:t>
      </w:r>
    </w:p>
    <w:p w14:paraId="37396645" w14:textId="77777777" w:rsidR="00FF1EAC" w:rsidRPr="002225A4" w:rsidRDefault="00FF1EAC" w:rsidP="00FF1EAC">
      <w:r w:rsidRPr="002225A4">
        <w:t>a) hipoteka</w:t>
      </w:r>
    </w:p>
    <w:p w14:paraId="30152E6C" w14:textId="77777777" w:rsidR="00FF1EAC" w:rsidRPr="002225A4" w:rsidRDefault="00FF1EAC" w:rsidP="00FF1EAC">
      <w:r w:rsidRPr="002225A4">
        <w:t>b) użytkowanie</w:t>
      </w:r>
    </w:p>
    <w:p w14:paraId="37A2B868" w14:textId="77777777" w:rsidR="00FF1EAC" w:rsidRPr="002225A4" w:rsidRDefault="00FF1EAC" w:rsidP="00FF1EAC">
      <w:r w:rsidRPr="002225A4">
        <w:t>c) użytkowanie wieczyste</w:t>
      </w:r>
    </w:p>
    <w:p w14:paraId="78893915" w14:textId="77777777" w:rsidR="00FF1EAC" w:rsidRPr="002225A4" w:rsidRDefault="00FF1EAC" w:rsidP="00FF1EAC">
      <w:r w:rsidRPr="002225A4">
        <w:t xml:space="preserve"> </w:t>
      </w:r>
    </w:p>
    <w:p w14:paraId="435FC986" w14:textId="77777777" w:rsidR="00FF1EAC" w:rsidRPr="002225A4" w:rsidRDefault="00FF1EAC" w:rsidP="00FF1EAC">
      <w:r w:rsidRPr="002225A4">
        <w:t>4. Maksymalna wysokość odsetek wynikających z umowy nie może w stosunku rocznym przekraczać:</w:t>
      </w:r>
    </w:p>
    <w:p w14:paraId="4CC2ECED" w14:textId="77777777" w:rsidR="00FF1EAC" w:rsidRPr="002225A4" w:rsidRDefault="00FF1EAC" w:rsidP="00FF1EAC">
      <w:r w:rsidRPr="002225A4">
        <w:t>a) odsetek ustawowych</w:t>
      </w:r>
    </w:p>
    <w:p w14:paraId="6D08125E" w14:textId="77777777" w:rsidR="00FF1EAC" w:rsidRPr="002225A4" w:rsidRDefault="00FF1EAC" w:rsidP="00FF1EAC">
      <w:r w:rsidRPr="002225A4">
        <w:t>b) dwukrotności wysokości odsetek ustawowych</w:t>
      </w:r>
    </w:p>
    <w:p w14:paraId="69B58AEB" w14:textId="77777777" w:rsidR="00FF1EAC" w:rsidRPr="002225A4" w:rsidRDefault="00FF1EAC" w:rsidP="00FF1EAC">
      <w:r w:rsidRPr="002225A4">
        <w:t>c) sumy stopy referencyjnej Narodowego Banku Polskiego i 3,5 punktów procentowych</w:t>
      </w:r>
    </w:p>
    <w:p w14:paraId="749F536D" w14:textId="77777777" w:rsidR="00FF1EAC" w:rsidRPr="002225A4" w:rsidRDefault="00FF1EAC" w:rsidP="00FF1EAC"/>
    <w:p w14:paraId="1F5078AE" w14:textId="77777777" w:rsidR="00FF1EAC" w:rsidRPr="002225A4" w:rsidRDefault="00FF1EAC" w:rsidP="00FF1EAC">
      <w:r w:rsidRPr="002225A4">
        <w:t xml:space="preserve">5. Jeżeli koniec terminu do wykonania czynności przypada na dzień uznany ustawowo za wolny od pracy lub sobotę termin upływa: </w:t>
      </w:r>
    </w:p>
    <w:p w14:paraId="6D327D41" w14:textId="77777777" w:rsidR="00FF1EAC" w:rsidRPr="002225A4" w:rsidRDefault="00FF1EAC" w:rsidP="00FF1EAC">
      <w:r w:rsidRPr="002225A4">
        <w:t xml:space="preserve">a) następnego dnia, który nie jest dniem ustawowo wolnym od pracy </w:t>
      </w:r>
    </w:p>
    <w:p w14:paraId="44FC22D8" w14:textId="77777777" w:rsidR="00FF1EAC" w:rsidRPr="002225A4" w:rsidRDefault="00FF1EAC" w:rsidP="00FF1EAC">
      <w:r w:rsidRPr="002225A4">
        <w:t xml:space="preserve">b) następnego dnia, który nie jest sobotą </w:t>
      </w:r>
    </w:p>
    <w:p w14:paraId="17D1989B" w14:textId="77777777" w:rsidR="00FF1EAC" w:rsidRPr="002225A4" w:rsidRDefault="00FF1EAC" w:rsidP="00FF1EAC">
      <w:r w:rsidRPr="002225A4">
        <w:t>c) następnego dnia, który nie jest dniem ustawowo wolnym od pracy ani sobotą</w:t>
      </w:r>
    </w:p>
    <w:p w14:paraId="5ED82782" w14:textId="77777777" w:rsidR="00FF1EAC" w:rsidRPr="002225A4" w:rsidRDefault="00FF1EAC" w:rsidP="00FF1EAC">
      <w:r w:rsidRPr="002225A4">
        <w:t xml:space="preserve"> </w:t>
      </w:r>
    </w:p>
    <w:p w14:paraId="25707EB8" w14:textId="77777777" w:rsidR="00FF1EAC" w:rsidRPr="002225A4" w:rsidRDefault="00FF1EAC" w:rsidP="00FF1EAC">
      <w:r w:rsidRPr="002225A4">
        <w:t xml:space="preserve">6. Zgodnie z Kodeksem cywilnym, do chwili działu spadku spadkobiercy ponoszą odpowiedzialność za długi spadkowe: </w:t>
      </w:r>
    </w:p>
    <w:p w14:paraId="67BA202C" w14:textId="77777777" w:rsidR="00FF1EAC" w:rsidRPr="002225A4" w:rsidRDefault="00FF1EAC" w:rsidP="00FF1EAC">
      <w:r w:rsidRPr="002225A4">
        <w:t>a) w stosunku do wielkości udziałów</w:t>
      </w:r>
    </w:p>
    <w:p w14:paraId="6A713530" w14:textId="77777777" w:rsidR="00FF1EAC" w:rsidRPr="002225A4" w:rsidRDefault="00FF1EAC" w:rsidP="00FF1EAC">
      <w:r w:rsidRPr="002225A4">
        <w:t>b) w częściach równych</w:t>
      </w:r>
    </w:p>
    <w:p w14:paraId="14126049" w14:textId="77777777" w:rsidR="00FF1EAC" w:rsidRPr="002225A4" w:rsidRDefault="00FF1EAC" w:rsidP="00FF1EAC">
      <w:r w:rsidRPr="002225A4">
        <w:t>c) solidarną</w:t>
      </w:r>
    </w:p>
    <w:p w14:paraId="20048EF0" w14:textId="77777777" w:rsidR="00FF1EAC" w:rsidRPr="002225A4" w:rsidRDefault="00FF1EAC" w:rsidP="00FF1EAC"/>
    <w:p w14:paraId="69EC4C6D" w14:textId="77777777" w:rsidR="00FF1EAC" w:rsidRPr="002225A4" w:rsidRDefault="00FF1EAC" w:rsidP="00FF1EAC">
      <w:r w:rsidRPr="002225A4">
        <w:t xml:space="preserve">7. Źródłem solidarności zobowiązania może być: </w:t>
      </w:r>
    </w:p>
    <w:p w14:paraId="293CD721" w14:textId="77777777" w:rsidR="00FF1EAC" w:rsidRPr="002225A4" w:rsidRDefault="00FF1EAC" w:rsidP="00FF1EAC">
      <w:r w:rsidRPr="002225A4">
        <w:t>a) orzeczenie sądu lub ustawa</w:t>
      </w:r>
    </w:p>
    <w:p w14:paraId="1E15C530" w14:textId="77777777" w:rsidR="00FF1EAC" w:rsidRPr="002225A4" w:rsidRDefault="00FF1EAC" w:rsidP="00FF1EAC">
      <w:r w:rsidRPr="002225A4">
        <w:t xml:space="preserve">b) ustawa lub czynność prawna </w:t>
      </w:r>
    </w:p>
    <w:p w14:paraId="443A7EC1" w14:textId="77777777" w:rsidR="00FF1EAC" w:rsidRPr="002225A4" w:rsidRDefault="00FF1EAC" w:rsidP="00FF1EAC">
      <w:r w:rsidRPr="002225A4">
        <w:t xml:space="preserve">c) orzeczenie sądu lub czynność prawna </w:t>
      </w:r>
    </w:p>
    <w:p w14:paraId="131D946C" w14:textId="77777777" w:rsidR="00FF1EAC" w:rsidRPr="002225A4" w:rsidRDefault="00FF1EAC" w:rsidP="00FF1EAC"/>
    <w:p w14:paraId="70D3B2B2" w14:textId="77777777" w:rsidR="00FF1EAC" w:rsidRPr="002225A4" w:rsidRDefault="00FF1EAC" w:rsidP="00FF1EAC">
      <w:r w:rsidRPr="002225A4">
        <w:lastRenderedPageBreak/>
        <w:t xml:space="preserve">8. Uznania czynności prawnej dokonanej z pokrzywdzeniem wierzycieli za bezskuteczną nie można żądać po upływie: </w:t>
      </w:r>
    </w:p>
    <w:p w14:paraId="047B511A" w14:textId="77777777" w:rsidR="00FF1EAC" w:rsidRPr="002225A4" w:rsidRDefault="00FF1EAC" w:rsidP="00FF1EAC">
      <w:r w:rsidRPr="002225A4">
        <w:t>a) lat pięciu od daty tej czynności</w:t>
      </w:r>
    </w:p>
    <w:p w14:paraId="09E2FE6F" w14:textId="77777777" w:rsidR="00FF1EAC" w:rsidRPr="002225A4" w:rsidRDefault="00FF1EAC" w:rsidP="00FF1EAC">
      <w:r w:rsidRPr="002225A4">
        <w:t xml:space="preserve">b) lat pięciu od dowiedzenia się o tej czynności </w:t>
      </w:r>
    </w:p>
    <w:p w14:paraId="64478D56" w14:textId="77777777" w:rsidR="00FF1EAC" w:rsidRPr="002225A4" w:rsidRDefault="00FF1EAC" w:rsidP="00FF1EAC">
      <w:r w:rsidRPr="002225A4">
        <w:t xml:space="preserve">c) lat trzech od dowiedzenia się o tej czynności </w:t>
      </w:r>
    </w:p>
    <w:p w14:paraId="2806121B" w14:textId="77777777" w:rsidR="00FF1EAC" w:rsidRPr="002225A4" w:rsidRDefault="00FF1EAC" w:rsidP="00FF1EAC"/>
    <w:p w14:paraId="0BF164F0" w14:textId="77777777" w:rsidR="00FF1EAC" w:rsidRPr="002225A4" w:rsidRDefault="00FF1EAC" w:rsidP="00FF1EAC">
      <w:r w:rsidRPr="002225A4">
        <w:t xml:space="preserve">9. Sąd Rejonowy jest właściwy w sprawach o prawa majątkowe: </w:t>
      </w:r>
    </w:p>
    <w:p w14:paraId="46B9F778" w14:textId="77777777" w:rsidR="00FF1EAC" w:rsidRPr="002225A4" w:rsidRDefault="00FF1EAC" w:rsidP="00FF1EAC">
      <w:r w:rsidRPr="002225A4">
        <w:t>a) w których wartość przedmiotu sporu nie przewyższa siedemdziesięciu pięciu tysięcy złotych</w:t>
      </w:r>
    </w:p>
    <w:p w14:paraId="67579DD8" w14:textId="77777777" w:rsidR="00FF1EAC" w:rsidRPr="002225A4" w:rsidRDefault="00FF1EAC" w:rsidP="00FF1EAC">
      <w:r w:rsidRPr="002225A4">
        <w:t>b) w których wartość przedmiotu sporu nie przewyższa sto tysięcy złotych</w:t>
      </w:r>
    </w:p>
    <w:p w14:paraId="274F4CD9" w14:textId="77777777" w:rsidR="00FF1EAC" w:rsidRPr="002225A4" w:rsidRDefault="00FF1EAC" w:rsidP="00FF1EAC">
      <w:r w:rsidRPr="002225A4">
        <w:t xml:space="preserve">c) właściwość Sądu Rejonowego nie jest zależna od wartości przedmiotu sporu </w:t>
      </w:r>
    </w:p>
    <w:p w14:paraId="2843F175" w14:textId="77777777" w:rsidR="00FF1EAC" w:rsidRPr="002225A4" w:rsidRDefault="00FF1EAC" w:rsidP="00FF1EAC"/>
    <w:p w14:paraId="5192DA10" w14:textId="77777777" w:rsidR="00FF1EAC" w:rsidRPr="002225A4" w:rsidRDefault="00FF1EAC" w:rsidP="00FF1EAC">
      <w:r w:rsidRPr="002225A4">
        <w:t xml:space="preserve">10. Spóźniony lub z mocy ustawy niedopuszczalny wniosek o przywrócenie terminu sąd: </w:t>
      </w:r>
    </w:p>
    <w:p w14:paraId="09C4795F" w14:textId="77777777" w:rsidR="00FF1EAC" w:rsidRPr="002225A4" w:rsidRDefault="00FF1EAC" w:rsidP="00FF1EAC">
      <w:r w:rsidRPr="002225A4">
        <w:t>a) oddala</w:t>
      </w:r>
    </w:p>
    <w:p w14:paraId="5170F805" w14:textId="77777777" w:rsidR="00FF1EAC" w:rsidRPr="002225A4" w:rsidRDefault="00FF1EAC" w:rsidP="00FF1EAC">
      <w:r w:rsidRPr="002225A4">
        <w:t xml:space="preserve">b) zwraca </w:t>
      </w:r>
    </w:p>
    <w:p w14:paraId="75E7AEBB" w14:textId="77777777" w:rsidR="00FF1EAC" w:rsidRPr="002225A4" w:rsidRDefault="00FF1EAC" w:rsidP="00FF1EAC">
      <w:r w:rsidRPr="002225A4">
        <w:t xml:space="preserve">c) odrzuca </w:t>
      </w:r>
    </w:p>
    <w:p w14:paraId="542730BF" w14:textId="77777777" w:rsidR="00FF1EAC" w:rsidRPr="002225A4" w:rsidRDefault="00FF1EAC" w:rsidP="00FF1EAC"/>
    <w:p w14:paraId="7E85F01E" w14:textId="77777777" w:rsidR="00FF1EAC" w:rsidRPr="002225A4" w:rsidRDefault="00FF1EAC" w:rsidP="00FF1EAC">
      <w:r w:rsidRPr="002225A4">
        <w:t xml:space="preserve">11. Pozew może być cofnięty bez zezwolenia pozwanego: </w:t>
      </w:r>
    </w:p>
    <w:p w14:paraId="73599BD7" w14:textId="77777777" w:rsidR="00FF1EAC" w:rsidRPr="002225A4" w:rsidRDefault="00FF1EAC" w:rsidP="00FF1EAC">
      <w:r w:rsidRPr="002225A4">
        <w:t xml:space="preserve">a) do momentu doręczenia pozwu </w:t>
      </w:r>
    </w:p>
    <w:p w14:paraId="4FBC8B81" w14:textId="77777777" w:rsidR="00FF1EAC" w:rsidRPr="002225A4" w:rsidRDefault="00FF1EAC" w:rsidP="00FF1EAC">
      <w:r w:rsidRPr="002225A4">
        <w:t>b) aż do rozpoczęcia rozprawy, a jeżeli z cofnięciem połączone jest zrzeczenie się roszczenia – aż do wydania wyroku</w:t>
      </w:r>
    </w:p>
    <w:p w14:paraId="0F40AC35" w14:textId="77777777" w:rsidR="00FF1EAC" w:rsidRPr="002225A4" w:rsidRDefault="00FF1EAC" w:rsidP="00FF1EAC">
      <w:r w:rsidRPr="002225A4">
        <w:t xml:space="preserve">c) pozwu nie można cofnąć bez zezwolenia pozwanego </w:t>
      </w:r>
    </w:p>
    <w:p w14:paraId="3F1B26A6" w14:textId="77777777" w:rsidR="00FF1EAC" w:rsidRPr="002225A4" w:rsidRDefault="00FF1EAC" w:rsidP="00FF1EAC"/>
    <w:p w14:paraId="0FA68D64" w14:textId="77777777" w:rsidR="00FF1EAC" w:rsidRPr="002225A4" w:rsidRDefault="00FF1EAC" w:rsidP="00FF1EAC">
      <w:r w:rsidRPr="002225A4">
        <w:t xml:space="preserve">12. Asystent sędziego może samodzielnie wydawać: </w:t>
      </w:r>
    </w:p>
    <w:p w14:paraId="038AFC10" w14:textId="77777777" w:rsidR="00FF1EAC" w:rsidRPr="002225A4" w:rsidRDefault="00FF1EAC" w:rsidP="00FF1EAC">
      <w:r w:rsidRPr="002225A4">
        <w:t>a) tylko zarządzenia wzywające do uiszczenia opłaty</w:t>
      </w:r>
    </w:p>
    <w:p w14:paraId="05F4B746" w14:textId="77777777" w:rsidR="00FF1EAC" w:rsidRPr="002225A4" w:rsidRDefault="00FF1EAC" w:rsidP="00FF1EAC">
      <w:r w:rsidRPr="002225A4">
        <w:t>b) tylko zarządzenia o zwrocie pozwu</w:t>
      </w:r>
    </w:p>
    <w:p w14:paraId="1827BA85" w14:textId="77777777" w:rsidR="00FF1EAC" w:rsidRPr="002225A4" w:rsidRDefault="00FF1EAC" w:rsidP="00FF1EAC">
      <w:r w:rsidRPr="002225A4">
        <w:t>c) wszystkie zarządzenia przewodniczącego, z wyjątkiem zarządzeń o zwrocie pisma procesowego, w tym pozwu</w:t>
      </w:r>
    </w:p>
    <w:p w14:paraId="472B3BBC" w14:textId="77777777" w:rsidR="00FF1EAC" w:rsidRPr="002225A4" w:rsidRDefault="00FF1EAC" w:rsidP="00FF1EAC"/>
    <w:p w14:paraId="609F76B5" w14:textId="77777777" w:rsidR="00FF1EAC" w:rsidRPr="002225A4" w:rsidRDefault="00FF1EAC" w:rsidP="00FF1EAC">
      <w:r w:rsidRPr="002225A4">
        <w:t xml:space="preserve">13. Na posiedzeniu niejawnym: </w:t>
      </w:r>
    </w:p>
    <w:p w14:paraId="6099EEAB" w14:textId="77777777" w:rsidR="00FF1EAC" w:rsidRPr="002225A4" w:rsidRDefault="00FF1EAC" w:rsidP="00FF1EAC">
      <w:r w:rsidRPr="002225A4">
        <w:t>a) sąd może wydać wyrok zaoczny, jeżeli pozwany w zakreślonym terminie nie złożył odpowiedzi na pozew</w:t>
      </w:r>
    </w:p>
    <w:p w14:paraId="0C660C10" w14:textId="77777777" w:rsidR="00FF1EAC" w:rsidRPr="002225A4" w:rsidRDefault="00FF1EAC" w:rsidP="00FF1EAC">
      <w:r w:rsidRPr="002225A4">
        <w:t>b) sąd musi wydać wyrok zaoczny, jeżeli pozwany w zakreślonym terminie nie złożył odpowiedzi na pozew</w:t>
      </w:r>
    </w:p>
    <w:p w14:paraId="41E9718B" w14:textId="77777777" w:rsidR="00FF1EAC" w:rsidRPr="002225A4" w:rsidRDefault="00FF1EAC" w:rsidP="00FF1EAC">
      <w:r w:rsidRPr="002225A4">
        <w:t xml:space="preserve">c) sąd nie może wydać wyroku zaocznego na posiedzeniu niejawnym </w:t>
      </w:r>
    </w:p>
    <w:p w14:paraId="33B5B006" w14:textId="77777777" w:rsidR="00FF1EAC" w:rsidRPr="002225A4" w:rsidRDefault="00FF1EAC" w:rsidP="00FF1EAC">
      <w:pPr>
        <w:spacing w:line="360" w:lineRule="auto"/>
      </w:pPr>
    </w:p>
    <w:p w14:paraId="5C2E9771" w14:textId="77777777" w:rsidR="00FF1EAC" w:rsidRPr="002225A4" w:rsidRDefault="00FF1EAC" w:rsidP="00FF1EAC">
      <w:pPr>
        <w:pStyle w:val="Akapitzlist"/>
        <w:spacing w:line="360" w:lineRule="auto"/>
        <w:ind w:left="0"/>
      </w:pPr>
      <w:r w:rsidRPr="002225A4">
        <w:t>14. Sąd w postępowaniu cywilnym wiążą:</w:t>
      </w:r>
    </w:p>
    <w:p w14:paraId="0274ABE9" w14:textId="77777777" w:rsidR="00FF1EAC" w:rsidRPr="002225A4" w:rsidRDefault="00FF1EAC" w:rsidP="00FF1EAC">
      <w:pPr>
        <w:pStyle w:val="Akapitzlist"/>
        <w:spacing w:line="360" w:lineRule="auto"/>
        <w:ind w:left="0"/>
      </w:pPr>
      <w:r w:rsidRPr="002225A4">
        <w:t>a) ustalenia wydanego w postępowaniu karnym nieprawomocnego wyroku skazującego co do popełnienia przestępstwa</w:t>
      </w:r>
    </w:p>
    <w:p w14:paraId="50F3C5A9" w14:textId="77777777" w:rsidR="00FF1EAC" w:rsidRPr="002225A4" w:rsidRDefault="00FF1EAC" w:rsidP="00FF1EAC">
      <w:pPr>
        <w:pStyle w:val="Akapitzlist"/>
        <w:spacing w:line="360" w:lineRule="auto"/>
        <w:ind w:left="0"/>
      </w:pPr>
      <w:r w:rsidRPr="002225A4">
        <w:t>b) ustalenia wydanego w postępowaniu karnym prawomocnego wyroku skazującego co do popełnienia przestępstwa</w:t>
      </w:r>
    </w:p>
    <w:p w14:paraId="32F2D132" w14:textId="77777777" w:rsidR="00FF1EAC" w:rsidRPr="002225A4" w:rsidRDefault="00FF1EAC" w:rsidP="00FF1EAC">
      <w:pPr>
        <w:spacing w:line="360" w:lineRule="auto"/>
      </w:pPr>
      <w:r w:rsidRPr="002225A4">
        <w:t>c) ustalenia wydanego w postępowaniu karnym prawomocnego wyroku uniewinniającego</w:t>
      </w:r>
    </w:p>
    <w:p w14:paraId="28502BC1" w14:textId="688FC36C" w:rsidR="00FF1EAC" w:rsidRDefault="00FF1EAC" w:rsidP="00FF1EAC">
      <w:pPr>
        <w:spacing w:line="360" w:lineRule="auto"/>
      </w:pPr>
    </w:p>
    <w:p w14:paraId="6E48FA98" w14:textId="00C29CCC" w:rsidR="000B3B5E" w:rsidRDefault="000B3B5E" w:rsidP="00FF1EAC">
      <w:pPr>
        <w:spacing w:line="360" w:lineRule="auto"/>
      </w:pPr>
    </w:p>
    <w:p w14:paraId="4505F016" w14:textId="77777777" w:rsidR="000B3B5E" w:rsidRPr="002225A4" w:rsidRDefault="000B3B5E" w:rsidP="00FF1EAC">
      <w:pPr>
        <w:spacing w:line="360" w:lineRule="auto"/>
      </w:pPr>
    </w:p>
    <w:p w14:paraId="26AB549F" w14:textId="77777777" w:rsidR="00FF1EAC" w:rsidRPr="002225A4" w:rsidRDefault="00FF1EAC" w:rsidP="00FF1EAC">
      <w:pPr>
        <w:pStyle w:val="Akapitzlist"/>
        <w:spacing w:line="360" w:lineRule="auto"/>
        <w:ind w:left="0"/>
      </w:pPr>
      <w:r w:rsidRPr="002225A4">
        <w:lastRenderedPageBreak/>
        <w:t>15. Zarządzenie przewodniczącego o zwrocie pozwu doręcza się:</w:t>
      </w:r>
    </w:p>
    <w:p w14:paraId="15DA1282" w14:textId="77777777" w:rsidR="00FF1EAC" w:rsidRPr="002225A4" w:rsidRDefault="00FF1EAC" w:rsidP="00FF1EAC">
      <w:pPr>
        <w:pStyle w:val="Akapitzlist"/>
        <w:spacing w:line="360" w:lineRule="auto"/>
        <w:ind w:left="0"/>
      </w:pPr>
      <w:r w:rsidRPr="002225A4">
        <w:t>a) powodowi i pozwanemu</w:t>
      </w:r>
    </w:p>
    <w:p w14:paraId="6A04C849" w14:textId="77777777" w:rsidR="00FF1EAC" w:rsidRPr="002225A4" w:rsidRDefault="00FF1EAC" w:rsidP="00FF1EAC">
      <w:pPr>
        <w:pStyle w:val="Akapitzlist"/>
        <w:spacing w:line="360" w:lineRule="auto"/>
        <w:ind w:left="0"/>
      </w:pPr>
      <w:r w:rsidRPr="002225A4">
        <w:t>b) pozostawia się w aktach sprawy ze skutkiem doręczenia</w:t>
      </w:r>
    </w:p>
    <w:p w14:paraId="54848829" w14:textId="77777777" w:rsidR="00FF1EAC" w:rsidRPr="002225A4" w:rsidRDefault="00FF1EAC" w:rsidP="00FF1EAC">
      <w:pPr>
        <w:spacing w:line="360" w:lineRule="auto"/>
      </w:pPr>
      <w:r w:rsidRPr="002225A4">
        <w:t>c) tylko powodowi</w:t>
      </w:r>
    </w:p>
    <w:p w14:paraId="7B687F75" w14:textId="77777777" w:rsidR="00FF1EAC" w:rsidRPr="002225A4" w:rsidRDefault="00FF1EAC" w:rsidP="00FF1EAC">
      <w:pPr>
        <w:spacing w:line="360" w:lineRule="auto"/>
        <w:rPr>
          <w:u w:val="single"/>
        </w:rPr>
      </w:pPr>
    </w:p>
    <w:p w14:paraId="72EEA14A" w14:textId="77777777" w:rsidR="00FF1EAC" w:rsidRPr="002225A4" w:rsidRDefault="00FF1EAC" w:rsidP="00FF1EAC">
      <w:pPr>
        <w:pStyle w:val="Akapitzlist"/>
        <w:spacing w:line="360" w:lineRule="auto"/>
        <w:ind w:left="0"/>
      </w:pPr>
      <w:r w:rsidRPr="002225A4">
        <w:t>16. W przypadku śmierci powoda:</w:t>
      </w:r>
    </w:p>
    <w:p w14:paraId="47AE8267" w14:textId="77777777" w:rsidR="00FF1EAC" w:rsidRPr="002225A4" w:rsidRDefault="00FF1EAC" w:rsidP="00FF1EAC">
      <w:pPr>
        <w:pStyle w:val="Akapitzlist"/>
        <w:spacing w:line="360" w:lineRule="auto"/>
        <w:ind w:left="0"/>
      </w:pPr>
      <w:r w:rsidRPr="002225A4">
        <w:t>a) udzielone przez powoda pełnomocnictwo procesowe z mocy prawa przechodzi na spadkobierców powoda</w:t>
      </w:r>
    </w:p>
    <w:p w14:paraId="0CCD8043" w14:textId="77777777" w:rsidR="00FF1EAC" w:rsidRPr="002225A4" w:rsidRDefault="00FF1EAC" w:rsidP="00FF1EAC">
      <w:pPr>
        <w:pStyle w:val="Akapitzlist"/>
        <w:spacing w:line="360" w:lineRule="auto"/>
        <w:ind w:left="0"/>
        <w:jc w:val="both"/>
      </w:pPr>
      <w:r w:rsidRPr="002225A4">
        <w:t>b) udzielone przez powoda pełnomocnictwo wygasa, jednak pełnomocnik działa za powoda do czasu zawieszenia postępowania</w:t>
      </w:r>
    </w:p>
    <w:p w14:paraId="42BE51D2" w14:textId="77777777" w:rsidR="00FF1EAC" w:rsidRPr="002225A4" w:rsidRDefault="00FF1EAC" w:rsidP="00FF1EAC">
      <w:pPr>
        <w:spacing w:line="360" w:lineRule="auto"/>
      </w:pPr>
      <w:r w:rsidRPr="002225A4">
        <w:t>c) żadna odpowiedź nie jest prawidłowa</w:t>
      </w:r>
    </w:p>
    <w:p w14:paraId="1A55CA12" w14:textId="77777777" w:rsidR="00FF1EAC" w:rsidRPr="002225A4" w:rsidRDefault="00FF1EAC" w:rsidP="00FF1EAC">
      <w:pPr>
        <w:spacing w:line="360" w:lineRule="auto"/>
      </w:pPr>
    </w:p>
    <w:p w14:paraId="6835D3C7" w14:textId="77777777" w:rsidR="00FF1EAC" w:rsidRPr="002225A4" w:rsidRDefault="00FF1EAC" w:rsidP="00FF1EAC">
      <w:r w:rsidRPr="002225A4">
        <w:t xml:space="preserve">17. Jeżeli jest kilku pełnomocników jednej ze stron, sąd doręcza pismo: </w:t>
      </w:r>
    </w:p>
    <w:p w14:paraId="740A5ED1" w14:textId="77777777" w:rsidR="00FF1EAC" w:rsidRPr="002225A4" w:rsidRDefault="00FF1EAC" w:rsidP="00FF1EAC">
      <w:r w:rsidRPr="002225A4">
        <w:t>a) tylko jednemu z nich</w:t>
      </w:r>
    </w:p>
    <w:p w14:paraId="4CE47CD9" w14:textId="77777777" w:rsidR="00FF1EAC" w:rsidRPr="002225A4" w:rsidRDefault="00FF1EAC" w:rsidP="00FF1EAC">
      <w:r w:rsidRPr="002225A4">
        <w:t>b) każdemu z nich</w:t>
      </w:r>
    </w:p>
    <w:p w14:paraId="749673A9" w14:textId="77777777" w:rsidR="00FF1EAC" w:rsidRPr="002225A4" w:rsidRDefault="00FF1EAC" w:rsidP="00FF1EAC">
      <w:r w:rsidRPr="002225A4">
        <w:t>c) stronie</w:t>
      </w:r>
    </w:p>
    <w:p w14:paraId="4AE00AA3" w14:textId="77777777" w:rsidR="00FF1EAC" w:rsidRPr="002225A4" w:rsidRDefault="00FF1EAC" w:rsidP="00FF1EAC"/>
    <w:p w14:paraId="1004ECF4" w14:textId="77777777" w:rsidR="00FF1EAC" w:rsidRPr="002225A4" w:rsidRDefault="00FF1EAC" w:rsidP="00FF1EAC">
      <w:pPr>
        <w:jc w:val="both"/>
      </w:pPr>
      <w:r w:rsidRPr="002225A4">
        <w:t>18. Zażalenie do innego składu sądu pierwszej instancji (zażalenie poziome) przysługuje od postanowienia o:</w:t>
      </w:r>
    </w:p>
    <w:p w14:paraId="28030909" w14:textId="77777777" w:rsidR="00FF1EAC" w:rsidRPr="002225A4" w:rsidRDefault="00FF1EAC" w:rsidP="00FF1EAC">
      <w:pPr>
        <w:jc w:val="both"/>
      </w:pPr>
      <w:r w:rsidRPr="002225A4">
        <w:t>a) odrzuceniu pozwu</w:t>
      </w:r>
    </w:p>
    <w:p w14:paraId="177E612F" w14:textId="77777777" w:rsidR="00FF1EAC" w:rsidRPr="002225A4" w:rsidRDefault="00FF1EAC" w:rsidP="00FF1EAC">
      <w:pPr>
        <w:jc w:val="both"/>
      </w:pPr>
      <w:r w:rsidRPr="002225A4">
        <w:t xml:space="preserve">b) odmowie uzasadnienia orzeczenia </w:t>
      </w:r>
    </w:p>
    <w:p w14:paraId="6663036A" w14:textId="77777777" w:rsidR="00FF1EAC" w:rsidRPr="002225A4" w:rsidRDefault="00FF1EAC" w:rsidP="00FF1EAC">
      <w:pPr>
        <w:jc w:val="both"/>
      </w:pPr>
      <w:r w:rsidRPr="002225A4">
        <w:t>c) zawieszeniu postępowania</w:t>
      </w:r>
    </w:p>
    <w:p w14:paraId="7F86F450" w14:textId="77777777" w:rsidR="00FF1EAC" w:rsidRPr="002225A4" w:rsidRDefault="00FF1EAC" w:rsidP="00FF1EAC">
      <w:pPr>
        <w:spacing w:line="360" w:lineRule="auto"/>
        <w:ind w:left="720" w:hanging="360"/>
        <w:jc w:val="both"/>
        <w:rPr>
          <w:u w:val="single"/>
        </w:rPr>
      </w:pPr>
    </w:p>
    <w:p w14:paraId="77579619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Czy pięcioletni świadek (syn podejrzanego) mający być przesłuchany pierwszy raz na posiedzeniu przeprowadzonym przez sąd w trybie art. 185a </w:t>
      </w:r>
      <w:proofErr w:type="spellStart"/>
      <w:r w:rsidRPr="002225A4">
        <w:t>kpk</w:t>
      </w:r>
      <w:proofErr w:type="spellEnd"/>
      <w:r w:rsidRPr="002225A4">
        <w:t xml:space="preserve">, a następnie drugi raz już po otwarciu przewodu sądowego (już jako siedmioletni syn oskarżonego) może odmówić złożenia zeznań na podstawie art. 182 </w:t>
      </w:r>
      <w:proofErr w:type="spellStart"/>
      <w:r w:rsidRPr="002225A4">
        <w:t>kpk</w:t>
      </w:r>
      <w:proofErr w:type="spellEnd"/>
    </w:p>
    <w:p w14:paraId="762632CB" w14:textId="77777777" w:rsidR="00FF1EAC" w:rsidRPr="002225A4" w:rsidRDefault="00FF1EAC" w:rsidP="00FF1EAC">
      <w:pPr>
        <w:pStyle w:val="Akapitzlist"/>
        <w:numPr>
          <w:ilvl w:val="0"/>
          <w:numId w:val="4"/>
        </w:numPr>
        <w:suppressAutoHyphens w:val="0"/>
        <w:spacing w:after="160" w:line="276" w:lineRule="auto"/>
      </w:pPr>
      <w:r w:rsidRPr="002225A4">
        <w:t xml:space="preserve">nie może z uwagi na katalog przestępstw, w jakich są przeprowadzane przesłuchania w trybie art. 185a </w:t>
      </w:r>
      <w:proofErr w:type="spellStart"/>
      <w:r w:rsidRPr="002225A4">
        <w:t>kpk</w:t>
      </w:r>
      <w:proofErr w:type="spellEnd"/>
      <w:r w:rsidRPr="002225A4">
        <w:t xml:space="preserve">, </w:t>
      </w:r>
    </w:p>
    <w:p w14:paraId="32777D60" w14:textId="77777777" w:rsidR="00FF1EAC" w:rsidRPr="002225A4" w:rsidRDefault="00FF1EAC" w:rsidP="00FF1EAC">
      <w:pPr>
        <w:pStyle w:val="Akapitzlist"/>
        <w:numPr>
          <w:ilvl w:val="0"/>
          <w:numId w:val="4"/>
        </w:numPr>
        <w:suppressAutoHyphens w:val="0"/>
        <w:spacing w:after="160" w:line="276" w:lineRule="auto"/>
      </w:pPr>
      <w:r w:rsidRPr="002225A4">
        <w:t>może zarówno przed pierwszym, jak i drugim przesłuchaniem,</w:t>
      </w:r>
    </w:p>
    <w:p w14:paraId="2D118772" w14:textId="77777777" w:rsidR="00FF1EAC" w:rsidRPr="002225A4" w:rsidRDefault="00FF1EAC" w:rsidP="00FF1EAC">
      <w:pPr>
        <w:pStyle w:val="Akapitzlist"/>
        <w:numPr>
          <w:ilvl w:val="0"/>
          <w:numId w:val="4"/>
        </w:numPr>
        <w:suppressAutoHyphens w:val="0"/>
        <w:spacing w:after="160" w:line="276" w:lineRule="auto"/>
      </w:pPr>
      <w:r w:rsidRPr="002225A4">
        <w:t>może ale tylko przed pierwszym przesłuchaniem,</w:t>
      </w:r>
    </w:p>
    <w:p w14:paraId="1485E367" w14:textId="77777777" w:rsidR="00FF1EAC" w:rsidRPr="002225A4" w:rsidRDefault="00FF1EAC" w:rsidP="00FF1EAC">
      <w:pPr>
        <w:pStyle w:val="Akapitzlist"/>
        <w:numPr>
          <w:ilvl w:val="0"/>
          <w:numId w:val="4"/>
        </w:numPr>
        <w:suppressAutoHyphens w:val="0"/>
        <w:spacing w:after="160" w:line="276" w:lineRule="auto"/>
      </w:pPr>
      <w:r w:rsidRPr="002225A4">
        <w:t xml:space="preserve">prawo do odmowy złożenia zeznań służy wyłącznie osobom mającym co najmniej ograniczoną zdolność do czynności prawnych; </w:t>
      </w:r>
    </w:p>
    <w:p w14:paraId="6F71A8BA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7662DE41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</w:pPr>
      <w:r w:rsidRPr="002225A4">
        <w:t xml:space="preserve">W czasie składania przyrzeczenia przez świadka przed rozpoczęciem przesłuchania na rozprawie  </w:t>
      </w:r>
    </w:p>
    <w:p w14:paraId="49F55907" w14:textId="77777777" w:rsidR="00FF1EAC" w:rsidRPr="002225A4" w:rsidRDefault="00FF1EAC" w:rsidP="00FF1EAC">
      <w:pPr>
        <w:pStyle w:val="Akapitzlist"/>
        <w:numPr>
          <w:ilvl w:val="0"/>
          <w:numId w:val="5"/>
        </w:numPr>
        <w:suppressAutoHyphens w:val="0"/>
        <w:spacing w:after="160" w:line="276" w:lineRule="auto"/>
      </w:pPr>
      <w:r w:rsidRPr="002225A4">
        <w:t>stoi tylko świadek,</w:t>
      </w:r>
    </w:p>
    <w:p w14:paraId="64652D4B" w14:textId="77777777" w:rsidR="00FF1EAC" w:rsidRPr="002225A4" w:rsidRDefault="00FF1EAC" w:rsidP="00FF1EAC">
      <w:pPr>
        <w:pStyle w:val="Akapitzlist"/>
        <w:numPr>
          <w:ilvl w:val="0"/>
          <w:numId w:val="5"/>
        </w:numPr>
        <w:suppressAutoHyphens w:val="0"/>
        <w:spacing w:after="160" w:line="276" w:lineRule="auto"/>
      </w:pPr>
      <w:r w:rsidRPr="002225A4">
        <w:t>stoją wszyscy obecni łącznie z publicznością,</w:t>
      </w:r>
    </w:p>
    <w:p w14:paraId="18878897" w14:textId="77777777" w:rsidR="00FF1EAC" w:rsidRPr="002225A4" w:rsidRDefault="00FF1EAC" w:rsidP="00FF1EAC">
      <w:pPr>
        <w:pStyle w:val="Akapitzlist"/>
        <w:numPr>
          <w:ilvl w:val="0"/>
          <w:numId w:val="5"/>
        </w:numPr>
        <w:suppressAutoHyphens w:val="0"/>
        <w:spacing w:after="160" w:line="276" w:lineRule="auto"/>
      </w:pPr>
      <w:r w:rsidRPr="002225A4">
        <w:t xml:space="preserve">stoją wszyscy oprócz sędziego przewodniczącego składu orzekającego, który ma założony łańcuch z godłem państwowym; </w:t>
      </w:r>
    </w:p>
    <w:p w14:paraId="228FC360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00470E66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lastRenderedPageBreak/>
        <w:t>Czy po spełnieniu pozostałych przesłanek sąd może warunkowo umorzyć postępowanie karne wobec sprawcy uprzednio karanego na karę pozbawienia wolności za czyn z art. 177§2 kk (wypadek drogowy, którego następstwem była śmierć pokrzywdzonego)</w:t>
      </w:r>
    </w:p>
    <w:p w14:paraId="41000E56" w14:textId="77777777" w:rsidR="00FF1EAC" w:rsidRPr="002225A4" w:rsidRDefault="00FF1EAC" w:rsidP="00FF1EAC">
      <w:pPr>
        <w:pStyle w:val="Akapitzlist"/>
        <w:numPr>
          <w:ilvl w:val="0"/>
          <w:numId w:val="6"/>
        </w:numPr>
        <w:suppressAutoHyphens w:val="0"/>
        <w:spacing w:after="160" w:line="276" w:lineRule="auto"/>
      </w:pPr>
      <w:r w:rsidRPr="002225A4">
        <w:t>tak ale wyłącznie wówczas gdy wykonanie kary pozbawienia wolności za czyn z art. 177§2 kk zostało warunkowo zawieszone,</w:t>
      </w:r>
    </w:p>
    <w:p w14:paraId="3A32C453" w14:textId="77777777" w:rsidR="00FF1EAC" w:rsidRPr="002225A4" w:rsidRDefault="00FF1EAC" w:rsidP="00FF1EAC">
      <w:pPr>
        <w:pStyle w:val="Akapitzlist"/>
        <w:numPr>
          <w:ilvl w:val="0"/>
          <w:numId w:val="6"/>
        </w:numPr>
        <w:suppressAutoHyphens w:val="0"/>
        <w:spacing w:after="160" w:line="276" w:lineRule="auto"/>
      </w:pPr>
      <w:r w:rsidRPr="002225A4">
        <w:t>tak, bez względu na wymierzoną karę,</w:t>
      </w:r>
    </w:p>
    <w:p w14:paraId="48A2662A" w14:textId="77777777" w:rsidR="00FF1EAC" w:rsidRPr="002225A4" w:rsidRDefault="00FF1EAC" w:rsidP="00FF1EAC">
      <w:pPr>
        <w:pStyle w:val="Akapitzlist"/>
        <w:numPr>
          <w:ilvl w:val="0"/>
          <w:numId w:val="6"/>
        </w:numPr>
        <w:suppressAutoHyphens w:val="0"/>
        <w:spacing w:after="160" w:line="276" w:lineRule="auto"/>
      </w:pPr>
      <w:r w:rsidRPr="002225A4">
        <w:t>nie ponieważ był już karany sądownie;</w:t>
      </w:r>
    </w:p>
    <w:p w14:paraId="19363413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4F787612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>Sąd wymierzając karę nadzwyczajnie złagodzoną za występek kradzieży z włamaniem z art. 279§1 kk zagrożony karą od 1 roku do 10 lat pozbawienia wolności może wymierzyć oskarżonemu:</w:t>
      </w:r>
    </w:p>
    <w:p w14:paraId="5B568114" w14:textId="77777777" w:rsidR="00FF1EAC" w:rsidRPr="002225A4" w:rsidRDefault="00FF1EAC" w:rsidP="00FF1EAC">
      <w:pPr>
        <w:pStyle w:val="Akapitzlist"/>
        <w:numPr>
          <w:ilvl w:val="0"/>
          <w:numId w:val="7"/>
        </w:numPr>
        <w:suppressAutoHyphens w:val="0"/>
        <w:spacing w:after="160" w:line="276" w:lineRule="auto"/>
      </w:pPr>
      <w:r w:rsidRPr="002225A4">
        <w:t>karę grzywny, ograniczenia wolności do 2 lat albo pozbawienia wolności od 1 miesiąca do 11 miesięcy,</w:t>
      </w:r>
    </w:p>
    <w:p w14:paraId="20A2D5BA" w14:textId="77777777" w:rsidR="00FF1EAC" w:rsidRPr="002225A4" w:rsidRDefault="00FF1EAC" w:rsidP="00FF1EAC">
      <w:pPr>
        <w:pStyle w:val="Akapitzlist"/>
        <w:numPr>
          <w:ilvl w:val="0"/>
          <w:numId w:val="7"/>
        </w:numPr>
        <w:suppressAutoHyphens w:val="0"/>
        <w:spacing w:after="160" w:line="276" w:lineRule="auto"/>
      </w:pPr>
      <w:r w:rsidRPr="002225A4">
        <w:t>karę pozbawienia wolności od 1 roku do połowy górnej granicy zagrożenia,</w:t>
      </w:r>
    </w:p>
    <w:p w14:paraId="21EE04E8" w14:textId="77777777" w:rsidR="00FF1EAC" w:rsidRPr="002225A4" w:rsidRDefault="00FF1EAC" w:rsidP="00FF1EAC">
      <w:pPr>
        <w:pStyle w:val="Akapitzlist"/>
        <w:numPr>
          <w:ilvl w:val="0"/>
          <w:numId w:val="7"/>
        </w:numPr>
        <w:suppressAutoHyphens w:val="0"/>
        <w:spacing w:after="160" w:line="276" w:lineRule="auto"/>
      </w:pPr>
      <w:r w:rsidRPr="002225A4">
        <w:t>karę łagodniejszego rodzaju z jednoczesnym obligatoryjnym orzeczeniem środka karnego lub środka kompensacyjnego,</w:t>
      </w:r>
    </w:p>
    <w:p w14:paraId="433F04EF" w14:textId="77777777" w:rsidR="00FF1EAC" w:rsidRPr="002225A4" w:rsidRDefault="00FF1EAC" w:rsidP="00FF1EAC">
      <w:pPr>
        <w:pStyle w:val="Akapitzlist"/>
        <w:numPr>
          <w:ilvl w:val="0"/>
          <w:numId w:val="7"/>
        </w:numPr>
        <w:suppressAutoHyphens w:val="0"/>
        <w:spacing w:after="160" w:line="276" w:lineRule="auto"/>
      </w:pPr>
      <w:r w:rsidRPr="002225A4">
        <w:t xml:space="preserve">każdą karę aczkolwiek nie może ona przekroczyć 1/3 górnej granicy tej kary określonej w części ogólnej kodeksu karnego; </w:t>
      </w:r>
    </w:p>
    <w:p w14:paraId="63AD17B1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0272DD76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Jeżeli po rozpoczęciu (i zakończeniu) przewodu sądowego sąd dochodzi do wniosku, że czyn zarzucany (i popełniony) przez oskarżonego cechował się znikomą społeczną szkodliwością wydaje: </w:t>
      </w:r>
    </w:p>
    <w:p w14:paraId="0BA6AA86" w14:textId="77777777" w:rsidR="00FF1EAC" w:rsidRPr="002225A4" w:rsidRDefault="00FF1EAC" w:rsidP="00FF1EAC">
      <w:pPr>
        <w:pStyle w:val="Akapitzlist"/>
        <w:numPr>
          <w:ilvl w:val="0"/>
          <w:numId w:val="8"/>
        </w:numPr>
        <w:suppressAutoHyphens w:val="0"/>
        <w:spacing w:after="160" w:line="276" w:lineRule="auto"/>
      </w:pPr>
      <w:r w:rsidRPr="002225A4">
        <w:t>wyrok uniewinniający,</w:t>
      </w:r>
    </w:p>
    <w:p w14:paraId="13E88212" w14:textId="77777777" w:rsidR="00FF1EAC" w:rsidRPr="002225A4" w:rsidRDefault="00FF1EAC" w:rsidP="00FF1EAC">
      <w:pPr>
        <w:pStyle w:val="Akapitzlist"/>
        <w:numPr>
          <w:ilvl w:val="0"/>
          <w:numId w:val="8"/>
        </w:numPr>
        <w:suppressAutoHyphens w:val="0"/>
        <w:spacing w:after="160" w:line="276" w:lineRule="auto"/>
      </w:pPr>
      <w:r w:rsidRPr="002225A4">
        <w:t>wyrok bezwarunkowo umarzający postępowanie,</w:t>
      </w:r>
    </w:p>
    <w:p w14:paraId="59D2972A" w14:textId="77777777" w:rsidR="00FF1EAC" w:rsidRPr="002225A4" w:rsidRDefault="00FF1EAC" w:rsidP="00FF1EAC">
      <w:pPr>
        <w:pStyle w:val="Akapitzlist"/>
        <w:numPr>
          <w:ilvl w:val="0"/>
          <w:numId w:val="8"/>
        </w:numPr>
        <w:suppressAutoHyphens w:val="0"/>
        <w:spacing w:after="160" w:line="276" w:lineRule="auto"/>
      </w:pPr>
      <w:r w:rsidRPr="002225A4">
        <w:t>wyrok warunkowo umarzający postępowanie,</w:t>
      </w:r>
    </w:p>
    <w:p w14:paraId="7EFDFE68" w14:textId="77777777" w:rsidR="00FF1EAC" w:rsidRPr="002225A4" w:rsidRDefault="00FF1EAC" w:rsidP="00FF1EAC">
      <w:pPr>
        <w:pStyle w:val="Akapitzlist"/>
        <w:numPr>
          <w:ilvl w:val="0"/>
          <w:numId w:val="8"/>
        </w:numPr>
        <w:suppressAutoHyphens w:val="0"/>
        <w:spacing w:after="160" w:line="276" w:lineRule="auto"/>
      </w:pPr>
      <w:r w:rsidRPr="002225A4">
        <w:t>postanowienie o stwierdzeniu, że czyn nie zawiera znamion czynu zabronionego;</w:t>
      </w:r>
    </w:p>
    <w:p w14:paraId="7115E3B3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6FCD370C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Jeżeli oskarżony w czasie popełnienia czynu miał ukończone 18 lat ale w czasie wydawania wyroku nie miał ukończonych 21 lat sąd może wymierzyć mu przewidzianą w sankcji: </w:t>
      </w:r>
    </w:p>
    <w:p w14:paraId="2EC5AC4A" w14:textId="77777777" w:rsidR="00FF1EAC" w:rsidRPr="002225A4" w:rsidRDefault="00FF1EAC" w:rsidP="00FF1EAC">
      <w:pPr>
        <w:pStyle w:val="Akapitzlist"/>
        <w:numPr>
          <w:ilvl w:val="0"/>
          <w:numId w:val="9"/>
        </w:numPr>
        <w:suppressAutoHyphens w:val="0"/>
        <w:spacing w:after="160" w:line="276" w:lineRule="auto"/>
      </w:pPr>
      <w:r w:rsidRPr="002225A4">
        <w:t>każdą karę, łącznie z dożywociem,</w:t>
      </w:r>
    </w:p>
    <w:p w14:paraId="706F6022" w14:textId="77777777" w:rsidR="00FF1EAC" w:rsidRPr="002225A4" w:rsidRDefault="00FF1EAC" w:rsidP="00FF1EAC">
      <w:pPr>
        <w:pStyle w:val="Akapitzlist"/>
        <w:numPr>
          <w:ilvl w:val="0"/>
          <w:numId w:val="9"/>
        </w:numPr>
        <w:suppressAutoHyphens w:val="0"/>
        <w:spacing w:after="160" w:line="276" w:lineRule="auto"/>
      </w:pPr>
      <w:r w:rsidRPr="002225A4">
        <w:t>każdą karę, pod warunkiem, że będzie ona nadzwyczajnie złagodzona,</w:t>
      </w:r>
    </w:p>
    <w:p w14:paraId="7BC7DC9A" w14:textId="77777777" w:rsidR="00FF1EAC" w:rsidRPr="002225A4" w:rsidRDefault="00FF1EAC" w:rsidP="00FF1EAC">
      <w:pPr>
        <w:pStyle w:val="Akapitzlist"/>
        <w:numPr>
          <w:ilvl w:val="0"/>
          <w:numId w:val="9"/>
        </w:numPr>
        <w:suppressAutoHyphens w:val="0"/>
        <w:spacing w:after="160" w:line="276" w:lineRule="auto"/>
      </w:pPr>
      <w:r w:rsidRPr="002225A4">
        <w:t>każdą karę, aczkolwiek nigdy sięgającą górnej granicy ustawowego zagrożenia,</w:t>
      </w:r>
    </w:p>
    <w:p w14:paraId="3D6701A6" w14:textId="77777777" w:rsidR="00FF1EAC" w:rsidRPr="002225A4" w:rsidRDefault="00FF1EAC" w:rsidP="00FF1EAC">
      <w:pPr>
        <w:pStyle w:val="Akapitzlist"/>
        <w:numPr>
          <w:ilvl w:val="0"/>
          <w:numId w:val="9"/>
        </w:numPr>
        <w:suppressAutoHyphens w:val="0"/>
        <w:spacing w:after="160" w:line="276" w:lineRule="auto"/>
      </w:pPr>
      <w:r w:rsidRPr="002225A4">
        <w:t>tylko karę o charakterze wolnościowym, gdyż kierować się musi przede wszystkim aby sprawcę wychować;</w:t>
      </w:r>
    </w:p>
    <w:p w14:paraId="33B700F7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0EACDE66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>Właściwym w kwestii wznowienia postępowania jest:</w:t>
      </w:r>
    </w:p>
    <w:p w14:paraId="18DC9A4B" w14:textId="77777777" w:rsidR="00FF1EAC" w:rsidRPr="002225A4" w:rsidRDefault="00FF1EAC" w:rsidP="00FF1EAC">
      <w:pPr>
        <w:pStyle w:val="Akapitzlist"/>
        <w:numPr>
          <w:ilvl w:val="0"/>
          <w:numId w:val="10"/>
        </w:numPr>
        <w:suppressAutoHyphens w:val="0"/>
        <w:spacing w:after="160" w:line="276" w:lineRule="auto"/>
      </w:pPr>
      <w:r w:rsidRPr="002225A4">
        <w:t>sąd rejonowy, sąd okręgowy lub sąd apelacyjny w zależności od tego, który był właściwy do rozpoznania sprawy w I instancji,</w:t>
      </w:r>
    </w:p>
    <w:p w14:paraId="6217DB4D" w14:textId="77777777" w:rsidR="00FF1EAC" w:rsidRPr="002225A4" w:rsidRDefault="00FF1EAC" w:rsidP="00FF1EAC">
      <w:pPr>
        <w:pStyle w:val="Akapitzlist"/>
        <w:numPr>
          <w:ilvl w:val="0"/>
          <w:numId w:val="10"/>
        </w:numPr>
        <w:suppressAutoHyphens w:val="0"/>
        <w:spacing w:after="160" w:line="276" w:lineRule="auto"/>
      </w:pPr>
      <w:r w:rsidRPr="002225A4">
        <w:t>wyłącznie Sąd Najwyższy,</w:t>
      </w:r>
    </w:p>
    <w:p w14:paraId="484511AF" w14:textId="77777777" w:rsidR="00FF1EAC" w:rsidRPr="002225A4" w:rsidRDefault="00FF1EAC" w:rsidP="00FF1EAC">
      <w:pPr>
        <w:pStyle w:val="Akapitzlist"/>
        <w:numPr>
          <w:ilvl w:val="0"/>
          <w:numId w:val="10"/>
        </w:numPr>
        <w:suppressAutoHyphens w:val="0"/>
        <w:spacing w:after="160" w:line="276" w:lineRule="auto"/>
      </w:pPr>
      <w:r w:rsidRPr="002225A4">
        <w:t xml:space="preserve">wyłącznie sąd powszechny ale zawsze w składzie 3 sędziów, </w:t>
      </w:r>
    </w:p>
    <w:p w14:paraId="1CC431F4" w14:textId="77777777" w:rsidR="00FF1EAC" w:rsidRPr="002225A4" w:rsidRDefault="00FF1EAC" w:rsidP="00FF1EAC">
      <w:pPr>
        <w:pStyle w:val="Akapitzlist"/>
        <w:numPr>
          <w:ilvl w:val="0"/>
          <w:numId w:val="10"/>
        </w:numPr>
        <w:suppressAutoHyphens w:val="0"/>
        <w:spacing w:after="160" w:line="276" w:lineRule="auto"/>
      </w:pPr>
      <w:r w:rsidRPr="002225A4">
        <w:t>sąd okręgowy, sąd apelacyjny lub Sąd Najwyższy w zależności od tego, przed którym z nich zapadło orzeczenie kończące;</w:t>
      </w:r>
    </w:p>
    <w:p w14:paraId="2DBD2D24" w14:textId="77777777" w:rsidR="00FF1EAC" w:rsidRPr="002225A4" w:rsidRDefault="00FF1EAC" w:rsidP="00FF1EAC">
      <w:pPr>
        <w:pStyle w:val="Akapitzlist"/>
        <w:spacing w:line="276" w:lineRule="auto"/>
        <w:ind w:left="0"/>
      </w:pPr>
      <w:r w:rsidRPr="002225A4">
        <w:t xml:space="preserve">  </w:t>
      </w:r>
    </w:p>
    <w:p w14:paraId="4D798D34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lastRenderedPageBreak/>
        <w:t>Korzyścią osobistą jest korzyść uzyskana:</w:t>
      </w:r>
    </w:p>
    <w:p w14:paraId="4B2AD689" w14:textId="77777777" w:rsidR="00FF1EAC" w:rsidRPr="002225A4" w:rsidRDefault="00FF1EAC" w:rsidP="00FF1EAC">
      <w:pPr>
        <w:pStyle w:val="Akapitzlist"/>
        <w:numPr>
          <w:ilvl w:val="0"/>
          <w:numId w:val="11"/>
        </w:numPr>
        <w:suppressAutoHyphens w:val="0"/>
        <w:spacing w:after="160" w:line="276" w:lineRule="auto"/>
      </w:pPr>
      <w:r w:rsidRPr="002225A4">
        <w:t>wyłącznie dla siebie,</w:t>
      </w:r>
    </w:p>
    <w:p w14:paraId="45752D05" w14:textId="77777777" w:rsidR="00FF1EAC" w:rsidRPr="002225A4" w:rsidRDefault="00FF1EAC" w:rsidP="00FF1EAC">
      <w:pPr>
        <w:pStyle w:val="Akapitzlist"/>
        <w:numPr>
          <w:ilvl w:val="0"/>
          <w:numId w:val="11"/>
        </w:numPr>
        <w:suppressAutoHyphens w:val="0"/>
        <w:spacing w:after="160" w:line="276" w:lineRule="auto"/>
      </w:pPr>
      <w:r w:rsidRPr="002225A4">
        <w:t>zarówno dla siebie jak i dla osoby najbliższej,</w:t>
      </w:r>
    </w:p>
    <w:p w14:paraId="3B4CFE32" w14:textId="77777777" w:rsidR="00FF1EAC" w:rsidRPr="002225A4" w:rsidRDefault="00FF1EAC" w:rsidP="00FF1EAC">
      <w:pPr>
        <w:pStyle w:val="Akapitzlist"/>
        <w:numPr>
          <w:ilvl w:val="0"/>
          <w:numId w:val="11"/>
        </w:numPr>
        <w:suppressAutoHyphens w:val="0"/>
        <w:spacing w:after="160" w:line="276" w:lineRule="auto"/>
      </w:pPr>
      <w:r w:rsidRPr="002225A4">
        <w:t>obie powyższe odpowiedzi są prawidłowe,</w:t>
      </w:r>
    </w:p>
    <w:p w14:paraId="13C094CA" w14:textId="77777777" w:rsidR="00FF1EAC" w:rsidRPr="002225A4" w:rsidRDefault="00FF1EAC" w:rsidP="00FF1EAC">
      <w:pPr>
        <w:pStyle w:val="Akapitzlist"/>
        <w:numPr>
          <w:ilvl w:val="0"/>
          <w:numId w:val="11"/>
        </w:numPr>
        <w:suppressAutoHyphens w:val="0"/>
        <w:spacing w:after="160" w:line="276" w:lineRule="auto"/>
      </w:pPr>
      <w:r w:rsidRPr="002225A4">
        <w:t xml:space="preserve">nie ma w prawie karnym pojęcia korzyść osobista; </w:t>
      </w:r>
    </w:p>
    <w:p w14:paraId="5E18CDF1" w14:textId="77777777" w:rsidR="00FF1EAC" w:rsidRPr="002225A4" w:rsidRDefault="00FF1EAC" w:rsidP="00FF1EAC">
      <w:pPr>
        <w:pStyle w:val="Akapitzlist"/>
        <w:spacing w:line="276" w:lineRule="auto"/>
        <w:ind w:left="0"/>
      </w:pPr>
      <w:r w:rsidRPr="002225A4">
        <w:t xml:space="preserve"> </w:t>
      </w:r>
    </w:p>
    <w:p w14:paraId="78A1781B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>Za niektóre występki można wymierzyć karę:</w:t>
      </w:r>
    </w:p>
    <w:p w14:paraId="658990AD" w14:textId="77777777" w:rsidR="00FF1EAC" w:rsidRPr="002225A4" w:rsidRDefault="00FF1EAC" w:rsidP="00FF1EAC">
      <w:pPr>
        <w:pStyle w:val="Akapitzlist"/>
        <w:numPr>
          <w:ilvl w:val="0"/>
          <w:numId w:val="12"/>
        </w:numPr>
        <w:suppressAutoHyphens w:val="0"/>
        <w:spacing w:after="160" w:line="276" w:lineRule="auto"/>
      </w:pPr>
      <w:r w:rsidRPr="002225A4">
        <w:t>30 dni pozbawienia wolności,</w:t>
      </w:r>
    </w:p>
    <w:p w14:paraId="69803A33" w14:textId="77777777" w:rsidR="00FF1EAC" w:rsidRPr="002225A4" w:rsidRDefault="00FF1EAC" w:rsidP="00FF1EAC">
      <w:pPr>
        <w:pStyle w:val="Akapitzlist"/>
        <w:numPr>
          <w:ilvl w:val="0"/>
          <w:numId w:val="12"/>
        </w:numPr>
        <w:suppressAutoHyphens w:val="0"/>
        <w:spacing w:after="160" w:line="276" w:lineRule="auto"/>
      </w:pPr>
      <w:r w:rsidRPr="002225A4">
        <w:t>1 miesiąca pozbawienia wolności,</w:t>
      </w:r>
    </w:p>
    <w:p w14:paraId="7745B24E" w14:textId="77777777" w:rsidR="00FF1EAC" w:rsidRPr="002225A4" w:rsidRDefault="00FF1EAC" w:rsidP="00FF1EAC">
      <w:pPr>
        <w:pStyle w:val="Akapitzlist"/>
        <w:numPr>
          <w:ilvl w:val="0"/>
          <w:numId w:val="12"/>
        </w:numPr>
        <w:suppressAutoHyphens w:val="0"/>
        <w:spacing w:after="160" w:line="276" w:lineRule="auto"/>
      </w:pPr>
      <w:r w:rsidRPr="002225A4">
        <w:t>żadna z odpowiedzi nie jest prawidłowa;</w:t>
      </w:r>
    </w:p>
    <w:p w14:paraId="47D65D3C" w14:textId="77777777" w:rsidR="00FF1EAC" w:rsidRPr="002225A4" w:rsidRDefault="00FF1EAC" w:rsidP="00FF1EAC">
      <w:pPr>
        <w:pStyle w:val="Akapitzlist"/>
        <w:spacing w:line="276" w:lineRule="auto"/>
        <w:ind w:left="0"/>
      </w:pPr>
      <w:r w:rsidRPr="002225A4">
        <w:t xml:space="preserve">  </w:t>
      </w:r>
    </w:p>
    <w:p w14:paraId="05C3AD3A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>Do środków zabezpieczających zalicza się między innymi:</w:t>
      </w:r>
    </w:p>
    <w:p w14:paraId="3ED94929" w14:textId="77777777" w:rsidR="00FF1EAC" w:rsidRPr="002225A4" w:rsidRDefault="00FF1EAC" w:rsidP="00FF1EAC">
      <w:pPr>
        <w:pStyle w:val="Akapitzlist"/>
        <w:numPr>
          <w:ilvl w:val="0"/>
          <w:numId w:val="13"/>
        </w:numPr>
        <w:suppressAutoHyphens w:val="0"/>
        <w:spacing w:after="160" w:line="276" w:lineRule="auto"/>
      </w:pPr>
      <w:r w:rsidRPr="002225A4">
        <w:t>tymczasowe aresztowanie,</w:t>
      </w:r>
    </w:p>
    <w:p w14:paraId="30D8817D" w14:textId="77777777" w:rsidR="00FF1EAC" w:rsidRPr="002225A4" w:rsidRDefault="00FF1EAC" w:rsidP="00FF1EAC">
      <w:pPr>
        <w:pStyle w:val="Akapitzlist"/>
        <w:numPr>
          <w:ilvl w:val="0"/>
          <w:numId w:val="13"/>
        </w:numPr>
        <w:suppressAutoHyphens w:val="0"/>
        <w:spacing w:after="160" w:line="276" w:lineRule="auto"/>
      </w:pPr>
      <w:r w:rsidRPr="002225A4">
        <w:t>dozór policji,</w:t>
      </w:r>
    </w:p>
    <w:p w14:paraId="7CEC58D8" w14:textId="77777777" w:rsidR="00FF1EAC" w:rsidRPr="002225A4" w:rsidRDefault="00FF1EAC" w:rsidP="00FF1EAC">
      <w:pPr>
        <w:pStyle w:val="Akapitzlist"/>
        <w:numPr>
          <w:ilvl w:val="0"/>
          <w:numId w:val="13"/>
        </w:numPr>
        <w:suppressAutoHyphens w:val="0"/>
        <w:spacing w:after="160" w:line="276" w:lineRule="auto"/>
      </w:pPr>
      <w:r w:rsidRPr="002225A4">
        <w:t>poręczenie majątkowe,</w:t>
      </w:r>
    </w:p>
    <w:p w14:paraId="12195EC4" w14:textId="77777777" w:rsidR="00FF1EAC" w:rsidRPr="002225A4" w:rsidRDefault="00FF1EAC" w:rsidP="00FF1EAC">
      <w:pPr>
        <w:pStyle w:val="Akapitzlist"/>
        <w:numPr>
          <w:ilvl w:val="0"/>
          <w:numId w:val="13"/>
        </w:numPr>
        <w:suppressAutoHyphens w:val="0"/>
        <w:spacing w:after="160" w:line="276" w:lineRule="auto"/>
      </w:pPr>
      <w:r w:rsidRPr="002225A4">
        <w:t>żadna z odpowiedzi nie jest prawidłowa,</w:t>
      </w:r>
    </w:p>
    <w:p w14:paraId="72554843" w14:textId="77777777" w:rsidR="00FF1EAC" w:rsidRPr="002225A4" w:rsidRDefault="00FF1EAC" w:rsidP="00FF1EAC">
      <w:pPr>
        <w:pStyle w:val="Akapitzlist"/>
        <w:numPr>
          <w:ilvl w:val="0"/>
          <w:numId w:val="13"/>
        </w:numPr>
        <w:suppressAutoHyphens w:val="0"/>
        <w:spacing w:after="160" w:line="276" w:lineRule="auto"/>
      </w:pPr>
      <w:r w:rsidRPr="002225A4">
        <w:t>wszystkie odpowiedzi (a, b i c) są prawidłowe;</w:t>
      </w:r>
    </w:p>
    <w:p w14:paraId="4CC221FC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4E9E8CE6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Czy zbrodnię można popełnić nie chcąc jej popełnić, a jedynie przewidując możliwość jej popełnienia na to się godzić? </w:t>
      </w:r>
    </w:p>
    <w:p w14:paraId="339030EB" w14:textId="77777777" w:rsidR="00FF1EAC" w:rsidRPr="002225A4" w:rsidRDefault="00FF1EAC" w:rsidP="00FF1EAC">
      <w:pPr>
        <w:pStyle w:val="Akapitzlist"/>
        <w:numPr>
          <w:ilvl w:val="0"/>
          <w:numId w:val="14"/>
        </w:numPr>
        <w:suppressAutoHyphens w:val="0"/>
        <w:spacing w:after="160" w:line="276" w:lineRule="auto"/>
      </w:pPr>
      <w:r w:rsidRPr="002225A4">
        <w:t>nie,</w:t>
      </w:r>
    </w:p>
    <w:p w14:paraId="3DB16749" w14:textId="77777777" w:rsidR="00FF1EAC" w:rsidRPr="002225A4" w:rsidRDefault="00FF1EAC" w:rsidP="00FF1EAC">
      <w:pPr>
        <w:pStyle w:val="Akapitzlist"/>
        <w:numPr>
          <w:ilvl w:val="0"/>
          <w:numId w:val="14"/>
        </w:numPr>
        <w:suppressAutoHyphens w:val="0"/>
        <w:spacing w:after="160" w:line="276" w:lineRule="auto"/>
      </w:pPr>
      <w:r w:rsidRPr="002225A4">
        <w:t>tak,</w:t>
      </w:r>
    </w:p>
    <w:p w14:paraId="59D43309" w14:textId="77777777" w:rsidR="00FF1EAC" w:rsidRPr="002225A4" w:rsidRDefault="00FF1EAC" w:rsidP="00FF1EAC">
      <w:pPr>
        <w:pStyle w:val="Akapitzlist"/>
        <w:numPr>
          <w:ilvl w:val="0"/>
          <w:numId w:val="14"/>
        </w:numPr>
        <w:suppressAutoHyphens w:val="0"/>
        <w:spacing w:after="160" w:line="276" w:lineRule="auto"/>
      </w:pPr>
      <w:r w:rsidRPr="002225A4">
        <w:t>tak ale wyłącznie tzw. ciężkie zbrodnie, gdy ustawa przewiduje możliwość orzeczenia za nie kary dożywocia;</w:t>
      </w:r>
    </w:p>
    <w:p w14:paraId="3CB6C01A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49F48B7F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Sprawca został skazany w jednym postępowaniu za trzy pozostające ze sobą w zbiegu realnym przestępstwa na kary po 2 lata ograniczenia wolności za każdy z czynów. W takim wypadku:   </w:t>
      </w:r>
    </w:p>
    <w:p w14:paraId="4598701C" w14:textId="77777777" w:rsidR="00FF1EAC" w:rsidRPr="002225A4" w:rsidRDefault="00FF1EAC" w:rsidP="00FF1EAC">
      <w:pPr>
        <w:pStyle w:val="Akapitzlist"/>
        <w:numPr>
          <w:ilvl w:val="0"/>
          <w:numId w:val="15"/>
        </w:numPr>
        <w:suppressAutoHyphens w:val="0"/>
        <w:spacing w:after="160" w:line="276" w:lineRule="auto"/>
      </w:pPr>
      <w:r w:rsidRPr="002225A4">
        <w:t>sąd orzeka karę łączną w granicach od 2 do 6 lat ograniczenia wolności,</w:t>
      </w:r>
    </w:p>
    <w:p w14:paraId="0411CE5F" w14:textId="77777777" w:rsidR="00FF1EAC" w:rsidRPr="002225A4" w:rsidRDefault="00FF1EAC" w:rsidP="00FF1EAC">
      <w:pPr>
        <w:pStyle w:val="Akapitzlist"/>
        <w:numPr>
          <w:ilvl w:val="0"/>
          <w:numId w:val="15"/>
        </w:numPr>
        <w:suppressAutoHyphens w:val="0"/>
        <w:spacing w:after="160" w:line="276" w:lineRule="auto"/>
      </w:pPr>
      <w:r w:rsidRPr="002225A4">
        <w:t>sąd orzeka karę łączną od 2 lat i 1 miesiąca do 6 lat ograniczenia wolności,</w:t>
      </w:r>
    </w:p>
    <w:p w14:paraId="3A26D114" w14:textId="77777777" w:rsidR="00FF1EAC" w:rsidRPr="002225A4" w:rsidRDefault="00FF1EAC" w:rsidP="00FF1EAC">
      <w:pPr>
        <w:pStyle w:val="Akapitzlist"/>
        <w:numPr>
          <w:ilvl w:val="0"/>
          <w:numId w:val="15"/>
        </w:numPr>
        <w:suppressAutoHyphens w:val="0"/>
        <w:spacing w:after="160" w:line="276" w:lineRule="auto"/>
      </w:pPr>
      <w:r w:rsidRPr="002225A4">
        <w:t>sąd orzeka karę łączną 2 lat ograniczenia wolności,</w:t>
      </w:r>
    </w:p>
    <w:p w14:paraId="7E2FB970" w14:textId="77777777" w:rsidR="00FF1EAC" w:rsidRPr="002225A4" w:rsidRDefault="00FF1EAC" w:rsidP="00FF1EAC">
      <w:pPr>
        <w:pStyle w:val="Akapitzlist"/>
        <w:numPr>
          <w:ilvl w:val="0"/>
          <w:numId w:val="15"/>
        </w:numPr>
        <w:suppressAutoHyphens w:val="0"/>
        <w:spacing w:after="160" w:line="276" w:lineRule="auto"/>
      </w:pPr>
      <w:r w:rsidRPr="002225A4">
        <w:t>żadna z powyższych odpowiedzi nie jest prawidłowa ponieważ kary łącznej w takim wypadku się nie orzeka;</w:t>
      </w:r>
    </w:p>
    <w:p w14:paraId="07EA0157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37421FA0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Rozprawę główną rozpoczyna:  </w:t>
      </w:r>
    </w:p>
    <w:p w14:paraId="7EC41FBA" w14:textId="77777777" w:rsidR="00FF1EAC" w:rsidRPr="002225A4" w:rsidRDefault="00FF1EAC" w:rsidP="00FF1EAC">
      <w:pPr>
        <w:pStyle w:val="Akapitzlist"/>
        <w:numPr>
          <w:ilvl w:val="0"/>
          <w:numId w:val="16"/>
        </w:numPr>
        <w:suppressAutoHyphens w:val="0"/>
        <w:spacing w:after="160" w:line="276" w:lineRule="auto"/>
      </w:pPr>
      <w:r w:rsidRPr="002225A4">
        <w:t>odebranie wyjaśnień od oskarżonego,</w:t>
      </w:r>
    </w:p>
    <w:p w14:paraId="45022445" w14:textId="77777777" w:rsidR="00FF1EAC" w:rsidRPr="002225A4" w:rsidRDefault="00FF1EAC" w:rsidP="00FF1EAC">
      <w:pPr>
        <w:pStyle w:val="Akapitzlist"/>
        <w:numPr>
          <w:ilvl w:val="0"/>
          <w:numId w:val="16"/>
        </w:numPr>
        <w:suppressAutoHyphens w:val="0"/>
        <w:spacing w:after="160" w:line="276" w:lineRule="auto"/>
      </w:pPr>
      <w:r w:rsidRPr="002225A4">
        <w:t>przedstawienie przez oskarżyciela zarzutów,</w:t>
      </w:r>
    </w:p>
    <w:p w14:paraId="7E365516" w14:textId="77777777" w:rsidR="00FF1EAC" w:rsidRPr="002225A4" w:rsidRDefault="00FF1EAC" w:rsidP="00FF1EAC">
      <w:pPr>
        <w:pStyle w:val="Akapitzlist"/>
        <w:numPr>
          <w:ilvl w:val="0"/>
          <w:numId w:val="16"/>
        </w:numPr>
        <w:suppressAutoHyphens w:val="0"/>
        <w:spacing w:after="160" w:line="276" w:lineRule="auto"/>
      </w:pPr>
      <w:r w:rsidRPr="002225A4">
        <w:t>wywołanie sprawy,</w:t>
      </w:r>
    </w:p>
    <w:p w14:paraId="056B2E06" w14:textId="77777777" w:rsidR="00FF1EAC" w:rsidRPr="002225A4" w:rsidRDefault="00FF1EAC" w:rsidP="00FF1EAC">
      <w:pPr>
        <w:pStyle w:val="Akapitzlist"/>
        <w:numPr>
          <w:ilvl w:val="0"/>
          <w:numId w:val="16"/>
        </w:numPr>
        <w:suppressAutoHyphens w:val="0"/>
        <w:spacing w:after="160" w:line="276" w:lineRule="auto"/>
      </w:pPr>
      <w:r w:rsidRPr="002225A4">
        <w:t>wejście składu orzekającego na salę rozpraw;</w:t>
      </w:r>
    </w:p>
    <w:p w14:paraId="7BD1478F" w14:textId="0FD85BC1" w:rsidR="00FF1EAC" w:rsidRDefault="00FF1EAC" w:rsidP="00FF1EAC">
      <w:pPr>
        <w:pStyle w:val="Akapitzlist"/>
        <w:spacing w:line="276" w:lineRule="auto"/>
        <w:ind w:left="0"/>
      </w:pPr>
      <w:r w:rsidRPr="002225A4">
        <w:t xml:space="preserve"> </w:t>
      </w:r>
    </w:p>
    <w:p w14:paraId="7A44BF4B" w14:textId="3A6BABB0" w:rsidR="000B3B5E" w:rsidRDefault="000B3B5E" w:rsidP="00FF1EAC">
      <w:pPr>
        <w:pStyle w:val="Akapitzlist"/>
        <w:spacing w:line="276" w:lineRule="auto"/>
        <w:ind w:left="0"/>
      </w:pPr>
    </w:p>
    <w:p w14:paraId="4FA65A20" w14:textId="3BDC59A3" w:rsidR="000B3B5E" w:rsidRDefault="000B3B5E" w:rsidP="00FF1EAC">
      <w:pPr>
        <w:pStyle w:val="Akapitzlist"/>
        <w:spacing w:line="276" w:lineRule="auto"/>
        <w:ind w:left="0"/>
      </w:pPr>
    </w:p>
    <w:p w14:paraId="0F679E28" w14:textId="77777777" w:rsidR="000B3B5E" w:rsidRPr="002225A4" w:rsidRDefault="000B3B5E" w:rsidP="00FF1EAC">
      <w:pPr>
        <w:pStyle w:val="Akapitzlist"/>
        <w:spacing w:line="276" w:lineRule="auto"/>
        <w:ind w:left="0"/>
      </w:pPr>
    </w:p>
    <w:p w14:paraId="26B33FAC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lastRenderedPageBreak/>
        <w:t xml:space="preserve">Jeżeli na rozprawie Sąd Rejonowy nie uwzględni wniosku oskarżonego o uchylenie tymczasowego aresztowania złożonego 30 dni po jego zastosowaniu to zażalenie na takie postanowienie: </w:t>
      </w:r>
    </w:p>
    <w:p w14:paraId="459E73BD" w14:textId="77777777" w:rsidR="00FF1EAC" w:rsidRPr="002225A4" w:rsidRDefault="00FF1EAC" w:rsidP="00FF1EAC">
      <w:pPr>
        <w:pStyle w:val="Akapitzlist"/>
        <w:numPr>
          <w:ilvl w:val="0"/>
          <w:numId w:val="17"/>
        </w:numPr>
        <w:suppressAutoHyphens w:val="0"/>
        <w:spacing w:after="160" w:line="276" w:lineRule="auto"/>
      </w:pPr>
      <w:r w:rsidRPr="002225A4">
        <w:t>rozpoznaje sąd okręgowy,</w:t>
      </w:r>
    </w:p>
    <w:p w14:paraId="6ACAF3B9" w14:textId="77777777" w:rsidR="00FF1EAC" w:rsidRPr="002225A4" w:rsidRDefault="00FF1EAC" w:rsidP="00FF1EAC">
      <w:pPr>
        <w:pStyle w:val="Akapitzlist"/>
        <w:numPr>
          <w:ilvl w:val="0"/>
          <w:numId w:val="17"/>
        </w:numPr>
        <w:suppressAutoHyphens w:val="0"/>
        <w:spacing w:after="160" w:line="276" w:lineRule="auto"/>
      </w:pPr>
      <w:r w:rsidRPr="002225A4">
        <w:t>rozpoznaje sąd rejonowy ale w składzie 3 sędziów,</w:t>
      </w:r>
    </w:p>
    <w:p w14:paraId="06F4E6CA" w14:textId="77777777" w:rsidR="00FF1EAC" w:rsidRPr="002225A4" w:rsidRDefault="00FF1EAC" w:rsidP="00FF1EAC">
      <w:pPr>
        <w:pStyle w:val="Akapitzlist"/>
        <w:numPr>
          <w:ilvl w:val="0"/>
          <w:numId w:val="17"/>
        </w:numPr>
        <w:suppressAutoHyphens w:val="0"/>
        <w:spacing w:after="160" w:line="276" w:lineRule="auto"/>
      </w:pPr>
      <w:r w:rsidRPr="002225A4">
        <w:t>rozpoznaje albo sąd rejonowy albo sąd okręgowy w zależności czy w sprawie było prowadzone śledztwo czy dochodzenie.</w:t>
      </w:r>
    </w:p>
    <w:p w14:paraId="7C467A1E" w14:textId="77777777" w:rsidR="00FF1EAC" w:rsidRPr="002225A4" w:rsidRDefault="00FF1EAC" w:rsidP="00FF1EAC">
      <w:pPr>
        <w:pStyle w:val="Akapitzlist"/>
        <w:numPr>
          <w:ilvl w:val="0"/>
          <w:numId w:val="17"/>
        </w:numPr>
        <w:suppressAutoHyphens w:val="0"/>
        <w:spacing w:after="160" w:line="276" w:lineRule="auto"/>
      </w:pPr>
      <w:r w:rsidRPr="002225A4">
        <w:t xml:space="preserve">nie służy;  </w:t>
      </w:r>
    </w:p>
    <w:p w14:paraId="36C7CD94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2A268A32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Czy Sąd może warunkowo zawiesić wykonanie kary pozbawienia wolności jeżeli oskarżony był uprzednio karany za przestępstwo na karę pozbawienia wolności? </w:t>
      </w:r>
    </w:p>
    <w:p w14:paraId="23907B6E" w14:textId="77777777" w:rsidR="00FF1EAC" w:rsidRPr="002225A4" w:rsidRDefault="00FF1EAC" w:rsidP="00FF1EAC">
      <w:pPr>
        <w:pStyle w:val="Akapitzlist"/>
        <w:numPr>
          <w:ilvl w:val="0"/>
          <w:numId w:val="18"/>
        </w:numPr>
        <w:suppressAutoHyphens w:val="0"/>
        <w:spacing w:after="160" w:line="276" w:lineRule="auto"/>
      </w:pPr>
      <w:r w:rsidRPr="002225A4">
        <w:t>tak, jeżeli poprzednio był karany na karę pozbawienia wolności z warunkowym zawieszeniem jej wykonania,</w:t>
      </w:r>
    </w:p>
    <w:p w14:paraId="78DBE793" w14:textId="77777777" w:rsidR="00FF1EAC" w:rsidRPr="002225A4" w:rsidRDefault="00FF1EAC" w:rsidP="00FF1EAC">
      <w:pPr>
        <w:pStyle w:val="Akapitzlist"/>
        <w:numPr>
          <w:ilvl w:val="0"/>
          <w:numId w:val="18"/>
        </w:numPr>
        <w:suppressAutoHyphens w:val="0"/>
        <w:spacing w:after="160" w:line="276" w:lineRule="auto"/>
      </w:pPr>
      <w:r w:rsidRPr="002225A4">
        <w:t>tak, jeżeli poprzednie skazanie nastąpiło po popełnieniu przez oskarżonego czynu będącego przedmiotem niniejszego postępowania,</w:t>
      </w:r>
    </w:p>
    <w:p w14:paraId="274FF095" w14:textId="77777777" w:rsidR="00FF1EAC" w:rsidRPr="002225A4" w:rsidRDefault="00FF1EAC" w:rsidP="00FF1EAC">
      <w:pPr>
        <w:pStyle w:val="Akapitzlist"/>
        <w:numPr>
          <w:ilvl w:val="0"/>
          <w:numId w:val="18"/>
        </w:numPr>
        <w:suppressAutoHyphens w:val="0"/>
        <w:spacing w:after="160" w:line="276" w:lineRule="auto"/>
      </w:pPr>
      <w:r w:rsidRPr="002225A4">
        <w:t xml:space="preserve">nie; </w:t>
      </w:r>
    </w:p>
    <w:p w14:paraId="40CD5979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20EE4C87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Właściwym do rozpoznania sprawy w I instancji o kradzież z włamaniem pieniędzy w kwocie 5 000 000 złotych jest: </w:t>
      </w:r>
    </w:p>
    <w:p w14:paraId="70FA9B26" w14:textId="77777777" w:rsidR="00FF1EAC" w:rsidRPr="002225A4" w:rsidRDefault="00FF1EAC" w:rsidP="00FF1EAC">
      <w:pPr>
        <w:pStyle w:val="Akapitzlist"/>
        <w:numPr>
          <w:ilvl w:val="0"/>
          <w:numId w:val="19"/>
        </w:numPr>
        <w:suppressAutoHyphens w:val="0"/>
        <w:spacing w:after="160" w:line="276" w:lineRule="auto"/>
      </w:pPr>
      <w:r w:rsidRPr="002225A4">
        <w:t>sąd okręgowy,</w:t>
      </w:r>
    </w:p>
    <w:p w14:paraId="591F0547" w14:textId="77777777" w:rsidR="00FF1EAC" w:rsidRPr="002225A4" w:rsidRDefault="00FF1EAC" w:rsidP="00FF1EAC">
      <w:pPr>
        <w:pStyle w:val="Akapitzlist"/>
        <w:numPr>
          <w:ilvl w:val="0"/>
          <w:numId w:val="19"/>
        </w:numPr>
        <w:suppressAutoHyphens w:val="0"/>
        <w:spacing w:after="160" w:line="276" w:lineRule="auto"/>
      </w:pPr>
      <w:r w:rsidRPr="002225A4">
        <w:t>sąd rejonowy</w:t>
      </w:r>
    </w:p>
    <w:p w14:paraId="161A5408" w14:textId="77777777" w:rsidR="00FF1EAC" w:rsidRPr="002225A4" w:rsidRDefault="00FF1EAC" w:rsidP="00FF1EAC">
      <w:pPr>
        <w:pStyle w:val="Akapitzlist"/>
        <w:numPr>
          <w:ilvl w:val="0"/>
          <w:numId w:val="19"/>
        </w:numPr>
        <w:suppressAutoHyphens w:val="0"/>
        <w:spacing w:after="160" w:line="276" w:lineRule="auto"/>
      </w:pPr>
      <w:r w:rsidRPr="002225A4">
        <w:t>albo sąd rejonowy albo sąd okręgowy w zależności czy postępowanie przygotowawcze prowadzono w formie śledztwa czy dochodzenia</w:t>
      </w:r>
    </w:p>
    <w:p w14:paraId="0B166537" w14:textId="77777777" w:rsidR="00FF1EAC" w:rsidRPr="002225A4" w:rsidRDefault="00FF1EAC" w:rsidP="00FF1EAC">
      <w:pPr>
        <w:pStyle w:val="Akapitzlist"/>
        <w:numPr>
          <w:ilvl w:val="0"/>
          <w:numId w:val="19"/>
        </w:numPr>
        <w:suppressAutoHyphens w:val="0"/>
        <w:spacing w:after="160" w:line="276" w:lineRule="auto"/>
      </w:pPr>
      <w:r w:rsidRPr="002225A4">
        <w:t>żadna z odpowiedzi nie jest poprawna, gdyż takie sprawy w I instancji należą do właściwości sądu apelacyjnego;</w:t>
      </w:r>
    </w:p>
    <w:p w14:paraId="7535AC32" w14:textId="77777777" w:rsidR="00FF1EAC" w:rsidRPr="002225A4" w:rsidRDefault="00FF1EAC" w:rsidP="00FF1EAC">
      <w:pPr>
        <w:pStyle w:val="Akapitzlist"/>
        <w:spacing w:line="276" w:lineRule="auto"/>
        <w:ind w:left="0"/>
      </w:pPr>
      <w:r w:rsidRPr="002225A4">
        <w:t xml:space="preserve"> </w:t>
      </w:r>
    </w:p>
    <w:p w14:paraId="271BE35D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Czy obrońcą siedemnastoletniego oskarżonego, może być jego matka?  </w:t>
      </w:r>
    </w:p>
    <w:p w14:paraId="73EE4185" w14:textId="77777777" w:rsidR="00FF1EAC" w:rsidRPr="002225A4" w:rsidRDefault="00FF1EAC" w:rsidP="00FF1EAC">
      <w:pPr>
        <w:pStyle w:val="Akapitzlist"/>
        <w:numPr>
          <w:ilvl w:val="0"/>
          <w:numId w:val="20"/>
        </w:numPr>
        <w:suppressAutoHyphens w:val="0"/>
        <w:spacing w:after="160" w:line="276" w:lineRule="auto"/>
      </w:pPr>
      <w:r w:rsidRPr="002225A4">
        <w:t>tak, jako jego przedstawiciel ustawowy,</w:t>
      </w:r>
    </w:p>
    <w:p w14:paraId="16548A3F" w14:textId="77777777" w:rsidR="00FF1EAC" w:rsidRPr="002225A4" w:rsidRDefault="00FF1EAC" w:rsidP="00FF1EAC">
      <w:pPr>
        <w:pStyle w:val="Akapitzlist"/>
        <w:numPr>
          <w:ilvl w:val="0"/>
          <w:numId w:val="20"/>
        </w:numPr>
        <w:suppressAutoHyphens w:val="0"/>
        <w:spacing w:after="160" w:line="276" w:lineRule="auto"/>
      </w:pPr>
      <w:r w:rsidRPr="002225A4">
        <w:t>tak, pod warunkiem, że jest równocześnie adwokatem lub radcą prawnym,</w:t>
      </w:r>
    </w:p>
    <w:p w14:paraId="44486156" w14:textId="77777777" w:rsidR="00FF1EAC" w:rsidRPr="002225A4" w:rsidRDefault="00FF1EAC" w:rsidP="00FF1EAC">
      <w:pPr>
        <w:pStyle w:val="Akapitzlist"/>
        <w:numPr>
          <w:ilvl w:val="0"/>
          <w:numId w:val="20"/>
        </w:numPr>
        <w:suppressAutoHyphens w:val="0"/>
        <w:spacing w:after="160" w:line="276" w:lineRule="auto"/>
      </w:pPr>
      <w:r w:rsidRPr="002225A4">
        <w:t>nie, ponieważ osoby najbliższe nie mogą pełnić roli obrońcy i pełnomocnika w postepowaniu karnym;</w:t>
      </w:r>
    </w:p>
    <w:p w14:paraId="27CB00E7" w14:textId="77777777" w:rsidR="00FF1EAC" w:rsidRPr="002225A4" w:rsidRDefault="00FF1EAC" w:rsidP="00FF1EAC">
      <w:pPr>
        <w:pStyle w:val="Akapitzlist"/>
        <w:spacing w:line="276" w:lineRule="auto"/>
        <w:ind w:left="0"/>
      </w:pPr>
    </w:p>
    <w:p w14:paraId="31EE5D89" w14:textId="77777777" w:rsidR="00FF1EAC" w:rsidRPr="002225A4" w:rsidRDefault="00FF1EAC" w:rsidP="00FF1EAC">
      <w:pPr>
        <w:pStyle w:val="Akapitzlist"/>
        <w:numPr>
          <w:ilvl w:val="0"/>
          <w:numId w:val="3"/>
        </w:numPr>
        <w:suppressAutoHyphens w:val="0"/>
        <w:spacing w:after="160" w:line="276" w:lineRule="auto"/>
        <w:ind w:left="0" w:firstLine="0"/>
      </w:pPr>
      <w:r w:rsidRPr="002225A4">
        <w:t xml:space="preserve">Na podstawie </w:t>
      </w:r>
      <w:proofErr w:type="spellStart"/>
      <w:r w:rsidRPr="002225A4">
        <w:t>kpk</w:t>
      </w:r>
      <w:proofErr w:type="spellEnd"/>
      <w:r w:rsidRPr="002225A4">
        <w:t xml:space="preserve"> rzecz do depozytu sądowego może złożyć</w:t>
      </w:r>
    </w:p>
    <w:p w14:paraId="20870C6A" w14:textId="77777777" w:rsidR="00FF1EAC" w:rsidRPr="002225A4" w:rsidRDefault="00FF1EAC" w:rsidP="00FF1EAC">
      <w:pPr>
        <w:pStyle w:val="Akapitzlist"/>
        <w:numPr>
          <w:ilvl w:val="0"/>
          <w:numId w:val="21"/>
        </w:numPr>
        <w:suppressAutoHyphens w:val="0"/>
        <w:spacing w:after="160" w:line="276" w:lineRule="auto"/>
      </w:pPr>
      <w:r w:rsidRPr="002225A4">
        <w:t>prokurator, referendarz sądowy lub sąd,</w:t>
      </w:r>
    </w:p>
    <w:p w14:paraId="77F40875" w14:textId="77777777" w:rsidR="00FF1EAC" w:rsidRPr="002225A4" w:rsidRDefault="00FF1EAC" w:rsidP="00FF1EAC">
      <w:pPr>
        <w:pStyle w:val="Akapitzlist"/>
        <w:numPr>
          <w:ilvl w:val="0"/>
          <w:numId w:val="21"/>
        </w:numPr>
        <w:suppressAutoHyphens w:val="0"/>
        <w:spacing w:after="160" w:line="276" w:lineRule="auto"/>
      </w:pPr>
      <w:r w:rsidRPr="002225A4">
        <w:t>referendarz sądowy lub sąd,</w:t>
      </w:r>
    </w:p>
    <w:p w14:paraId="67F57B6B" w14:textId="77777777" w:rsidR="00FF1EAC" w:rsidRPr="002225A4" w:rsidRDefault="00FF1EAC" w:rsidP="00FF1EAC">
      <w:pPr>
        <w:pStyle w:val="Akapitzlist"/>
        <w:numPr>
          <w:ilvl w:val="0"/>
          <w:numId w:val="21"/>
        </w:numPr>
        <w:suppressAutoHyphens w:val="0"/>
        <w:spacing w:after="160" w:line="276" w:lineRule="auto"/>
      </w:pPr>
      <w:r w:rsidRPr="002225A4">
        <w:t xml:space="preserve">tylko sąd </w:t>
      </w:r>
    </w:p>
    <w:p w14:paraId="4202EE23" w14:textId="77777777" w:rsidR="00FF1EAC" w:rsidRPr="005A1175" w:rsidRDefault="00FF1EAC" w:rsidP="003678C9">
      <w:pPr>
        <w:rPr>
          <w:b/>
          <w:bCs/>
        </w:rPr>
      </w:pPr>
    </w:p>
    <w:p w14:paraId="6C309F84" w14:textId="60A43D4C" w:rsidR="005A1175" w:rsidRDefault="005A1175" w:rsidP="003678C9"/>
    <w:p w14:paraId="2076BE36" w14:textId="77777777" w:rsidR="00B134D1" w:rsidRDefault="00B134D1" w:rsidP="003678C9"/>
    <w:p w14:paraId="76E30376" w14:textId="77777777" w:rsidR="003678C9" w:rsidRDefault="003678C9" w:rsidP="003678C9"/>
    <w:p w14:paraId="2DA42054" w14:textId="77777777" w:rsidR="003678C9" w:rsidRDefault="003678C9" w:rsidP="003678C9"/>
    <w:p w14:paraId="0C78F9E1" w14:textId="77777777" w:rsidR="003678C9" w:rsidRDefault="003678C9" w:rsidP="003678C9"/>
    <w:p w14:paraId="1816EB88" w14:textId="77777777" w:rsidR="003678C9" w:rsidRDefault="003678C9" w:rsidP="003678C9"/>
    <w:p w14:paraId="49CB9296" w14:textId="77777777" w:rsidR="005A1175" w:rsidRDefault="005A1175" w:rsidP="003678C9"/>
    <w:p w14:paraId="7FC317A0" w14:textId="77777777" w:rsidR="005A1175" w:rsidRDefault="005A1175" w:rsidP="005A1175">
      <w:r>
        <w:lastRenderedPageBreak/>
        <w:t>………………………………………………..</w:t>
      </w:r>
    </w:p>
    <w:p w14:paraId="7A6E4D15" w14:textId="77777777" w:rsidR="005A1175" w:rsidRDefault="005A1175" w:rsidP="005A1175">
      <w:r>
        <w:t xml:space="preserve">                        Imię i nazwisko</w:t>
      </w:r>
    </w:p>
    <w:p w14:paraId="7490177C" w14:textId="77777777" w:rsidR="005A1175" w:rsidRDefault="005A1175" w:rsidP="005A1175"/>
    <w:p w14:paraId="56E1EFCC" w14:textId="77777777" w:rsidR="005A1175" w:rsidRDefault="005A1175" w:rsidP="005A1175"/>
    <w:p w14:paraId="34B959C6" w14:textId="792ECCB7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KONKURS NA STANOWISKO ASYST</w:t>
      </w:r>
      <w:r w:rsidR="001E6F1E">
        <w:rPr>
          <w:b/>
          <w:bCs/>
        </w:rPr>
        <w:t>E</w:t>
      </w:r>
      <w:r w:rsidRPr="005A1175">
        <w:rPr>
          <w:b/>
          <w:bCs/>
        </w:rPr>
        <w:t>NTA SĘDZIEGO</w:t>
      </w:r>
    </w:p>
    <w:p w14:paraId="45B5D3A7" w14:textId="7A375354" w:rsidR="005A1175" w:rsidRPr="005A1175" w:rsidRDefault="005A1175" w:rsidP="005A1175">
      <w:pPr>
        <w:jc w:val="center"/>
        <w:rPr>
          <w:b/>
          <w:bCs/>
        </w:rPr>
      </w:pPr>
      <w:r w:rsidRPr="005A1175">
        <w:rPr>
          <w:b/>
          <w:bCs/>
        </w:rPr>
        <w:t>Ogłoszenie KD. 1</w:t>
      </w:r>
      <w:r w:rsidR="002B7CC1">
        <w:rPr>
          <w:b/>
          <w:bCs/>
        </w:rPr>
        <w:t>10.60.2024</w:t>
      </w:r>
    </w:p>
    <w:p w14:paraId="6B857586" w14:textId="77777777" w:rsidR="005A1175" w:rsidRDefault="005A1175" w:rsidP="005A1175"/>
    <w:p w14:paraId="79FA76EF" w14:textId="6E8F8E5C" w:rsidR="005A1175" w:rsidRPr="005A1175" w:rsidRDefault="005A1175" w:rsidP="005A1175">
      <w:pPr>
        <w:rPr>
          <w:b/>
          <w:bCs/>
        </w:rPr>
      </w:pPr>
      <w:r>
        <w:rPr>
          <w:b/>
          <w:bCs/>
        </w:rPr>
        <w:t>PRACA PISEMNA (jeden z dwóch tematów)</w:t>
      </w:r>
    </w:p>
    <w:p w14:paraId="5F209363" w14:textId="77777777" w:rsidR="005A1175" w:rsidRDefault="005A1175" w:rsidP="003678C9"/>
    <w:p w14:paraId="42567C20" w14:textId="098E194F" w:rsidR="003678C9" w:rsidRDefault="00464AA8" w:rsidP="003678C9">
      <w:r>
        <w:t>Pytanie otwarte.</w:t>
      </w:r>
    </w:p>
    <w:p w14:paraId="0AE4A88D" w14:textId="77777777" w:rsidR="003678C9" w:rsidRDefault="003678C9" w:rsidP="003678C9"/>
    <w:p w14:paraId="1BBF6FFB" w14:textId="77777777" w:rsidR="00FF1EAC" w:rsidRPr="002225A4" w:rsidRDefault="00FF1EAC" w:rsidP="00FF1EAC">
      <w:pPr>
        <w:spacing w:line="276" w:lineRule="auto"/>
        <w:rPr>
          <w:b/>
          <w:bCs/>
        </w:rPr>
      </w:pPr>
      <w:r w:rsidRPr="002225A4">
        <w:rPr>
          <w:b/>
          <w:bCs/>
        </w:rPr>
        <w:t>Temat pracy pisemnej z prawa karnego</w:t>
      </w:r>
    </w:p>
    <w:p w14:paraId="1A37B93E" w14:textId="77777777" w:rsidR="00FF1EAC" w:rsidRPr="002225A4" w:rsidRDefault="00FF1EAC" w:rsidP="00FF1EAC">
      <w:pPr>
        <w:spacing w:line="276" w:lineRule="auto"/>
      </w:pPr>
    </w:p>
    <w:p w14:paraId="66CA36D2" w14:textId="77777777" w:rsidR="00FF1EAC" w:rsidRPr="002225A4" w:rsidRDefault="00FF1EAC" w:rsidP="00FF1EAC">
      <w:pPr>
        <w:spacing w:line="276" w:lineRule="auto"/>
      </w:pPr>
      <w:r w:rsidRPr="002225A4">
        <w:t xml:space="preserve">Sąd w standardowych okolicznościach wymierzył oskarżonemu za czyn z art. 286§1 kk (zagrożony karą pozbawienia wolności od 6 miesięcy do 8 lat) karę 6 miesięcy ale ograniczenia wolności z obowiązkiem wykonywania nieodpłatnej kontrolowanej pracy na cel społeczny w wymiarze 30 godzin w stosunku miesięcznym. </w:t>
      </w:r>
    </w:p>
    <w:p w14:paraId="76A5F213" w14:textId="77777777" w:rsidR="00FF1EAC" w:rsidRPr="002225A4" w:rsidRDefault="00FF1EAC" w:rsidP="00FF1EAC">
      <w:pPr>
        <w:spacing w:line="276" w:lineRule="auto"/>
      </w:pPr>
      <w:r w:rsidRPr="002225A4">
        <w:t xml:space="preserve">Uzasadnij rozstrzygnięcie albo wskaż dlaczego jest ono sprzeczne w prawem. </w:t>
      </w:r>
    </w:p>
    <w:p w14:paraId="5744B04C" w14:textId="77777777" w:rsidR="00FF1EAC" w:rsidRDefault="00FF1EAC" w:rsidP="00FF1EAC">
      <w:pPr>
        <w:spacing w:line="276" w:lineRule="auto"/>
        <w:rPr>
          <w:b/>
          <w:bCs/>
        </w:rPr>
      </w:pPr>
    </w:p>
    <w:p w14:paraId="012C34F2" w14:textId="77777777" w:rsidR="00FF1EAC" w:rsidRPr="002225A4" w:rsidRDefault="00FF1EAC" w:rsidP="00FF1EAC">
      <w:pPr>
        <w:spacing w:line="276" w:lineRule="auto"/>
        <w:rPr>
          <w:b/>
          <w:bCs/>
        </w:rPr>
      </w:pPr>
      <w:r w:rsidRPr="002225A4">
        <w:rPr>
          <w:b/>
          <w:bCs/>
        </w:rPr>
        <w:t>Temat pracy pisemnej z prawa cywilnego</w:t>
      </w:r>
    </w:p>
    <w:p w14:paraId="17F7D985" w14:textId="77777777" w:rsidR="00FF1EAC" w:rsidRPr="002225A4" w:rsidRDefault="00FF1EAC" w:rsidP="00FF1EAC">
      <w:pPr>
        <w:ind w:firstLine="708"/>
        <w:jc w:val="both"/>
      </w:pPr>
      <w:r w:rsidRPr="002225A4">
        <w:t>Majka sp. z o.o. reprezentowana przez  radcę prawnego wniosła do Sądu Rejonowego w Toruniu  w dniu 1 czerwca 2024 r.  pozew przeciwko Szpitalowi w Toruniu o zapłatę kwoty 15.000 zł. W uzasadnieniu pozwu wskazano, iż powódka sprzedała pozwanemu pakiet koszy o wysokości 70 cm za kwotę 10.000 i pakiet koszy o wysokości 50 cm za kwotę 5.000 zł.  Termin płatności minął 30 marca 2024 r. Pomimo wezwania Szpital w Toruniu nie zapłacił należnej sprzedawcy kwoty.</w:t>
      </w:r>
    </w:p>
    <w:p w14:paraId="1A60803D" w14:textId="77777777" w:rsidR="00FF1EAC" w:rsidRPr="002225A4" w:rsidRDefault="00FF1EAC" w:rsidP="00FF1EAC">
      <w:pPr>
        <w:ind w:firstLine="708"/>
        <w:jc w:val="both"/>
      </w:pPr>
      <w:r w:rsidRPr="002225A4">
        <w:t xml:space="preserve">W odpowiedzi na pozew Szpital w Toruniu reprezentowany przez adwokata wniósł o oddalenie powództwa i zasądzenie kosztów procesu. Wskazano, że nie ma podstaw do żądania zapłaty kwoty 5.000 zł bowiem jeszcze przed wniesieniem powództwa pakiet koszy o wysokości 50 cm o wartości 5.000 zł został przez pozwanego sprzedającej zwrócony, powódka  kosze przyjął i wydał Szpitalowi w Toruniu dokument potwierdzający te okoliczności. Do pisma dołączono dokument.  </w:t>
      </w:r>
    </w:p>
    <w:p w14:paraId="032456A1" w14:textId="77777777" w:rsidR="00FF1EAC" w:rsidRPr="002225A4" w:rsidRDefault="00FF1EAC" w:rsidP="00FF1EAC">
      <w:pPr>
        <w:ind w:firstLine="708"/>
        <w:jc w:val="both"/>
      </w:pPr>
      <w:r w:rsidRPr="002225A4">
        <w:t xml:space="preserve">W piśmie procesowym z dnia 30 września 2024 r. powódka złożyła oświadczenie o cofnięciu powództwa w zakresie 5.000 zł ze zrzeczeniem się roszczenia oraz poinformowano sąd, że 1 września 2024 r. Szpital w Toruniu zapłacił powódce dochodzoną w pozwie kwotę 10.000 zł. </w:t>
      </w:r>
    </w:p>
    <w:p w14:paraId="241C0BA2" w14:textId="77777777" w:rsidR="00FF1EAC" w:rsidRPr="002225A4" w:rsidRDefault="00FF1EAC" w:rsidP="00FF1EAC">
      <w:pPr>
        <w:ind w:firstLine="708"/>
        <w:jc w:val="both"/>
      </w:pPr>
      <w:r w:rsidRPr="002225A4">
        <w:t xml:space="preserve">W związku z faktem, iż w piśmie  nie zawarto oświadczenia wymaganego przez art.  132 </w:t>
      </w:r>
      <w:bookmarkStart w:id="0" w:name="mip75318181"/>
      <w:bookmarkEnd w:id="0"/>
      <w:r w:rsidRPr="002225A4">
        <w:t xml:space="preserve">§ 1 </w:t>
      </w:r>
      <w:proofErr w:type="spellStart"/>
      <w:r w:rsidRPr="002225A4">
        <w:t>kpc</w:t>
      </w:r>
      <w:proofErr w:type="spellEnd"/>
      <w:r w:rsidRPr="002225A4">
        <w:t xml:space="preserve">  (oświadczenie o doręczeniu odpisu pisma drugiej stronie albo o jego nadaniu za pośrednictwem operatora pocztowego) pismo to zostało zwrócone pełnomocnikowi powódki – zarządzenie doręczono 15 października 2024 r.</w:t>
      </w:r>
    </w:p>
    <w:p w14:paraId="62F71D55" w14:textId="77777777" w:rsidR="00FF1EAC" w:rsidRPr="002225A4" w:rsidRDefault="00FF1EAC" w:rsidP="00FF1EAC">
      <w:pPr>
        <w:ind w:firstLine="708"/>
        <w:jc w:val="both"/>
      </w:pPr>
      <w:r w:rsidRPr="002225A4">
        <w:t xml:space="preserve">Na rozprawie w dniu 30 października 2024 r. pełnomocnik powódki nie stawił się prawidłowo o terminie zawiadomiony. Pełnomocnik pozwanego przedłożył sądowi potwierdzenie zapłacenia kwoty 10.000 zł. </w:t>
      </w:r>
    </w:p>
    <w:p w14:paraId="3D2D260D" w14:textId="77777777" w:rsidR="00FF1EAC" w:rsidRPr="002225A4" w:rsidRDefault="00FF1EAC" w:rsidP="00FF1EAC">
      <w:pPr>
        <w:ind w:firstLine="708"/>
        <w:jc w:val="both"/>
      </w:pPr>
      <w:r w:rsidRPr="002225A4">
        <w:t xml:space="preserve">Zaproponuj rozstrzygnięcie z uzasadnieniem </w:t>
      </w:r>
      <w:bookmarkStart w:id="1" w:name="_GoBack"/>
      <w:bookmarkEnd w:id="1"/>
    </w:p>
    <w:sectPr w:rsidR="00FF1EAC" w:rsidRPr="00222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609E5"/>
    <w:multiLevelType w:val="hybridMultilevel"/>
    <w:tmpl w:val="8E1674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E0C6F"/>
    <w:multiLevelType w:val="hybridMultilevel"/>
    <w:tmpl w:val="43AA40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45F44"/>
    <w:multiLevelType w:val="hybridMultilevel"/>
    <w:tmpl w:val="0B0C1A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51799"/>
    <w:multiLevelType w:val="hybridMultilevel"/>
    <w:tmpl w:val="226C06F6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D7E18"/>
    <w:multiLevelType w:val="hybridMultilevel"/>
    <w:tmpl w:val="9690A9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F59E8"/>
    <w:multiLevelType w:val="hybridMultilevel"/>
    <w:tmpl w:val="86A295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776EF"/>
    <w:multiLevelType w:val="hybridMultilevel"/>
    <w:tmpl w:val="9990CE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6723F"/>
    <w:multiLevelType w:val="hybridMultilevel"/>
    <w:tmpl w:val="A93273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11C31"/>
    <w:multiLevelType w:val="hybridMultilevel"/>
    <w:tmpl w:val="93EAEF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630DD"/>
    <w:multiLevelType w:val="hybridMultilevel"/>
    <w:tmpl w:val="CF9070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F11ADB"/>
    <w:multiLevelType w:val="hybridMultilevel"/>
    <w:tmpl w:val="4754AD0E"/>
    <w:lvl w:ilvl="0" w:tplc="AC165FFA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BACD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1D3B66"/>
    <w:multiLevelType w:val="hybridMultilevel"/>
    <w:tmpl w:val="BA34EC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2083A"/>
    <w:multiLevelType w:val="hybridMultilevel"/>
    <w:tmpl w:val="3F0AE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313DE"/>
    <w:multiLevelType w:val="hybridMultilevel"/>
    <w:tmpl w:val="F538F8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A16DE"/>
    <w:multiLevelType w:val="hybridMultilevel"/>
    <w:tmpl w:val="5614C0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FE72E3"/>
    <w:multiLevelType w:val="hybridMultilevel"/>
    <w:tmpl w:val="16A051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E6282"/>
    <w:multiLevelType w:val="hybridMultilevel"/>
    <w:tmpl w:val="BA6EB690"/>
    <w:lvl w:ilvl="0" w:tplc="AC165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73CF4"/>
    <w:multiLevelType w:val="hybridMultilevel"/>
    <w:tmpl w:val="151065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A5556"/>
    <w:multiLevelType w:val="hybridMultilevel"/>
    <w:tmpl w:val="7FA8E4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A33C21"/>
    <w:multiLevelType w:val="hybridMultilevel"/>
    <w:tmpl w:val="7BC23C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E4A11"/>
    <w:multiLevelType w:val="hybridMultilevel"/>
    <w:tmpl w:val="7070F5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3"/>
  </w:num>
  <w:num w:numId="4">
    <w:abstractNumId w:val="1"/>
  </w:num>
  <w:num w:numId="5">
    <w:abstractNumId w:val="8"/>
  </w:num>
  <w:num w:numId="6">
    <w:abstractNumId w:val="11"/>
  </w:num>
  <w:num w:numId="7">
    <w:abstractNumId w:val="9"/>
  </w:num>
  <w:num w:numId="8">
    <w:abstractNumId w:val="19"/>
  </w:num>
  <w:num w:numId="9">
    <w:abstractNumId w:val="12"/>
  </w:num>
  <w:num w:numId="10">
    <w:abstractNumId w:val="2"/>
  </w:num>
  <w:num w:numId="11">
    <w:abstractNumId w:val="14"/>
  </w:num>
  <w:num w:numId="12">
    <w:abstractNumId w:val="7"/>
  </w:num>
  <w:num w:numId="13">
    <w:abstractNumId w:val="6"/>
  </w:num>
  <w:num w:numId="14">
    <w:abstractNumId w:val="0"/>
  </w:num>
  <w:num w:numId="15">
    <w:abstractNumId w:val="5"/>
  </w:num>
  <w:num w:numId="16">
    <w:abstractNumId w:val="18"/>
  </w:num>
  <w:num w:numId="17">
    <w:abstractNumId w:val="20"/>
  </w:num>
  <w:num w:numId="18">
    <w:abstractNumId w:val="17"/>
  </w:num>
  <w:num w:numId="19">
    <w:abstractNumId w:val="4"/>
  </w:num>
  <w:num w:numId="20">
    <w:abstractNumId w:val="1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00"/>
    <w:rsid w:val="00023320"/>
    <w:rsid w:val="000B3B5E"/>
    <w:rsid w:val="00122D24"/>
    <w:rsid w:val="00135DBC"/>
    <w:rsid w:val="001E6F1E"/>
    <w:rsid w:val="001F595D"/>
    <w:rsid w:val="002B7CC1"/>
    <w:rsid w:val="003678C9"/>
    <w:rsid w:val="003F4E6B"/>
    <w:rsid w:val="00464AA8"/>
    <w:rsid w:val="005A1175"/>
    <w:rsid w:val="00607B41"/>
    <w:rsid w:val="00641600"/>
    <w:rsid w:val="007B3716"/>
    <w:rsid w:val="00807534"/>
    <w:rsid w:val="009F0589"/>
    <w:rsid w:val="00B134D1"/>
    <w:rsid w:val="00C33797"/>
    <w:rsid w:val="00D215E7"/>
    <w:rsid w:val="00D30140"/>
    <w:rsid w:val="00E854AC"/>
    <w:rsid w:val="00FF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17AC"/>
  <w15:chartTrackingRefBased/>
  <w15:docId w15:val="{D703B7DA-9480-41F0-9210-4316AB1B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3320"/>
    <w:pPr>
      <w:suppressAutoHyphens/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F0589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styleId="Akapitzlist">
    <w:name w:val="List Paragraph"/>
    <w:basedOn w:val="Normalny"/>
    <w:uiPriority w:val="34"/>
    <w:qFormat/>
    <w:rsid w:val="00B13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1813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Naworski Maciej</dc:creator>
  <cp:keywords/>
  <dc:description/>
  <cp:lastModifiedBy>Krajewska Elżbieta</cp:lastModifiedBy>
  <cp:revision>13</cp:revision>
  <cp:lastPrinted>2023-11-09T08:01:00Z</cp:lastPrinted>
  <dcterms:created xsi:type="dcterms:W3CDTF">2023-11-09T08:03:00Z</dcterms:created>
  <dcterms:modified xsi:type="dcterms:W3CDTF">2025-01-17T13:53:00Z</dcterms:modified>
</cp:coreProperties>
</file>