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25431" w14:textId="77777777" w:rsidR="0069354D" w:rsidRPr="0069354D" w:rsidRDefault="0069354D" w:rsidP="003678C9">
      <w:pPr>
        <w:rPr>
          <w:b/>
        </w:rPr>
      </w:pPr>
    </w:p>
    <w:p w14:paraId="62222414" w14:textId="3654D9D7" w:rsidR="005A1175" w:rsidRDefault="00341A22" w:rsidP="0069354D">
      <w:pPr>
        <w:jc w:val="center"/>
        <w:rPr>
          <w:b/>
          <w:bCs/>
        </w:rPr>
      </w:pPr>
      <w:r w:rsidRPr="005A1175">
        <w:rPr>
          <w:b/>
          <w:bCs/>
        </w:rPr>
        <w:t>Ogłoszenie KD.1</w:t>
      </w:r>
      <w:r>
        <w:rPr>
          <w:b/>
          <w:bCs/>
        </w:rPr>
        <w:t>101.</w:t>
      </w:r>
      <w:r w:rsidR="00FD5A65">
        <w:rPr>
          <w:b/>
          <w:bCs/>
        </w:rPr>
        <w:t>46</w:t>
      </w:r>
      <w:r>
        <w:rPr>
          <w:b/>
          <w:bCs/>
        </w:rPr>
        <w:t xml:space="preserve">.2025 - </w:t>
      </w:r>
      <w:r w:rsidRPr="005A1175">
        <w:rPr>
          <w:b/>
          <w:bCs/>
        </w:rPr>
        <w:t xml:space="preserve">Konkurs </w:t>
      </w:r>
      <w:r>
        <w:rPr>
          <w:b/>
          <w:bCs/>
        </w:rPr>
        <w:t>n</w:t>
      </w:r>
      <w:r w:rsidRPr="005A1175">
        <w:rPr>
          <w:b/>
          <w:bCs/>
        </w:rPr>
        <w:t xml:space="preserve">a  </w:t>
      </w:r>
      <w:r>
        <w:rPr>
          <w:b/>
          <w:bCs/>
        </w:rPr>
        <w:t>a</w:t>
      </w:r>
      <w:r w:rsidRPr="005A1175">
        <w:rPr>
          <w:b/>
          <w:bCs/>
        </w:rPr>
        <w:t>syst</w:t>
      </w:r>
      <w:r>
        <w:rPr>
          <w:b/>
          <w:bCs/>
        </w:rPr>
        <w:t>e</w:t>
      </w:r>
      <w:r w:rsidRPr="005A1175">
        <w:rPr>
          <w:b/>
          <w:bCs/>
        </w:rPr>
        <w:t xml:space="preserve">nta </w:t>
      </w:r>
      <w:r>
        <w:rPr>
          <w:b/>
          <w:bCs/>
        </w:rPr>
        <w:t>s</w:t>
      </w:r>
      <w:r w:rsidRPr="005A1175">
        <w:rPr>
          <w:b/>
          <w:bCs/>
        </w:rPr>
        <w:t>ędziego</w:t>
      </w:r>
      <w:r>
        <w:rPr>
          <w:b/>
          <w:bCs/>
        </w:rPr>
        <w:t xml:space="preserve"> </w:t>
      </w:r>
      <w:r w:rsidR="0069354D">
        <w:rPr>
          <w:b/>
          <w:bCs/>
        </w:rPr>
        <w:t xml:space="preserve"> </w:t>
      </w:r>
      <w:r>
        <w:rPr>
          <w:b/>
          <w:bCs/>
        </w:rPr>
        <w:t>– test</w:t>
      </w:r>
    </w:p>
    <w:p w14:paraId="3642C518" w14:textId="77777777" w:rsidR="0081359D" w:rsidRDefault="0081359D" w:rsidP="0081359D">
      <w:pPr>
        <w:rPr>
          <w:sz w:val="28"/>
          <w:szCs w:val="28"/>
        </w:rPr>
      </w:pPr>
    </w:p>
    <w:p w14:paraId="3A8FFDF0" w14:textId="6E749079" w:rsidR="0081359D" w:rsidRPr="0081359D" w:rsidRDefault="0081359D" w:rsidP="002D1C33">
      <w:pPr>
        <w:numPr>
          <w:ilvl w:val="0"/>
          <w:numId w:val="2"/>
        </w:numPr>
        <w:suppressAutoHyphens w:val="0"/>
        <w:ind w:hanging="357"/>
      </w:pPr>
      <w:r w:rsidRPr="0081359D">
        <w:t xml:space="preserve">Na postanowienie sądu rejonowego  dotyczące odmowy wyłączenia sędziego na wniosek strony  </w:t>
      </w:r>
      <w:r w:rsidR="0069354D">
        <w:br/>
      </w:r>
      <w:r w:rsidRPr="0081359D">
        <w:t xml:space="preserve">w sprawie karnej zażalenie:  </w:t>
      </w:r>
    </w:p>
    <w:p w14:paraId="410DC052" w14:textId="5BD65FD0" w:rsidR="0081359D" w:rsidRPr="0081359D" w:rsidRDefault="0081359D" w:rsidP="002D1C33">
      <w:pPr>
        <w:numPr>
          <w:ilvl w:val="0"/>
          <w:numId w:val="3"/>
        </w:numPr>
        <w:suppressAutoHyphens w:val="0"/>
        <w:ind w:hanging="357"/>
      </w:pPr>
      <w:r w:rsidRPr="0081359D">
        <w:t xml:space="preserve"> służy do sądu rejonowego w składzie jednoosobowym; </w:t>
      </w:r>
    </w:p>
    <w:p w14:paraId="4797E55A" w14:textId="4A26937E" w:rsidR="0081359D" w:rsidRPr="0081359D" w:rsidRDefault="0081359D" w:rsidP="002D1C33">
      <w:pPr>
        <w:numPr>
          <w:ilvl w:val="0"/>
          <w:numId w:val="3"/>
        </w:numPr>
        <w:suppressAutoHyphens w:val="0"/>
        <w:ind w:hanging="357"/>
      </w:pPr>
      <w:r w:rsidRPr="0081359D">
        <w:t>służy do sądu rejonowego w składzie trzech sędziów;</w:t>
      </w:r>
    </w:p>
    <w:p w14:paraId="29468630" w14:textId="44F515F3" w:rsidR="0081359D" w:rsidRPr="0081359D" w:rsidRDefault="0081359D" w:rsidP="002D1C33">
      <w:pPr>
        <w:numPr>
          <w:ilvl w:val="0"/>
          <w:numId w:val="3"/>
        </w:numPr>
        <w:suppressAutoHyphens w:val="0"/>
        <w:ind w:hanging="357"/>
      </w:pPr>
      <w:r w:rsidRPr="0081359D">
        <w:t xml:space="preserve">nie przysługuje; </w:t>
      </w:r>
    </w:p>
    <w:p w14:paraId="1196A6C6" w14:textId="0957E891" w:rsidR="0081359D" w:rsidRPr="0081359D" w:rsidRDefault="0081359D" w:rsidP="002D1C33">
      <w:pPr>
        <w:numPr>
          <w:ilvl w:val="0"/>
          <w:numId w:val="3"/>
        </w:numPr>
        <w:suppressAutoHyphens w:val="0"/>
        <w:ind w:hanging="357"/>
      </w:pPr>
      <w:r w:rsidRPr="0081359D">
        <w:t>służy do sądu okręgowego;</w:t>
      </w:r>
    </w:p>
    <w:p w14:paraId="5B88AA68" w14:textId="68079E66" w:rsidR="0081359D" w:rsidRDefault="0081359D" w:rsidP="00FA7042">
      <w:pPr>
        <w:numPr>
          <w:ilvl w:val="0"/>
          <w:numId w:val="3"/>
        </w:numPr>
        <w:suppressAutoHyphens w:val="0"/>
        <w:spacing w:line="278" w:lineRule="auto"/>
      </w:pPr>
      <w:r w:rsidRPr="0081359D">
        <w:t xml:space="preserve">może być cofnięty za zgodą oskarżonego obecnego na rozprawie; </w:t>
      </w:r>
    </w:p>
    <w:p w14:paraId="389F1BDD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24FE45A1" w14:textId="77777777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Czy notatka służbowa sporządzona przez funkcjonariuszy policji  stanowi dowód w procesie karnym </w:t>
      </w:r>
    </w:p>
    <w:p w14:paraId="49C1EFE7" w14:textId="07548E84" w:rsidR="0081359D" w:rsidRPr="0081359D" w:rsidRDefault="0081359D" w:rsidP="0081359D">
      <w:pPr>
        <w:numPr>
          <w:ilvl w:val="0"/>
          <w:numId w:val="5"/>
        </w:numPr>
        <w:suppressAutoHyphens w:val="0"/>
        <w:spacing w:line="278" w:lineRule="auto"/>
      </w:pPr>
      <w:r w:rsidRPr="0081359D">
        <w:t>nie stanowi dowodu w procesie karnym;</w:t>
      </w:r>
    </w:p>
    <w:p w14:paraId="301D5686" w14:textId="77777777" w:rsidR="0081359D" w:rsidRPr="0081359D" w:rsidRDefault="0081359D" w:rsidP="0081359D">
      <w:pPr>
        <w:numPr>
          <w:ilvl w:val="0"/>
          <w:numId w:val="5"/>
        </w:numPr>
        <w:suppressAutoHyphens w:val="0"/>
        <w:spacing w:line="278" w:lineRule="auto"/>
      </w:pPr>
      <w:r w:rsidRPr="0081359D">
        <w:t xml:space="preserve">jest dowodem, jeśli prokurator zawnioskuje o to w akcie oskarżenia; </w:t>
      </w:r>
    </w:p>
    <w:p w14:paraId="708D11D7" w14:textId="51EC212A" w:rsidR="0081359D" w:rsidRPr="0081359D" w:rsidRDefault="0081359D" w:rsidP="0081359D">
      <w:pPr>
        <w:numPr>
          <w:ilvl w:val="0"/>
          <w:numId w:val="5"/>
        </w:numPr>
        <w:suppressAutoHyphens w:val="0"/>
        <w:spacing w:line="278" w:lineRule="auto"/>
      </w:pPr>
      <w:r w:rsidRPr="0081359D">
        <w:t xml:space="preserve">jest dowodem, jeśli podpiszą ją funkcjonariusze policji, którzy ją sporządzali; </w:t>
      </w:r>
    </w:p>
    <w:p w14:paraId="6EF26A07" w14:textId="6AC11F79" w:rsidR="0081359D" w:rsidRDefault="0081359D" w:rsidP="0081359D">
      <w:pPr>
        <w:numPr>
          <w:ilvl w:val="0"/>
          <w:numId w:val="5"/>
        </w:numPr>
        <w:suppressAutoHyphens w:val="0"/>
        <w:spacing w:line="278" w:lineRule="auto"/>
      </w:pPr>
      <w:r w:rsidRPr="0081359D">
        <w:t>jest dowodem, jedynie, jeżeli  jest złożona razem notatnikami służbowymi funkcjonariuszy policji, którzy  ją sporządzali;</w:t>
      </w:r>
    </w:p>
    <w:p w14:paraId="329A5F4D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64DA715F" w14:textId="0DE14F49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Dozór, określony w art. 73§1 kk, wobec  młodocianego sprawcy przestępstwa  umyślnego jest: </w:t>
      </w:r>
    </w:p>
    <w:p w14:paraId="2B3C39D5" w14:textId="17AB4D55" w:rsidR="0081359D" w:rsidRPr="0081359D" w:rsidRDefault="0081359D" w:rsidP="0081359D">
      <w:pPr>
        <w:numPr>
          <w:ilvl w:val="0"/>
          <w:numId w:val="6"/>
        </w:numPr>
        <w:suppressAutoHyphens w:val="0"/>
        <w:spacing w:line="278" w:lineRule="auto"/>
      </w:pPr>
      <w:r w:rsidRPr="0081359D">
        <w:t xml:space="preserve">obowiązkowy tylko w przepadku znacznej demoralizacji młodocianego; </w:t>
      </w:r>
    </w:p>
    <w:p w14:paraId="40835E92" w14:textId="21C276FE" w:rsidR="0081359D" w:rsidRPr="0081359D" w:rsidRDefault="0081359D" w:rsidP="0081359D">
      <w:pPr>
        <w:numPr>
          <w:ilvl w:val="0"/>
          <w:numId w:val="6"/>
        </w:numPr>
        <w:suppressAutoHyphens w:val="0"/>
        <w:spacing w:line="278" w:lineRule="auto"/>
      </w:pPr>
      <w:r w:rsidRPr="0081359D">
        <w:t xml:space="preserve">zawsze jest obowiązkowy; </w:t>
      </w:r>
    </w:p>
    <w:p w14:paraId="0ACFD7BE" w14:textId="3C5BC232" w:rsidR="0081359D" w:rsidRDefault="0081359D" w:rsidP="0081359D">
      <w:pPr>
        <w:numPr>
          <w:ilvl w:val="0"/>
          <w:numId w:val="6"/>
        </w:numPr>
        <w:suppressAutoHyphens w:val="0"/>
        <w:spacing w:line="278" w:lineRule="auto"/>
      </w:pPr>
      <w:r w:rsidRPr="0081359D">
        <w:t xml:space="preserve">sąd decyduje czy taki  dozór nałożyć na małoletniego  sprawcę ; </w:t>
      </w:r>
    </w:p>
    <w:p w14:paraId="2719FF57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62943930" w14:textId="2735BC6D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>Pełnomocnikiem pokrzywdzonego w procesie karnym może być:</w:t>
      </w:r>
    </w:p>
    <w:p w14:paraId="6B62C3DF" w14:textId="538A6748" w:rsidR="0081359D" w:rsidRPr="0081359D" w:rsidRDefault="0081359D" w:rsidP="0081359D">
      <w:pPr>
        <w:numPr>
          <w:ilvl w:val="0"/>
          <w:numId w:val="7"/>
        </w:numPr>
        <w:suppressAutoHyphens w:val="0"/>
        <w:spacing w:line="278" w:lineRule="auto"/>
      </w:pPr>
      <w:r w:rsidRPr="0081359D">
        <w:t>adwokat lub radca prawny;</w:t>
      </w:r>
    </w:p>
    <w:p w14:paraId="47012F42" w14:textId="7FA90C25" w:rsidR="0081359D" w:rsidRPr="0081359D" w:rsidRDefault="0081359D" w:rsidP="0081359D">
      <w:pPr>
        <w:numPr>
          <w:ilvl w:val="0"/>
          <w:numId w:val="7"/>
        </w:numPr>
        <w:suppressAutoHyphens w:val="0"/>
        <w:spacing w:line="278" w:lineRule="auto"/>
      </w:pPr>
      <w:r w:rsidRPr="0081359D">
        <w:t>adwokat;</w:t>
      </w:r>
    </w:p>
    <w:p w14:paraId="137ECA86" w14:textId="1343E33A" w:rsidR="0081359D" w:rsidRDefault="0081359D" w:rsidP="0081359D">
      <w:pPr>
        <w:numPr>
          <w:ilvl w:val="0"/>
          <w:numId w:val="7"/>
        </w:numPr>
        <w:suppressAutoHyphens w:val="0"/>
        <w:spacing w:line="278" w:lineRule="auto"/>
      </w:pPr>
      <w:r w:rsidRPr="0081359D">
        <w:t>osoba najbliższa dla pokrzywdzonego lub adwokat;</w:t>
      </w:r>
    </w:p>
    <w:p w14:paraId="6BBF1051" w14:textId="77777777" w:rsidR="00FA7042" w:rsidRPr="0081359D" w:rsidRDefault="00FA7042" w:rsidP="00FA7042">
      <w:pPr>
        <w:suppressAutoHyphens w:val="0"/>
        <w:spacing w:line="278" w:lineRule="auto"/>
        <w:ind w:left="1512"/>
      </w:pPr>
    </w:p>
    <w:p w14:paraId="022C3E77" w14:textId="2E70DE3F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Wniosek o naprawienie szkody o którym mowa w art. 46§1 kk  może być wniesiony przez pokrzywdzonego lub  prokuratora: </w:t>
      </w:r>
    </w:p>
    <w:p w14:paraId="76650F27" w14:textId="3B0AD6E0" w:rsidR="0081359D" w:rsidRPr="0081359D" w:rsidRDefault="0081359D" w:rsidP="0081359D">
      <w:pPr>
        <w:numPr>
          <w:ilvl w:val="0"/>
          <w:numId w:val="8"/>
        </w:numPr>
        <w:suppressAutoHyphens w:val="0"/>
        <w:spacing w:line="278" w:lineRule="auto"/>
      </w:pPr>
      <w:r w:rsidRPr="0081359D">
        <w:t xml:space="preserve">do czasu rozpoczęcia przewodu sądowego; </w:t>
      </w:r>
    </w:p>
    <w:p w14:paraId="1E0346A8" w14:textId="29E22DDC" w:rsidR="0081359D" w:rsidRPr="0081359D" w:rsidRDefault="0081359D" w:rsidP="0081359D">
      <w:pPr>
        <w:numPr>
          <w:ilvl w:val="0"/>
          <w:numId w:val="8"/>
        </w:numPr>
        <w:suppressAutoHyphens w:val="0"/>
        <w:spacing w:line="278" w:lineRule="auto"/>
      </w:pPr>
      <w:r w:rsidRPr="0081359D">
        <w:t>do zamknięcia przewodu sądowego;</w:t>
      </w:r>
    </w:p>
    <w:p w14:paraId="7EBA4C68" w14:textId="65062CA2" w:rsidR="0081359D" w:rsidRPr="0081359D" w:rsidRDefault="0081359D" w:rsidP="0081359D">
      <w:pPr>
        <w:numPr>
          <w:ilvl w:val="0"/>
          <w:numId w:val="8"/>
        </w:numPr>
        <w:suppressAutoHyphens w:val="0"/>
        <w:spacing w:line="278" w:lineRule="auto"/>
      </w:pPr>
      <w:r w:rsidRPr="0081359D">
        <w:t>do czasu zakończenia przesłuchania pokrzywdzonego;</w:t>
      </w:r>
    </w:p>
    <w:p w14:paraId="4C122685" w14:textId="1BE1D476" w:rsidR="0081359D" w:rsidRDefault="0081359D" w:rsidP="0081359D">
      <w:pPr>
        <w:numPr>
          <w:ilvl w:val="0"/>
          <w:numId w:val="8"/>
        </w:numPr>
        <w:suppressAutoHyphens w:val="0"/>
        <w:spacing w:line="278" w:lineRule="auto"/>
      </w:pPr>
      <w:r w:rsidRPr="0081359D">
        <w:t>przez prokuratora tylko na piśmie wniesionym razem z aktem oskarżenia;</w:t>
      </w:r>
    </w:p>
    <w:p w14:paraId="41A06F09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6F5C9627" w14:textId="77777777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Sąd orzeka przepadek samochodu w razie skazania za przestępstwo z art. 178a§1 kk: </w:t>
      </w:r>
    </w:p>
    <w:p w14:paraId="4DF94E34" w14:textId="38EB2947" w:rsidR="0081359D" w:rsidRPr="0081359D" w:rsidRDefault="0081359D" w:rsidP="0081359D">
      <w:pPr>
        <w:numPr>
          <w:ilvl w:val="0"/>
          <w:numId w:val="9"/>
        </w:numPr>
        <w:suppressAutoHyphens w:val="0"/>
        <w:spacing w:line="278" w:lineRule="auto"/>
      </w:pPr>
      <w:r w:rsidRPr="0081359D">
        <w:t xml:space="preserve">zawsze, chyba, że zachodzą szczególne okoliczności dotyczące zdarzenia; </w:t>
      </w:r>
    </w:p>
    <w:p w14:paraId="7039FA6D" w14:textId="309B6E3F" w:rsidR="0081359D" w:rsidRPr="0081359D" w:rsidRDefault="0081359D" w:rsidP="0081359D">
      <w:pPr>
        <w:numPr>
          <w:ilvl w:val="0"/>
          <w:numId w:val="9"/>
        </w:numPr>
        <w:suppressAutoHyphens w:val="0"/>
        <w:spacing w:line="278" w:lineRule="auto"/>
      </w:pPr>
      <w:r w:rsidRPr="0081359D">
        <w:t xml:space="preserve">zawsze, chyba, że zawartość alkoholu w organizmie sprawcy przestępstwa była niższa niż 1,5 promila we krwi lub 0,75mg/dm3  w wydychanym powietrzu; </w:t>
      </w:r>
    </w:p>
    <w:p w14:paraId="7B492A1F" w14:textId="55E13E7A" w:rsidR="0081359D" w:rsidRDefault="0081359D" w:rsidP="0081359D">
      <w:pPr>
        <w:numPr>
          <w:ilvl w:val="0"/>
          <w:numId w:val="9"/>
        </w:numPr>
        <w:suppressAutoHyphens w:val="0"/>
        <w:spacing w:line="278" w:lineRule="auto"/>
      </w:pPr>
      <w:r w:rsidRPr="0081359D">
        <w:t xml:space="preserve">zawsze, chyba, że zawartość alkoholu w organizmie sprawcy przestępstwa była niższa niż 2,00 promila we krwi lub 1,00 mg/dm3  w wydychanym powietrzu; </w:t>
      </w:r>
    </w:p>
    <w:p w14:paraId="53E3DB49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40E1D149" w14:textId="77777777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 Sąd wymierza karę za pomocnictwo : </w:t>
      </w:r>
    </w:p>
    <w:p w14:paraId="3226B842" w14:textId="77777777" w:rsidR="0081359D" w:rsidRPr="0081359D" w:rsidRDefault="0081359D" w:rsidP="0081359D">
      <w:pPr>
        <w:numPr>
          <w:ilvl w:val="0"/>
          <w:numId w:val="10"/>
        </w:numPr>
        <w:suppressAutoHyphens w:val="0"/>
        <w:spacing w:line="278" w:lineRule="auto"/>
      </w:pPr>
      <w:r w:rsidRPr="0081359D">
        <w:t xml:space="preserve">stosując nadzwyczajne złagodzenie kary, ale nie może odstąpić od jej wymierzenia; </w:t>
      </w:r>
    </w:p>
    <w:p w14:paraId="1277948B" w14:textId="3D26B51F" w:rsidR="0081359D" w:rsidRPr="0081359D" w:rsidRDefault="0081359D" w:rsidP="0081359D">
      <w:pPr>
        <w:numPr>
          <w:ilvl w:val="0"/>
          <w:numId w:val="10"/>
        </w:numPr>
        <w:suppressAutoHyphens w:val="0"/>
        <w:spacing w:line="278" w:lineRule="auto"/>
      </w:pPr>
      <w:r w:rsidRPr="0081359D">
        <w:t xml:space="preserve">sąd wymierza karę w granicach zagrożenia przewidzianego za dane przestępstwo; </w:t>
      </w:r>
    </w:p>
    <w:p w14:paraId="108A66CD" w14:textId="2C816927" w:rsidR="0081359D" w:rsidRDefault="0081359D" w:rsidP="0081359D">
      <w:pPr>
        <w:numPr>
          <w:ilvl w:val="0"/>
          <w:numId w:val="10"/>
        </w:numPr>
        <w:suppressAutoHyphens w:val="0"/>
        <w:spacing w:line="278" w:lineRule="auto"/>
      </w:pPr>
      <w:r w:rsidRPr="0081359D">
        <w:t xml:space="preserve">w wymiarze nie przekraczającym 2/3 kary orzeczonej wobec  głównego sprawcy; </w:t>
      </w:r>
    </w:p>
    <w:p w14:paraId="7556DB58" w14:textId="2029A59F" w:rsidR="00FA7042" w:rsidRDefault="00FA7042" w:rsidP="00FA7042">
      <w:pPr>
        <w:suppressAutoHyphens w:val="0"/>
        <w:spacing w:line="278" w:lineRule="auto"/>
        <w:ind w:left="1440"/>
      </w:pPr>
    </w:p>
    <w:p w14:paraId="78C398E7" w14:textId="02CDD573" w:rsidR="00FA7042" w:rsidRDefault="00FA7042" w:rsidP="00FA7042">
      <w:pPr>
        <w:suppressAutoHyphens w:val="0"/>
        <w:spacing w:line="278" w:lineRule="auto"/>
        <w:ind w:left="1440"/>
      </w:pPr>
    </w:p>
    <w:p w14:paraId="2D825640" w14:textId="7C3394F0" w:rsidR="00FA7042" w:rsidRDefault="00FA7042" w:rsidP="00FA7042">
      <w:pPr>
        <w:suppressAutoHyphens w:val="0"/>
        <w:spacing w:line="278" w:lineRule="auto"/>
        <w:ind w:left="1440"/>
      </w:pPr>
    </w:p>
    <w:p w14:paraId="61E5BB2A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289672D5" w14:textId="7BABBF7A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 W dwóch sprawach orzeczono wobec Zenona W. środki karne w postaci dożywotniego zakazu prowadzenia pojazdów mechanicznych. Łącząc powyższe środki karne zgodnie z art. 90§2 kk Sąd: </w:t>
      </w:r>
    </w:p>
    <w:p w14:paraId="2EC01D3D" w14:textId="06DDA203" w:rsidR="0081359D" w:rsidRPr="0081359D" w:rsidRDefault="0081359D" w:rsidP="0081359D">
      <w:pPr>
        <w:numPr>
          <w:ilvl w:val="0"/>
          <w:numId w:val="11"/>
        </w:numPr>
        <w:suppressAutoHyphens w:val="0"/>
        <w:spacing w:line="278" w:lineRule="auto"/>
      </w:pPr>
      <w:r w:rsidRPr="0081359D">
        <w:lastRenderedPageBreak/>
        <w:t xml:space="preserve">umarza postępowanie; </w:t>
      </w:r>
    </w:p>
    <w:p w14:paraId="1B2E680E" w14:textId="7F9CF5C6" w:rsidR="0081359D" w:rsidRPr="0081359D" w:rsidRDefault="0081359D" w:rsidP="0081359D">
      <w:pPr>
        <w:numPr>
          <w:ilvl w:val="0"/>
          <w:numId w:val="11"/>
        </w:numPr>
        <w:suppressAutoHyphens w:val="0"/>
        <w:spacing w:line="278" w:lineRule="auto"/>
      </w:pPr>
      <w:r w:rsidRPr="0081359D">
        <w:t>nie zajmuje się tą kwestią i informuje strony, że łączenie dożywotnich zakazów prowadzenia pojazdów mechanicznych jest bezcelowe ;</w:t>
      </w:r>
    </w:p>
    <w:p w14:paraId="5E5AB215" w14:textId="438D9EF8" w:rsidR="0081359D" w:rsidRDefault="0081359D" w:rsidP="0081359D">
      <w:pPr>
        <w:numPr>
          <w:ilvl w:val="0"/>
          <w:numId w:val="11"/>
        </w:numPr>
        <w:suppressAutoHyphens w:val="0"/>
        <w:spacing w:line="278" w:lineRule="auto"/>
      </w:pPr>
      <w:r w:rsidRPr="0081359D">
        <w:t xml:space="preserve">orzeka dożywotni zakaz prowadzenia pojazdów mechanicznych; </w:t>
      </w:r>
    </w:p>
    <w:p w14:paraId="475644B8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586EB707" w14:textId="2B187B9E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  Od wyroku nakazowego w postępowaniu karnym służy: </w:t>
      </w:r>
    </w:p>
    <w:p w14:paraId="2A707ADC" w14:textId="654B28F9" w:rsidR="0081359D" w:rsidRPr="0081359D" w:rsidRDefault="0081359D" w:rsidP="0081359D">
      <w:pPr>
        <w:numPr>
          <w:ilvl w:val="0"/>
          <w:numId w:val="12"/>
        </w:numPr>
        <w:suppressAutoHyphens w:val="0"/>
        <w:spacing w:line="278" w:lineRule="auto"/>
      </w:pPr>
      <w:r w:rsidRPr="0081359D">
        <w:t xml:space="preserve">zażalenie do sądu rejonowego składu trzyosobowego; </w:t>
      </w:r>
    </w:p>
    <w:p w14:paraId="3826124E" w14:textId="0F6FCABA" w:rsidR="0081359D" w:rsidRPr="0081359D" w:rsidRDefault="0081359D" w:rsidP="0081359D">
      <w:pPr>
        <w:numPr>
          <w:ilvl w:val="0"/>
          <w:numId w:val="12"/>
        </w:numPr>
        <w:suppressAutoHyphens w:val="0"/>
        <w:spacing w:line="278" w:lineRule="auto"/>
      </w:pPr>
      <w:r w:rsidRPr="0081359D">
        <w:t>zażalenie do sądu okręgowego;</w:t>
      </w:r>
    </w:p>
    <w:p w14:paraId="2798FFA5" w14:textId="4EC0F51F" w:rsidR="0081359D" w:rsidRPr="0081359D" w:rsidRDefault="0081359D" w:rsidP="0081359D">
      <w:pPr>
        <w:numPr>
          <w:ilvl w:val="0"/>
          <w:numId w:val="12"/>
        </w:numPr>
        <w:suppressAutoHyphens w:val="0"/>
        <w:spacing w:line="278" w:lineRule="auto"/>
      </w:pPr>
      <w:r w:rsidRPr="0081359D">
        <w:t xml:space="preserve">apelacja do sądu okręgowego; </w:t>
      </w:r>
    </w:p>
    <w:p w14:paraId="33943775" w14:textId="5B887EE7" w:rsidR="0081359D" w:rsidRDefault="0081359D" w:rsidP="0081359D">
      <w:pPr>
        <w:numPr>
          <w:ilvl w:val="0"/>
          <w:numId w:val="12"/>
        </w:numPr>
        <w:suppressAutoHyphens w:val="0"/>
        <w:spacing w:line="278" w:lineRule="auto"/>
      </w:pPr>
      <w:r w:rsidRPr="0081359D">
        <w:t xml:space="preserve">sprzeciw do sądu rejonowego; </w:t>
      </w:r>
    </w:p>
    <w:p w14:paraId="65E5013B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5820472A" w14:textId="77777777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 Sąd może wyłączyć jawność rozprawy m. in jeśli jawność mogłaby naruszać ważny interes prywatny: </w:t>
      </w:r>
    </w:p>
    <w:p w14:paraId="6956F0EB" w14:textId="1E793930" w:rsidR="0081359D" w:rsidRPr="0081359D" w:rsidRDefault="0081359D" w:rsidP="0081359D">
      <w:pPr>
        <w:numPr>
          <w:ilvl w:val="0"/>
          <w:numId w:val="13"/>
        </w:numPr>
        <w:suppressAutoHyphens w:val="0"/>
        <w:spacing w:line="278" w:lineRule="auto"/>
      </w:pPr>
      <w:r w:rsidRPr="0081359D">
        <w:t xml:space="preserve">zawsze kiedy uzna to za zasadne; </w:t>
      </w:r>
    </w:p>
    <w:p w14:paraId="47655F55" w14:textId="2B93B50A" w:rsidR="0081359D" w:rsidRPr="0081359D" w:rsidRDefault="0081359D" w:rsidP="0081359D">
      <w:pPr>
        <w:numPr>
          <w:ilvl w:val="0"/>
          <w:numId w:val="13"/>
        </w:numPr>
        <w:suppressAutoHyphens w:val="0"/>
        <w:spacing w:line="278" w:lineRule="auto"/>
      </w:pPr>
      <w:r w:rsidRPr="0081359D">
        <w:t xml:space="preserve">na wniosek pokrzywdzonego, którego sprawa dotyczy; </w:t>
      </w:r>
    </w:p>
    <w:p w14:paraId="1707124E" w14:textId="5C9508DD" w:rsidR="0081359D" w:rsidRDefault="0081359D" w:rsidP="0081359D">
      <w:pPr>
        <w:numPr>
          <w:ilvl w:val="0"/>
          <w:numId w:val="13"/>
        </w:numPr>
        <w:suppressAutoHyphens w:val="0"/>
        <w:spacing w:line="278" w:lineRule="auto"/>
      </w:pPr>
      <w:r w:rsidRPr="0081359D">
        <w:t xml:space="preserve">może wyłączyć jawność  chyba, że  prokurator się temu nie sprzeciwi; </w:t>
      </w:r>
    </w:p>
    <w:p w14:paraId="7D39548B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0555E653" w14:textId="77777777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 Warunkowe umorzenie stosuje się do sprawcy przestępstwa zagrożonego karą nieprzekraczającą : </w:t>
      </w:r>
    </w:p>
    <w:p w14:paraId="4B71A32B" w14:textId="01AFE6D9" w:rsidR="0081359D" w:rsidRPr="0081359D" w:rsidRDefault="0081359D" w:rsidP="0081359D">
      <w:pPr>
        <w:numPr>
          <w:ilvl w:val="0"/>
          <w:numId w:val="14"/>
        </w:numPr>
        <w:suppressAutoHyphens w:val="0"/>
        <w:spacing w:line="278" w:lineRule="auto"/>
      </w:pPr>
      <w:r w:rsidRPr="0081359D">
        <w:t>3 lat pozbawienia wolności;</w:t>
      </w:r>
    </w:p>
    <w:p w14:paraId="618D781E" w14:textId="1872A851" w:rsidR="0081359D" w:rsidRPr="0081359D" w:rsidRDefault="0081359D" w:rsidP="0081359D">
      <w:pPr>
        <w:numPr>
          <w:ilvl w:val="0"/>
          <w:numId w:val="14"/>
        </w:numPr>
        <w:suppressAutoHyphens w:val="0"/>
        <w:spacing w:line="278" w:lineRule="auto"/>
      </w:pPr>
      <w:r w:rsidRPr="0081359D">
        <w:t xml:space="preserve">5 lat pozbawienia wolności; </w:t>
      </w:r>
    </w:p>
    <w:p w14:paraId="0B460C64" w14:textId="5437C7E1" w:rsidR="0081359D" w:rsidRDefault="0081359D" w:rsidP="0081359D">
      <w:pPr>
        <w:numPr>
          <w:ilvl w:val="0"/>
          <w:numId w:val="14"/>
        </w:numPr>
        <w:suppressAutoHyphens w:val="0"/>
        <w:spacing w:line="278" w:lineRule="auto"/>
      </w:pPr>
      <w:r w:rsidRPr="0081359D">
        <w:t xml:space="preserve">2 lat pozbawienia wolności w sprawach dotyczących oskarżenia prywatnego i 5 lat pozbawienia wolności  w zakresie przestępstw ściganych z oskarżenia publicznego; </w:t>
      </w:r>
    </w:p>
    <w:p w14:paraId="4E4F4CFF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1956049D" w14:textId="48C4F5DD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Rozprawa o czyn z art. 212§1 kk ( zniesławienie)  odbywa się: </w:t>
      </w:r>
    </w:p>
    <w:p w14:paraId="13FBBBED" w14:textId="7AFBF3A7" w:rsidR="0081359D" w:rsidRPr="0081359D" w:rsidRDefault="0081359D" w:rsidP="0081359D">
      <w:pPr>
        <w:numPr>
          <w:ilvl w:val="0"/>
          <w:numId w:val="15"/>
        </w:numPr>
        <w:suppressAutoHyphens w:val="0"/>
        <w:spacing w:line="278" w:lineRule="auto"/>
      </w:pPr>
      <w:r w:rsidRPr="0081359D">
        <w:t>zawsze niejawnie;</w:t>
      </w:r>
    </w:p>
    <w:p w14:paraId="3B65321D" w14:textId="2EBF5A9C" w:rsidR="0081359D" w:rsidRPr="0081359D" w:rsidRDefault="0081359D" w:rsidP="0081359D">
      <w:pPr>
        <w:numPr>
          <w:ilvl w:val="0"/>
          <w:numId w:val="15"/>
        </w:numPr>
        <w:suppressAutoHyphens w:val="0"/>
        <w:spacing w:line="278" w:lineRule="auto"/>
      </w:pPr>
      <w:r w:rsidRPr="0081359D">
        <w:t xml:space="preserve">odbywa się niejawnie na wniosek pokrzywdzonego; </w:t>
      </w:r>
    </w:p>
    <w:p w14:paraId="34405329" w14:textId="5349AEF3" w:rsidR="0081359D" w:rsidRDefault="0081359D" w:rsidP="0081359D">
      <w:pPr>
        <w:numPr>
          <w:ilvl w:val="0"/>
          <w:numId w:val="15"/>
        </w:numPr>
        <w:suppressAutoHyphens w:val="0"/>
        <w:spacing w:line="278" w:lineRule="auto"/>
      </w:pPr>
      <w:r w:rsidRPr="0081359D">
        <w:t xml:space="preserve">zawsze niejawnie, chyba, że pokrzywdzony złoży wniosek o prowadzenie sprawy jawnie; </w:t>
      </w:r>
    </w:p>
    <w:p w14:paraId="4CC971B9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22C31075" w14:textId="77777777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 Środkiem kompensacyjnym nie jest : </w:t>
      </w:r>
    </w:p>
    <w:p w14:paraId="305B13B3" w14:textId="7E03DFC5" w:rsidR="0081359D" w:rsidRPr="0081359D" w:rsidRDefault="0081359D" w:rsidP="0081359D">
      <w:pPr>
        <w:numPr>
          <w:ilvl w:val="0"/>
          <w:numId w:val="16"/>
        </w:numPr>
        <w:suppressAutoHyphens w:val="0"/>
        <w:spacing w:line="278" w:lineRule="auto"/>
      </w:pPr>
      <w:r w:rsidRPr="0081359D">
        <w:t>świadczenie pieniężne;</w:t>
      </w:r>
    </w:p>
    <w:p w14:paraId="310F8089" w14:textId="75AC853E" w:rsidR="0081359D" w:rsidRPr="0081359D" w:rsidRDefault="0081359D" w:rsidP="0081359D">
      <w:pPr>
        <w:numPr>
          <w:ilvl w:val="0"/>
          <w:numId w:val="16"/>
        </w:numPr>
        <w:suppressAutoHyphens w:val="0"/>
        <w:spacing w:line="278" w:lineRule="auto"/>
      </w:pPr>
      <w:r w:rsidRPr="0081359D">
        <w:t xml:space="preserve">nawiązka; </w:t>
      </w:r>
    </w:p>
    <w:p w14:paraId="3AC2DEB0" w14:textId="7680A550" w:rsidR="0081359D" w:rsidRDefault="0081359D" w:rsidP="0081359D">
      <w:pPr>
        <w:numPr>
          <w:ilvl w:val="0"/>
          <w:numId w:val="16"/>
        </w:numPr>
        <w:suppressAutoHyphens w:val="0"/>
        <w:spacing w:line="278" w:lineRule="auto"/>
      </w:pPr>
      <w:r w:rsidRPr="0081359D">
        <w:t xml:space="preserve">obowiązek naprawienia szkody; </w:t>
      </w:r>
    </w:p>
    <w:p w14:paraId="52C140AC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60E5D463" w14:textId="4052EFC4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 Warunkowe umorzenie postępowania karnego  jest niedopuszczalne wobec sprawcy który: </w:t>
      </w:r>
    </w:p>
    <w:p w14:paraId="6C11BA9F" w14:textId="4718F9F3" w:rsidR="0081359D" w:rsidRPr="0081359D" w:rsidRDefault="0081359D" w:rsidP="0081359D">
      <w:pPr>
        <w:numPr>
          <w:ilvl w:val="0"/>
          <w:numId w:val="17"/>
        </w:numPr>
        <w:suppressAutoHyphens w:val="0"/>
        <w:spacing w:line="278" w:lineRule="auto"/>
      </w:pPr>
      <w:r w:rsidRPr="0081359D">
        <w:t xml:space="preserve">był karany za  przestępstwo nieumyślne; </w:t>
      </w:r>
    </w:p>
    <w:p w14:paraId="7F314BBC" w14:textId="2439B0E0" w:rsidR="0081359D" w:rsidRPr="0081359D" w:rsidRDefault="0081359D" w:rsidP="0081359D">
      <w:pPr>
        <w:numPr>
          <w:ilvl w:val="0"/>
          <w:numId w:val="17"/>
        </w:numPr>
        <w:suppressAutoHyphens w:val="0"/>
        <w:spacing w:line="278" w:lineRule="auto"/>
      </w:pPr>
      <w:r w:rsidRPr="0081359D">
        <w:t>był karany za przestępstwo umyślne;</w:t>
      </w:r>
    </w:p>
    <w:p w14:paraId="213373BE" w14:textId="594ACC7A" w:rsidR="0081359D" w:rsidRDefault="0081359D" w:rsidP="0081359D">
      <w:pPr>
        <w:numPr>
          <w:ilvl w:val="0"/>
          <w:numId w:val="17"/>
        </w:numPr>
        <w:suppressAutoHyphens w:val="0"/>
        <w:spacing w:line="278" w:lineRule="auto"/>
      </w:pPr>
      <w:r w:rsidRPr="0081359D">
        <w:t xml:space="preserve">korzystał już  raz z warunkowego umorzenia postepowania karnego; </w:t>
      </w:r>
    </w:p>
    <w:p w14:paraId="259357F0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4DEC1105" w14:textId="77777777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 Za wykroczenie Sąd może orzec karę ograniczenia wolności w wymiarze: </w:t>
      </w:r>
    </w:p>
    <w:p w14:paraId="7455D437" w14:textId="544353CC" w:rsidR="0081359D" w:rsidRPr="0081359D" w:rsidRDefault="0081359D" w:rsidP="0081359D">
      <w:pPr>
        <w:numPr>
          <w:ilvl w:val="0"/>
          <w:numId w:val="18"/>
        </w:numPr>
        <w:suppressAutoHyphens w:val="0"/>
        <w:spacing w:line="278" w:lineRule="auto"/>
      </w:pPr>
      <w:r w:rsidRPr="0081359D">
        <w:t xml:space="preserve">1 miesiąca; </w:t>
      </w:r>
    </w:p>
    <w:p w14:paraId="1BBB354C" w14:textId="35F28B75" w:rsidR="0081359D" w:rsidRPr="0081359D" w:rsidRDefault="0081359D" w:rsidP="0081359D">
      <w:pPr>
        <w:numPr>
          <w:ilvl w:val="0"/>
          <w:numId w:val="18"/>
        </w:numPr>
        <w:suppressAutoHyphens w:val="0"/>
        <w:spacing w:line="278" w:lineRule="auto"/>
      </w:pPr>
      <w:r w:rsidRPr="0081359D">
        <w:t xml:space="preserve">2 miesięcy; </w:t>
      </w:r>
    </w:p>
    <w:p w14:paraId="77F86D10" w14:textId="34DCD2E2" w:rsidR="0081359D" w:rsidRDefault="0081359D" w:rsidP="0081359D">
      <w:pPr>
        <w:numPr>
          <w:ilvl w:val="0"/>
          <w:numId w:val="18"/>
        </w:numPr>
        <w:suppressAutoHyphens w:val="0"/>
        <w:spacing w:line="278" w:lineRule="auto"/>
      </w:pPr>
      <w:r w:rsidRPr="0081359D">
        <w:t xml:space="preserve">3 miesięcy; </w:t>
      </w:r>
    </w:p>
    <w:p w14:paraId="6789EA74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107CF175" w14:textId="1692F79A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Wobec sprawcy występku o charakterze chuligańskim sąd: </w:t>
      </w:r>
    </w:p>
    <w:p w14:paraId="2447C5AF" w14:textId="1F319E12" w:rsidR="0081359D" w:rsidRPr="0081359D" w:rsidRDefault="0081359D" w:rsidP="0081359D">
      <w:pPr>
        <w:numPr>
          <w:ilvl w:val="0"/>
          <w:numId w:val="19"/>
        </w:numPr>
        <w:suppressAutoHyphens w:val="0"/>
        <w:spacing w:line="278" w:lineRule="auto"/>
      </w:pPr>
      <w:r w:rsidRPr="0081359D">
        <w:t xml:space="preserve">nie może warunkowo zawiesić wykonania kary; </w:t>
      </w:r>
    </w:p>
    <w:p w14:paraId="70779C8B" w14:textId="4D89EB2F" w:rsidR="0081359D" w:rsidRPr="0081359D" w:rsidRDefault="0081359D" w:rsidP="0081359D">
      <w:pPr>
        <w:numPr>
          <w:ilvl w:val="0"/>
          <w:numId w:val="19"/>
        </w:numPr>
        <w:suppressAutoHyphens w:val="0"/>
        <w:spacing w:line="278" w:lineRule="auto"/>
      </w:pPr>
      <w:r w:rsidRPr="0081359D">
        <w:t xml:space="preserve">warunkowo zawiesza wykonanie kary; </w:t>
      </w:r>
    </w:p>
    <w:p w14:paraId="37BD75C2" w14:textId="3F105153" w:rsidR="0081359D" w:rsidRPr="0081359D" w:rsidRDefault="0081359D" w:rsidP="0081359D">
      <w:pPr>
        <w:numPr>
          <w:ilvl w:val="0"/>
          <w:numId w:val="19"/>
        </w:numPr>
        <w:suppressAutoHyphens w:val="0"/>
        <w:spacing w:line="278" w:lineRule="auto"/>
      </w:pPr>
      <w:r w:rsidRPr="0081359D">
        <w:t xml:space="preserve">może warunkowo zawiesić wykonanie kary jedynie w szczególnie uzasadnionych przypadkach; </w:t>
      </w:r>
    </w:p>
    <w:p w14:paraId="7A5B77A7" w14:textId="700CC287" w:rsidR="0081359D" w:rsidRPr="0081359D" w:rsidRDefault="0081359D" w:rsidP="0081359D">
      <w:pPr>
        <w:numPr>
          <w:ilvl w:val="0"/>
          <w:numId w:val="2"/>
        </w:numPr>
        <w:suppressAutoHyphens w:val="0"/>
        <w:spacing w:line="278" w:lineRule="auto"/>
      </w:pPr>
      <w:r w:rsidRPr="0081359D">
        <w:t xml:space="preserve">Jeżeli środek odwoławczy został wniesiony przez osobę nieuprawnioną, prezes sądu pierwszej instancji: </w:t>
      </w:r>
    </w:p>
    <w:p w14:paraId="220A3C41" w14:textId="348FAC08" w:rsidR="0081359D" w:rsidRPr="0081359D" w:rsidRDefault="0081359D" w:rsidP="0081359D">
      <w:pPr>
        <w:numPr>
          <w:ilvl w:val="0"/>
          <w:numId w:val="20"/>
        </w:numPr>
        <w:suppressAutoHyphens w:val="0"/>
        <w:spacing w:line="278" w:lineRule="auto"/>
      </w:pPr>
      <w:r w:rsidRPr="0081359D">
        <w:t xml:space="preserve">odrzuca wniesiony środek odwoławczy; </w:t>
      </w:r>
    </w:p>
    <w:p w14:paraId="7DB64361" w14:textId="06C77378" w:rsidR="0081359D" w:rsidRPr="0081359D" w:rsidRDefault="0081359D" w:rsidP="0081359D">
      <w:pPr>
        <w:numPr>
          <w:ilvl w:val="0"/>
          <w:numId w:val="20"/>
        </w:numPr>
        <w:suppressAutoHyphens w:val="0"/>
        <w:spacing w:line="278" w:lineRule="auto"/>
      </w:pPr>
      <w:r w:rsidRPr="0081359D">
        <w:lastRenderedPageBreak/>
        <w:t xml:space="preserve">pozostawia środek odwoławczy bez rozpoznania; </w:t>
      </w:r>
    </w:p>
    <w:p w14:paraId="5443E22A" w14:textId="2CA57DCA" w:rsidR="0081359D" w:rsidRDefault="0081359D" w:rsidP="0081359D">
      <w:pPr>
        <w:numPr>
          <w:ilvl w:val="0"/>
          <w:numId w:val="20"/>
        </w:numPr>
        <w:suppressAutoHyphens w:val="0"/>
        <w:spacing w:line="278" w:lineRule="auto"/>
      </w:pPr>
      <w:r w:rsidRPr="0081359D">
        <w:t xml:space="preserve">odmawia przyjęcia środka odwoławczego; </w:t>
      </w:r>
    </w:p>
    <w:p w14:paraId="254DF41B" w14:textId="77777777" w:rsidR="00FA7042" w:rsidRPr="0081359D" w:rsidRDefault="00FA7042" w:rsidP="00FA7042">
      <w:pPr>
        <w:suppressAutoHyphens w:val="0"/>
        <w:spacing w:line="278" w:lineRule="auto"/>
        <w:ind w:left="1440"/>
      </w:pPr>
    </w:p>
    <w:p w14:paraId="4B483DE6" w14:textId="77777777" w:rsidR="0081359D" w:rsidRPr="0081359D" w:rsidRDefault="0081359D" w:rsidP="002D1C33">
      <w:pPr>
        <w:numPr>
          <w:ilvl w:val="0"/>
          <w:numId w:val="2"/>
        </w:numPr>
        <w:suppressAutoHyphens w:val="0"/>
      </w:pPr>
      <w:r w:rsidRPr="0081359D">
        <w:t xml:space="preserve"> W razie orzeczenia jednym wyrokiem kary pozbawienia wolności z warunkowym zawieszeniem jej wykonania oraz grzywny: </w:t>
      </w:r>
    </w:p>
    <w:p w14:paraId="2D7B75D3" w14:textId="63D774E3" w:rsidR="0081359D" w:rsidRPr="0081359D" w:rsidRDefault="0081359D" w:rsidP="002D1C33">
      <w:pPr>
        <w:numPr>
          <w:ilvl w:val="0"/>
          <w:numId w:val="21"/>
        </w:numPr>
        <w:suppressAutoHyphens w:val="0"/>
      </w:pPr>
      <w:r w:rsidRPr="0081359D">
        <w:t xml:space="preserve">Okres zatrzymania oskarżonego w tej sprawie podlega zaliczeniu na poczet kary pozbawienia wolności; </w:t>
      </w:r>
    </w:p>
    <w:p w14:paraId="7463EE40" w14:textId="5BAC25BE" w:rsidR="0081359D" w:rsidRPr="0081359D" w:rsidRDefault="0081359D" w:rsidP="002D1C33">
      <w:pPr>
        <w:numPr>
          <w:ilvl w:val="0"/>
          <w:numId w:val="21"/>
        </w:numPr>
        <w:suppressAutoHyphens w:val="0"/>
      </w:pPr>
      <w:r w:rsidRPr="0081359D">
        <w:t xml:space="preserve">Okres zatrzymania oskarżonego w tej sprawie podlega zaliczeniu na poczet  kary grzywny; </w:t>
      </w:r>
    </w:p>
    <w:p w14:paraId="38B7FBD8" w14:textId="7630DED5" w:rsidR="0081359D" w:rsidRDefault="0081359D" w:rsidP="002D1C33">
      <w:pPr>
        <w:numPr>
          <w:ilvl w:val="0"/>
          <w:numId w:val="21"/>
        </w:numPr>
        <w:suppressAutoHyphens w:val="0"/>
      </w:pPr>
      <w:r w:rsidRPr="0081359D">
        <w:t xml:space="preserve">Okres zatrzymania oskarżonego w tej sprawie podlega zaliczeniu na poczet innej kary, którą obecnie odbywa oskarżony; </w:t>
      </w:r>
    </w:p>
    <w:p w14:paraId="54E49F62" w14:textId="77777777" w:rsidR="00FA7042" w:rsidRDefault="00FA7042" w:rsidP="00FA7042">
      <w:pPr>
        <w:suppressAutoHyphens w:val="0"/>
        <w:ind w:left="1440"/>
      </w:pPr>
    </w:p>
    <w:p w14:paraId="6FB06D76" w14:textId="77777777" w:rsidR="00EF7D82" w:rsidRPr="002D1C33" w:rsidRDefault="00EF7D82" w:rsidP="002D1C33">
      <w:pPr>
        <w:numPr>
          <w:ilvl w:val="0"/>
          <w:numId w:val="2"/>
        </w:numPr>
        <w:suppressAutoHyphens w:val="0"/>
      </w:pPr>
      <w:r w:rsidRPr="002D1C33">
        <w:t>Jeżeli w sprawie cywilnej strona działająca bez pełnomocnika wniosła pozew, który nie spełnia warunków formalnych przewodniczący wzywa stronę do uzupełnienia tych braków formalnych pod rygorem:</w:t>
      </w:r>
    </w:p>
    <w:p w14:paraId="5E644B37" w14:textId="77777777" w:rsidR="00EF7D82" w:rsidRPr="002D1C33" w:rsidRDefault="00EF7D82" w:rsidP="002D1C33">
      <w:pPr>
        <w:numPr>
          <w:ilvl w:val="0"/>
          <w:numId w:val="26"/>
        </w:numPr>
        <w:suppressAutoHyphens w:val="0"/>
      </w:pPr>
      <w:r w:rsidRPr="002D1C33">
        <w:t xml:space="preserve">odrzucenia pozwu </w:t>
      </w:r>
    </w:p>
    <w:p w14:paraId="48A666DB" w14:textId="77777777" w:rsidR="00EF7D82" w:rsidRPr="002D1C33" w:rsidRDefault="00EF7D82" w:rsidP="002D1C33">
      <w:pPr>
        <w:numPr>
          <w:ilvl w:val="0"/>
          <w:numId w:val="26"/>
        </w:numPr>
        <w:suppressAutoHyphens w:val="0"/>
      </w:pPr>
      <w:r w:rsidRPr="002D1C33">
        <w:t xml:space="preserve">oddalenia powództwa </w:t>
      </w:r>
    </w:p>
    <w:p w14:paraId="3E12465C" w14:textId="61C34B51" w:rsidR="00EF7D82" w:rsidRDefault="00EF7D82" w:rsidP="002D1C33">
      <w:pPr>
        <w:numPr>
          <w:ilvl w:val="0"/>
          <w:numId w:val="26"/>
        </w:numPr>
        <w:suppressAutoHyphens w:val="0"/>
      </w:pPr>
      <w:r w:rsidRPr="002D1C33">
        <w:t>zwrotu pozwu</w:t>
      </w:r>
    </w:p>
    <w:p w14:paraId="1C2D3EAA" w14:textId="77777777" w:rsidR="00FA7042" w:rsidRPr="002D1C33" w:rsidRDefault="00FA7042" w:rsidP="00FA7042">
      <w:pPr>
        <w:suppressAutoHyphens w:val="0"/>
        <w:ind w:left="720"/>
      </w:pPr>
    </w:p>
    <w:p w14:paraId="5E220918" w14:textId="77777777" w:rsidR="00EF7D82" w:rsidRPr="002D1C33" w:rsidRDefault="00EF7D82" w:rsidP="002D1C33">
      <w:pPr>
        <w:numPr>
          <w:ilvl w:val="0"/>
          <w:numId w:val="2"/>
        </w:numPr>
        <w:suppressAutoHyphens w:val="0"/>
      </w:pPr>
      <w:r w:rsidRPr="002D1C33">
        <w:t>Wniosek o przywrócenie terminu niedopuszczalny z mocy ustawy podlega:</w:t>
      </w:r>
    </w:p>
    <w:p w14:paraId="5AC3B71B" w14:textId="77777777" w:rsidR="00EF7D82" w:rsidRPr="002D1C33" w:rsidRDefault="00EF7D82" w:rsidP="002D1C33">
      <w:pPr>
        <w:numPr>
          <w:ilvl w:val="0"/>
          <w:numId w:val="27"/>
        </w:numPr>
        <w:suppressAutoHyphens w:val="0"/>
      </w:pPr>
      <w:r w:rsidRPr="002D1C33">
        <w:t xml:space="preserve">oddaleniu </w:t>
      </w:r>
    </w:p>
    <w:p w14:paraId="21547B66" w14:textId="77777777" w:rsidR="00EF7D82" w:rsidRPr="002D1C33" w:rsidRDefault="00EF7D82" w:rsidP="002D1C33">
      <w:pPr>
        <w:numPr>
          <w:ilvl w:val="0"/>
          <w:numId w:val="27"/>
        </w:numPr>
        <w:suppressAutoHyphens w:val="0"/>
      </w:pPr>
      <w:r w:rsidRPr="002D1C33">
        <w:t xml:space="preserve">odrzuceniu </w:t>
      </w:r>
    </w:p>
    <w:p w14:paraId="410EC3CF" w14:textId="77777777" w:rsidR="00EF7D82" w:rsidRPr="002D1C33" w:rsidRDefault="00EF7D82" w:rsidP="002D1C33">
      <w:pPr>
        <w:numPr>
          <w:ilvl w:val="0"/>
          <w:numId w:val="27"/>
        </w:numPr>
        <w:suppressAutoHyphens w:val="0"/>
      </w:pPr>
      <w:r w:rsidRPr="002D1C33">
        <w:t>zwrotowi</w:t>
      </w:r>
    </w:p>
    <w:p w14:paraId="6E7AA82D" w14:textId="77777777" w:rsidR="00EF7D82" w:rsidRPr="002D1C33" w:rsidRDefault="00EF7D82" w:rsidP="002D1C33"/>
    <w:p w14:paraId="7292A73A" w14:textId="77777777" w:rsidR="00EF7D82" w:rsidRPr="002D1C33" w:rsidRDefault="00EF7D82" w:rsidP="002D1C33">
      <w:pPr>
        <w:numPr>
          <w:ilvl w:val="0"/>
          <w:numId w:val="2"/>
        </w:numPr>
        <w:suppressAutoHyphens w:val="0"/>
      </w:pPr>
      <w:r w:rsidRPr="002D1C33">
        <w:t>Postanowienie wydane na posiedzeniu niejawnym wiąże sąd od chwili:</w:t>
      </w:r>
    </w:p>
    <w:p w14:paraId="7F265706" w14:textId="77777777" w:rsidR="00EF7D82" w:rsidRPr="002D1C33" w:rsidRDefault="00EF7D82" w:rsidP="002D1C33">
      <w:pPr>
        <w:numPr>
          <w:ilvl w:val="0"/>
          <w:numId w:val="28"/>
        </w:numPr>
        <w:suppressAutoHyphens w:val="0"/>
      </w:pPr>
      <w:r w:rsidRPr="002D1C33">
        <w:t xml:space="preserve">w której zostało wydane </w:t>
      </w:r>
    </w:p>
    <w:p w14:paraId="7CE5843A" w14:textId="77777777" w:rsidR="00EF7D82" w:rsidRPr="002D1C33" w:rsidRDefault="00EF7D82" w:rsidP="002D1C33">
      <w:pPr>
        <w:numPr>
          <w:ilvl w:val="0"/>
          <w:numId w:val="28"/>
        </w:numPr>
        <w:suppressAutoHyphens w:val="0"/>
      </w:pPr>
      <w:r w:rsidRPr="002D1C33">
        <w:t xml:space="preserve">w której zostało doręczone stronom </w:t>
      </w:r>
    </w:p>
    <w:p w14:paraId="2721149D" w14:textId="0EC9CA3D" w:rsidR="00EF7D82" w:rsidRDefault="00EF7D82" w:rsidP="002D1C33">
      <w:pPr>
        <w:numPr>
          <w:ilvl w:val="0"/>
          <w:numId w:val="28"/>
        </w:numPr>
        <w:suppressAutoHyphens w:val="0"/>
      </w:pPr>
      <w:r w:rsidRPr="002D1C33">
        <w:t>w której zostało podpisane wraz z uzasadnieniem, jeżeli zaś sąd postanowienia nie uzasadnia od chwili podpisania sentencji</w:t>
      </w:r>
    </w:p>
    <w:p w14:paraId="6E604EC3" w14:textId="77777777" w:rsidR="00FA7042" w:rsidRPr="002D1C33" w:rsidRDefault="00FA7042" w:rsidP="00FA7042">
      <w:pPr>
        <w:suppressAutoHyphens w:val="0"/>
        <w:ind w:left="720"/>
      </w:pPr>
    </w:p>
    <w:p w14:paraId="3B2083FB" w14:textId="2A38067C" w:rsidR="00EF7D82" w:rsidRPr="002D1C33" w:rsidRDefault="002D1C33" w:rsidP="002D1C33">
      <w:r>
        <w:t>22</w:t>
      </w:r>
      <w:r w:rsidR="00EF7D82" w:rsidRPr="002D1C33">
        <w:t xml:space="preserve">.  Zgodnie z k.p.c., sprawy o uzgodnienie treści księgi wieczystej należą do właściwości; </w:t>
      </w:r>
    </w:p>
    <w:p w14:paraId="69740FD2" w14:textId="77777777" w:rsidR="00EF7D82" w:rsidRPr="002D1C33" w:rsidRDefault="00EF7D82" w:rsidP="002D1C33">
      <w:r w:rsidRPr="002D1C33">
        <w:t xml:space="preserve">a) sądu rejonowego bez względu na wartość nieruchomości </w:t>
      </w:r>
    </w:p>
    <w:p w14:paraId="248FCAC0" w14:textId="77777777" w:rsidR="00EF7D82" w:rsidRPr="002D1C33" w:rsidRDefault="00EF7D82" w:rsidP="002D1C33">
      <w:r w:rsidRPr="002D1C33">
        <w:t xml:space="preserve">b) sądu okręgowego bez względu na wartość nieruchomości </w:t>
      </w:r>
    </w:p>
    <w:p w14:paraId="367FB696" w14:textId="7FBA8F6A" w:rsidR="00EF7D82" w:rsidRDefault="00EF7D82" w:rsidP="002D1C33">
      <w:r w:rsidRPr="002D1C33">
        <w:t xml:space="preserve">c) sądu właściwego z uwagi na wartość nieruchomości </w:t>
      </w:r>
    </w:p>
    <w:p w14:paraId="331CCA06" w14:textId="77777777" w:rsidR="00FA7042" w:rsidRPr="002D1C33" w:rsidRDefault="00FA7042" w:rsidP="002D1C33"/>
    <w:p w14:paraId="5C8C5C73" w14:textId="4BD61B75" w:rsidR="00EF7D82" w:rsidRPr="002D1C33" w:rsidRDefault="002D1C33" w:rsidP="002D1C33">
      <w:r>
        <w:t>23</w:t>
      </w:r>
      <w:r w:rsidR="00EF7D82" w:rsidRPr="002D1C33">
        <w:t>. Zażalenie na postanowienie sądu pierwszej instancji o odmowie zwolnienia od kosztów sądowych rozpoznaje:</w:t>
      </w:r>
    </w:p>
    <w:p w14:paraId="0FC39E51" w14:textId="77777777" w:rsidR="00EF7D82" w:rsidRPr="002D1C33" w:rsidRDefault="00EF7D82" w:rsidP="002D1C33">
      <w:r w:rsidRPr="002D1C33">
        <w:t xml:space="preserve">a) sąd drugiej instancji </w:t>
      </w:r>
    </w:p>
    <w:p w14:paraId="5E9D4A89" w14:textId="77777777" w:rsidR="00EF7D82" w:rsidRPr="002D1C33" w:rsidRDefault="00EF7D82" w:rsidP="002D1C33">
      <w:r w:rsidRPr="002D1C33">
        <w:t xml:space="preserve">b) sąd pierwszej instancji w innym składzie </w:t>
      </w:r>
    </w:p>
    <w:p w14:paraId="0EA83159" w14:textId="00A510B7" w:rsidR="00EF7D82" w:rsidRDefault="00EF7D82" w:rsidP="002D1C33">
      <w:r w:rsidRPr="002D1C33">
        <w:t>c) referendarz sądowy</w:t>
      </w:r>
    </w:p>
    <w:p w14:paraId="577EDFEC" w14:textId="77777777" w:rsidR="002D1C33" w:rsidRPr="002D1C33" w:rsidRDefault="002D1C33" w:rsidP="002D1C33"/>
    <w:p w14:paraId="6579E903" w14:textId="43D2A4DE" w:rsidR="00EF7D82" w:rsidRPr="002D1C33" w:rsidRDefault="002D1C33" w:rsidP="002D1C33">
      <w:r>
        <w:t>24</w:t>
      </w:r>
      <w:r w:rsidR="00EF7D82" w:rsidRPr="002D1C33">
        <w:t>. W przypadku uchylenia wyroku sądu I instancji i przekazania mu sprawy do ponownego rozpoznania:</w:t>
      </w:r>
    </w:p>
    <w:p w14:paraId="10ED1573" w14:textId="77777777" w:rsidR="00EF7D82" w:rsidRPr="002D1C33" w:rsidRDefault="00EF7D82" w:rsidP="002D1C33">
      <w:r w:rsidRPr="002D1C33">
        <w:t>a) sprawę rozpoznaje ten sam sąd w zmienionym składzie</w:t>
      </w:r>
    </w:p>
    <w:p w14:paraId="725C8BD4" w14:textId="77777777" w:rsidR="00EF7D82" w:rsidRPr="002D1C33" w:rsidRDefault="00EF7D82" w:rsidP="002D1C33">
      <w:r w:rsidRPr="002D1C33">
        <w:t>b) sprawę rozpoznaje inny sąd</w:t>
      </w:r>
    </w:p>
    <w:p w14:paraId="636D46EA" w14:textId="77777777" w:rsidR="00EF7D82" w:rsidRPr="002D1C33" w:rsidRDefault="00EF7D82" w:rsidP="002D1C33">
      <w:r w:rsidRPr="002D1C33">
        <w:t>c) sprawę rozpoznaje ten sam sąd w tym samym składzie</w:t>
      </w:r>
    </w:p>
    <w:p w14:paraId="7246656F" w14:textId="77777777" w:rsidR="00EF7D82" w:rsidRPr="002D1C33" w:rsidRDefault="00EF7D82" w:rsidP="002D1C33"/>
    <w:p w14:paraId="11AE38C8" w14:textId="5D92B560" w:rsidR="00EF7D82" w:rsidRPr="002D1C33" w:rsidRDefault="002D1C33" w:rsidP="002D1C33">
      <w:r>
        <w:t>25</w:t>
      </w:r>
      <w:r w:rsidR="00EF7D82" w:rsidRPr="002D1C33">
        <w:t>. Sąd cywilny zawiesza obligatoryjnie postępowanie z urzędu w razie:</w:t>
      </w:r>
    </w:p>
    <w:p w14:paraId="63C50208" w14:textId="77777777" w:rsidR="00EF7D82" w:rsidRPr="002D1C33" w:rsidRDefault="00EF7D82" w:rsidP="002D1C33">
      <w:r w:rsidRPr="002D1C33">
        <w:t>a) gdy rozstrzygnięcie sprawy zależy od uprzedniej decyzji organu administracji publicznej</w:t>
      </w:r>
    </w:p>
    <w:p w14:paraId="17EBE1A6" w14:textId="77777777" w:rsidR="00EF7D82" w:rsidRPr="002D1C33" w:rsidRDefault="00EF7D82" w:rsidP="002D1C33">
      <w:r w:rsidRPr="002D1C33">
        <w:t>b) jeżeli postępowanie dotyczy masy upadłości i ogłoszono upadłość strony</w:t>
      </w:r>
    </w:p>
    <w:p w14:paraId="4F3C50A1" w14:textId="77777777" w:rsidR="00EF7D82" w:rsidRPr="002D1C33" w:rsidRDefault="00EF7D82" w:rsidP="002D1C33">
      <w:r w:rsidRPr="002D1C33">
        <w:t xml:space="preserve">c) śmierci pełnomocnika procesowego strony </w:t>
      </w:r>
    </w:p>
    <w:p w14:paraId="57EE1A96" w14:textId="77777777" w:rsidR="00EF7D82" w:rsidRPr="002D1C33" w:rsidRDefault="00EF7D82" w:rsidP="002D1C33">
      <w:pPr>
        <w:numPr>
          <w:ilvl w:val="1"/>
          <w:numId w:val="22"/>
        </w:numPr>
        <w:suppressAutoHyphens w:val="0"/>
      </w:pPr>
    </w:p>
    <w:p w14:paraId="647ECE1F" w14:textId="255E96A3" w:rsidR="00EF7D82" w:rsidRPr="002D1C33" w:rsidRDefault="002D1C33" w:rsidP="002D1C33">
      <w:r>
        <w:t>26</w:t>
      </w:r>
      <w:r w:rsidR="00EF7D82" w:rsidRPr="002D1C33">
        <w:t>. Pisemne uzasadnienie wyroku sądu I instancji ogłoszonego na posiedzeniu jawnym po przeprowadzeniu rozprawy sporządza się:</w:t>
      </w:r>
    </w:p>
    <w:p w14:paraId="6FB66F19" w14:textId="77777777" w:rsidR="00EF7D82" w:rsidRPr="002D1C33" w:rsidRDefault="00EF7D82" w:rsidP="002D1C33">
      <w:r w:rsidRPr="002D1C33">
        <w:t>a) z urzędu w terminie dwóch tygodni od ogłoszenia wyroku</w:t>
      </w:r>
    </w:p>
    <w:p w14:paraId="44D10B3E" w14:textId="77777777" w:rsidR="00EF7D82" w:rsidRPr="002D1C33" w:rsidRDefault="00EF7D82" w:rsidP="002D1C33">
      <w:r w:rsidRPr="002D1C33">
        <w:t>b) na wniosek strony zgłoszony w terminie dwóch tygodni od ogłoszenia wyroku</w:t>
      </w:r>
    </w:p>
    <w:p w14:paraId="22A9186D" w14:textId="77777777" w:rsidR="00EF7D82" w:rsidRPr="002D1C33" w:rsidRDefault="00EF7D82" w:rsidP="002D1C33">
      <w:r w:rsidRPr="002D1C33">
        <w:t>c) żadna z powyższych odpowiedzi nie jest prawidłowa</w:t>
      </w:r>
    </w:p>
    <w:p w14:paraId="4C1ACB57" w14:textId="77777777" w:rsidR="00EF7D82" w:rsidRPr="002D1C33" w:rsidRDefault="00EF7D82" w:rsidP="002D1C33"/>
    <w:p w14:paraId="3AF795DB" w14:textId="58B50020" w:rsidR="00EF7D82" w:rsidRPr="002D1C33" w:rsidRDefault="002D1C33" w:rsidP="002D1C33">
      <w:r>
        <w:t>27</w:t>
      </w:r>
      <w:r w:rsidR="00EF7D82" w:rsidRPr="002D1C33">
        <w:t xml:space="preserve">. Sąd nadaje rygor natychmiastowej wykonalności: </w:t>
      </w:r>
    </w:p>
    <w:p w14:paraId="473CD6D0" w14:textId="77777777" w:rsidR="00EF7D82" w:rsidRPr="002D1C33" w:rsidRDefault="00EF7D82" w:rsidP="002D1C33">
      <w:r w:rsidRPr="002D1C33">
        <w:t>a) uwzględniającemu powództwo wyrokowi zaocznemu</w:t>
      </w:r>
    </w:p>
    <w:p w14:paraId="0409C4C1" w14:textId="77777777" w:rsidR="00EF7D82" w:rsidRPr="002D1C33" w:rsidRDefault="00EF7D82" w:rsidP="002D1C33">
      <w:r w:rsidRPr="002D1C33">
        <w:lastRenderedPageBreak/>
        <w:t>b) nakazowi zapłaty w postępowaniu uproszczonym</w:t>
      </w:r>
    </w:p>
    <w:p w14:paraId="05CDD5C4" w14:textId="77777777" w:rsidR="00EF7D82" w:rsidRPr="002D1C33" w:rsidRDefault="00EF7D82" w:rsidP="002D1C33">
      <w:r w:rsidRPr="002D1C33">
        <w:t xml:space="preserve">c) nakazowi zapłaty w postępowaniu upominawczym </w:t>
      </w:r>
    </w:p>
    <w:p w14:paraId="448E75C7" w14:textId="77777777" w:rsidR="00EF7D82" w:rsidRPr="002D1C33" w:rsidRDefault="00EF7D82" w:rsidP="002D1C33"/>
    <w:p w14:paraId="28492843" w14:textId="6A2B56B4" w:rsidR="00EF7D82" w:rsidRPr="002D1C33" w:rsidRDefault="002D1C33" w:rsidP="002D1C33">
      <w:r>
        <w:t>28</w:t>
      </w:r>
      <w:r w:rsidR="00EF7D82" w:rsidRPr="002D1C33">
        <w:t xml:space="preserve">. Po doręczeniu pozwu sprawdzenie wartości sporu może nastąpić: </w:t>
      </w:r>
    </w:p>
    <w:p w14:paraId="199A6B6F" w14:textId="77777777" w:rsidR="00EF7D82" w:rsidRPr="002D1C33" w:rsidRDefault="00EF7D82" w:rsidP="002D1C33">
      <w:r w:rsidRPr="002D1C33">
        <w:t>a) jedynie na zarzut pozwanego zgłoszony przed wdaniem się w spór co do istoty sprawy</w:t>
      </w:r>
    </w:p>
    <w:p w14:paraId="541833AD" w14:textId="77777777" w:rsidR="00EF7D82" w:rsidRPr="002D1C33" w:rsidRDefault="00EF7D82" w:rsidP="002D1C33">
      <w:r w:rsidRPr="002D1C33">
        <w:t>b) jedynie na zarzut pozwanego zgłoszony do czasu zakończenia pierwszej rozprawy</w:t>
      </w:r>
    </w:p>
    <w:p w14:paraId="3F835016" w14:textId="77777777" w:rsidR="00EF7D82" w:rsidRPr="002D1C33" w:rsidRDefault="00EF7D82" w:rsidP="002D1C33">
      <w:r w:rsidRPr="002D1C33">
        <w:t xml:space="preserve">c) jedynie na zarzut pozwanego do czasu zakończenia postępowania w pierwszej instancji </w:t>
      </w:r>
    </w:p>
    <w:p w14:paraId="2BA42679" w14:textId="77777777" w:rsidR="00EF7D82" w:rsidRPr="002D1C33" w:rsidRDefault="00EF7D82" w:rsidP="002D1C33"/>
    <w:p w14:paraId="5364B890" w14:textId="6002E5A0" w:rsidR="00EF7D82" w:rsidRPr="002D1C33" w:rsidRDefault="002D1C33" w:rsidP="002D1C33">
      <w:r>
        <w:t>29</w:t>
      </w:r>
      <w:r w:rsidR="00EF7D82" w:rsidRPr="002D1C33">
        <w:t xml:space="preserve">.  Zdolności do czynności prawnych nie mają osoby: </w:t>
      </w:r>
    </w:p>
    <w:p w14:paraId="5A094686" w14:textId="77777777" w:rsidR="00EF7D82" w:rsidRPr="002D1C33" w:rsidRDefault="00EF7D82" w:rsidP="002D1C33">
      <w:r w:rsidRPr="002D1C33">
        <w:t xml:space="preserve">a) ubezwłasnowolnione całkowicie </w:t>
      </w:r>
    </w:p>
    <w:p w14:paraId="30E37732" w14:textId="77777777" w:rsidR="00EF7D82" w:rsidRPr="002D1C33" w:rsidRDefault="00EF7D82" w:rsidP="002D1C33">
      <w:r w:rsidRPr="002D1C33">
        <w:t xml:space="preserve">b) które nie ukończyły lat piętnastu </w:t>
      </w:r>
    </w:p>
    <w:p w14:paraId="21607DF3" w14:textId="77777777" w:rsidR="00EF7D82" w:rsidRPr="002D1C33" w:rsidRDefault="00EF7D82" w:rsidP="002D1C33">
      <w:r w:rsidRPr="002D1C33">
        <w:t xml:space="preserve">c) obie powyższe odpowiedzi są prawidłowe </w:t>
      </w:r>
    </w:p>
    <w:p w14:paraId="0DCCA361" w14:textId="77777777" w:rsidR="00EF7D82" w:rsidRPr="002D1C33" w:rsidRDefault="00EF7D82" w:rsidP="002D1C33"/>
    <w:p w14:paraId="7EA47A61" w14:textId="6DEF419D" w:rsidR="00EF7D82" w:rsidRPr="002D1C33" w:rsidRDefault="002D1C33" w:rsidP="002D1C33">
      <w:r>
        <w:t>30</w:t>
      </w:r>
      <w:r w:rsidR="00EF7D82" w:rsidRPr="002D1C33">
        <w:t>. Posiadacz nieruchomości niebędący jej właścicielem nabywa jej własność przez zasiedzenie jeżeli:</w:t>
      </w:r>
    </w:p>
    <w:p w14:paraId="06F7D9A5" w14:textId="77777777" w:rsidR="00EF7D82" w:rsidRPr="002D1C33" w:rsidRDefault="00EF7D82" w:rsidP="002D1C33">
      <w:r w:rsidRPr="002D1C33">
        <w:t>a) posiadał ją nieprzerwanie od dwudziestu lat jako posiadacz samoistny w złej wierze</w:t>
      </w:r>
    </w:p>
    <w:p w14:paraId="6D6552E6" w14:textId="77777777" w:rsidR="00EF7D82" w:rsidRPr="002D1C33" w:rsidRDefault="00EF7D82" w:rsidP="002D1C33">
      <w:r w:rsidRPr="002D1C33">
        <w:t>b) posiadał ją nieprzerwanie od trzydziestu lat jako posiadacz samoistny w złej wierze</w:t>
      </w:r>
    </w:p>
    <w:p w14:paraId="632A3817" w14:textId="77777777" w:rsidR="00EF7D82" w:rsidRPr="002D1C33" w:rsidRDefault="00EF7D82" w:rsidP="002D1C33">
      <w:r w:rsidRPr="002D1C33">
        <w:t>c) posiadał ją nieprzerwanie od dwudziestu lat nawet jako posiadacz samoistny w złej wierze, o ile zasiedzeniu nie sprzeciwiają się zasady współżycia społecznego</w:t>
      </w:r>
    </w:p>
    <w:p w14:paraId="65B6B1FB" w14:textId="77777777" w:rsidR="00EF7D82" w:rsidRPr="002D1C33" w:rsidRDefault="00EF7D82" w:rsidP="002D1C33"/>
    <w:p w14:paraId="2CD6CC0B" w14:textId="5184C039" w:rsidR="00EF7D82" w:rsidRPr="002D1C33" w:rsidRDefault="002D1C33" w:rsidP="002D1C33">
      <w:r>
        <w:t>31</w:t>
      </w:r>
      <w:r w:rsidR="00EF7D82" w:rsidRPr="002D1C33">
        <w:t xml:space="preserve">. Podstawowym sposobem zniesienia stosunku współwłasności nieruchomości jest: </w:t>
      </w:r>
    </w:p>
    <w:p w14:paraId="475E7E03" w14:textId="77777777" w:rsidR="00EF7D82" w:rsidRPr="002D1C33" w:rsidRDefault="00EF7D82" w:rsidP="002D1C33">
      <w:r w:rsidRPr="002D1C33">
        <w:t xml:space="preserve">a) podział fizyczny, </w:t>
      </w:r>
    </w:p>
    <w:p w14:paraId="0F1525E4" w14:textId="77777777" w:rsidR="00EF7D82" w:rsidRPr="002D1C33" w:rsidRDefault="00EF7D82" w:rsidP="002D1C33">
      <w:r w:rsidRPr="002D1C33">
        <w:t xml:space="preserve">b) przyznanie jej jednemu ze współwłaścicieli ze spłatą pozostałych, </w:t>
      </w:r>
    </w:p>
    <w:p w14:paraId="395B456A" w14:textId="77777777" w:rsidR="00EF7D82" w:rsidRPr="002D1C33" w:rsidRDefault="00EF7D82" w:rsidP="002D1C33">
      <w:r w:rsidRPr="002D1C33">
        <w:t xml:space="preserve">c) sprzedaż licytacyjna. </w:t>
      </w:r>
    </w:p>
    <w:p w14:paraId="7D82C613" w14:textId="77777777" w:rsidR="00EF7D82" w:rsidRPr="002D1C33" w:rsidRDefault="00EF7D82" w:rsidP="002D1C33"/>
    <w:p w14:paraId="1CF5CD8D" w14:textId="63606D85" w:rsidR="00EF7D82" w:rsidRPr="002D1C33" w:rsidRDefault="002D1C33" w:rsidP="002D1C33">
      <w:r>
        <w:t>32</w:t>
      </w:r>
      <w:r w:rsidR="00EF7D82" w:rsidRPr="002D1C33">
        <w:t>. Spadkodawca może sporządzić ważny testament własnoręczny jeżeli:</w:t>
      </w:r>
    </w:p>
    <w:p w14:paraId="1CDB5D70" w14:textId="77777777" w:rsidR="00EF7D82" w:rsidRPr="002D1C33" w:rsidRDefault="00EF7D82" w:rsidP="002D1C33">
      <w:r w:rsidRPr="002D1C33">
        <w:t xml:space="preserve">a) nie jest możliwe sporządzenie go przez notariusza </w:t>
      </w:r>
    </w:p>
    <w:p w14:paraId="269C428B" w14:textId="77777777" w:rsidR="00EF7D82" w:rsidRPr="002D1C33" w:rsidRDefault="00EF7D82" w:rsidP="002D1C33">
      <w:r w:rsidRPr="002D1C33">
        <w:t>b) napisze go pismem maszynowym lub na komputerze i podpisze z podaniem daty, a istnieje obawa rychłej śmierci spadkodawcy</w:t>
      </w:r>
    </w:p>
    <w:p w14:paraId="53B19275" w14:textId="77777777" w:rsidR="00EF7D82" w:rsidRPr="002D1C33" w:rsidRDefault="00EF7D82" w:rsidP="002D1C33">
      <w:r w:rsidRPr="002D1C33">
        <w:t xml:space="preserve">c) żadna z powyższych odpowiedzi nie jest prawidłowa </w:t>
      </w:r>
    </w:p>
    <w:p w14:paraId="5E4C62AD" w14:textId="77777777" w:rsidR="00EF7D82" w:rsidRPr="002D1C33" w:rsidRDefault="00EF7D82" w:rsidP="002D1C33"/>
    <w:p w14:paraId="33726E53" w14:textId="5EFF4003" w:rsidR="00EF7D82" w:rsidRPr="002D1C33" w:rsidRDefault="002D1C33" w:rsidP="002D1C33">
      <w:r>
        <w:t>33</w:t>
      </w:r>
      <w:r w:rsidR="00EF7D82" w:rsidRPr="002D1C33">
        <w:t>. Katalog dóbr osobistych człowieka podlegających ochronie:</w:t>
      </w:r>
    </w:p>
    <w:p w14:paraId="47FF3A12" w14:textId="77777777" w:rsidR="00EF7D82" w:rsidRPr="002D1C33" w:rsidRDefault="00EF7D82" w:rsidP="002D1C33">
      <w:pPr>
        <w:numPr>
          <w:ilvl w:val="0"/>
          <w:numId w:val="23"/>
        </w:numPr>
        <w:suppressAutoHyphens w:val="0"/>
      </w:pPr>
      <w:r w:rsidRPr="002D1C33">
        <w:t>jest ograniczony do dóbr ściśle wskazanych w przepisach kodeksu cywilnego</w:t>
      </w:r>
    </w:p>
    <w:p w14:paraId="2563AF2A" w14:textId="77777777" w:rsidR="00EF7D82" w:rsidRPr="002D1C33" w:rsidRDefault="00EF7D82" w:rsidP="002D1C33">
      <w:pPr>
        <w:numPr>
          <w:ilvl w:val="0"/>
          <w:numId w:val="23"/>
        </w:numPr>
        <w:suppressAutoHyphens w:val="0"/>
      </w:pPr>
      <w:r w:rsidRPr="002D1C33">
        <w:t xml:space="preserve">nie jest ograniczony a kodeks cywilny zawiera jedynie przykładowe wskazania chronionych dóbr osobistych </w:t>
      </w:r>
    </w:p>
    <w:p w14:paraId="7C43A3F0" w14:textId="77777777" w:rsidR="00EF7D82" w:rsidRPr="002D1C33" w:rsidRDefault="00EF7D82" w:rsidP="002D1C33">
      <w:pPr>
        <w:numPr>
          <w:ilvl w:val="0"/>
          <w:numId w:val="23"/>
        </w:numPr>
        <w:suppressAutoHyphens w:val="0"/>
      </w:pPr>
      <w:r w:rsidRPr="002D1C33">
        <w:t>podlega ustaleniu wyłącznie na podstawie przepisów Konstytucji Rzeczypospolitej Polskiej</w:t>
      </w:r>
    </w:p>
    <w:p w14:paraId="49F52B8B" w14:textId="77777777" w:rsidR="00EF7D82" w:rsidRPr="002D1C33" w:rsidRDefault="00EF7D82" w:rsidP="002D1C33"/>
    <w:p w14:paraId="5D9448FD" w14:textId="31245611" w:rsidR="00EF7D82" w:rsidRPr="002D1C33" w:rsidRDefault="002D1C33" w:rsidP="002D1C33">
      <w:r>
        <w:t>34</w:t>
      </w:r>
      <w:r w:rsidR="00EF7D82" w:rsidRPr="002D1C33">
        <w:t>. Oświadczenie woli złożone drugiej stronie za jej zgodą dla pozoru:</w:t>
      </w:r>
    </w:p>
    <w:p w14:paraId="1CC0F56B" w14:textId="77777777" w:rsidR="00EF7D82" w:rsidRPr="002D1C33" w:rsidRDefault="00EF7D82" w:rsidP="002D1C33">
      <w:pPr>
        <w:numPr>
          <w:ilvl w:val="0"/>
          <w:numId w:val="24"/>
        </w:numPr>
        <w:suppressAutoHyphens w:val="0"/>
      </w:pPr>
      <w:r w:rsidRPr="002D1C33">
        <w:t xml:space="preserve">jest nieważne </w:t>
      </w:r>
    </w:p>
    <w:p w14:paraId="3193C5BD" w14:textId="77777777" w:rsidR="00EF7D82" w:rsidRPr="002D1C33" w:rsidRDefault="00EF7D82" w:rsidP="002D1C33">
      <w:pPr>
        <w:numPr>
          <w:ilvl w:val="0"/>
          <w:numId w:val="24"/>
        </w:numPr>
        <w:suppressAutoHyphens w:val="0"/>
      </w:pPr>
      <w:r w:rsidRPr="002D1C33">
        <w:t xml:space="preserve">może zostać unieważnione orzeczeniem sądu wydanym na żądanie osoby składającej to oświadczenie </w:t>
      </w:r>
    </w:p>
    <w:p w14:paraId="0D15C286" w14:textId="77777777" w:rsidR="00EF7D82" w:rsidRPr="002D1C33" w:rsidRDefault="00EF7D82" w:rsidP="002D1C33">
      <w:pPr>
        <w:numPr>
          <w:ilvl w:val="0"/>
          <w:numId w:val="24"/>
        </w:numPr>
        <w:suppressAutoHyphens w:val="0"/>
      </w:pPr>
      <w:r w:rsidRPr="002D1C33">
        <w:t>jest ważne o ile złożono je w formie aktu notarialnego</w:t>
      </w:r>
    </w:p>
    <w:p w14:paraId="16D44083" w14:textId="77777777" w:rsidR="00EF7D82" w:rsidRPr="002D1C33" w:rsidRDefault="00EF7D82" w:rsidP="002D1C33"/>
    <w:p w14:paraId="67BB8D0C" w14:textId="479BFAFF" w:rsidR="00EF7D82" w:rsidRPr="002D1C33" w:rsidRDefault="002D1C33" w:rsidP="002D1C33">
      <w:r>
        <w:t>35</w:t>
      </w:r>
      <w:r w:rsidR="00EF7D82" w:rsidRPr="002D1C33">
        <w:t>. Część spadku przypadająca małżonkowi dziedziczącemu jedynie wespół z dziećmi spadkodawcy wynosi nie mniej niż:</w:t>
      </w:r>
    </w:p>
    <w:p w14:paraId="211EECB0" w14:textId="77777777" w:rsidR="00EF7D82" w:rsidRPr="002D1C33" w:rsidRDefault="00EF7D82" w:rsidP="002D1C33">
      <w:pPr>
        <w:numPr>
          <w:ilvl w:val="0"/>
          <w:numId w:val="25"/>
        </w:numPr>
        <w:suppressAutoHyphens w:val="0"/>
      </w:pPr>
      <w:r w:rsidRPr="002D1C33">
        <w:t xml:space="preserve">1/4 całości spadku </w:t>
      </w:r>
    </w:p>
    <w:p w14:paraId="3A6AE1EC" w14:textId="77777777" w:rsidR="00EF7D82" w:rsidRPr="002D1C33" w:rsidRDefault="00EF7D82" w:rsidP="002D1C33">
      <w:pPr>
        <w:numPr>
          <w:ilvl w:val="0"/>
          <w:numId w:val="25"/>
        </w:numPr>
        <w:suppressAutoHyphens w:val="0"/>
      </w:pPr>
      <w:r w:rsidRPr="002D1C33">
        <w:t xml:space="preserve">1/3 całości spadku </w:t>
      </w:r>
    </w:p>
    <w:p w14:paraId="3169E73D" w14:textId="77777777" w:rsidR="00EF7D82" w:rsidRPr="002D1C33" w:rsidRDefault="00EF7D82" w:rsidP="002D1C33">
      <w:pPr>
        <w:numPr>
          <w:ilvl w:val="0"/>
          <w:numId w:val="25"/>
        </w:numPr>
        <w:suppressAutoHyphens w:val="0"/>
      </w:pPr>
      <w:r w:rsidRPr="002D1C33">
        <w:t>½ całości spadku</w:t>
      </w:r>
    </w:p>
    <w:p w14:paraId="46D8D418" w14:textId="77777777" w:rsidR="00EF7D82" w:rsidRPr="002D1C33" w:rsidRDefault="00EF7D82" w:rsidP="002D1C33"/>
    <w:p w14:paraId="074D7AC2" w14:textId="7577721F" w:rsidR="00EF7D82" w:rsidRPr="002D1C33" w:rsidRDefault="002D1C33" w:rsidP="002D1C33">
      <w:r>
        <w:t>36</w:t>
      </w:r>
      <w:r w:rsidR="00EF7D82" w:rsidRPr="002D1C33">
        <w:t>. Zgodnie z kodeksem cywilnym, dział spadku:</w:t>
      </w:r>
    </w:p>
    <w:p w14:paraId="426B1661" w14:textId="77777777" w:rsidR="00EF7D82" w:rsidRPr="002D1C33" w:rsidRDefault="00EF7D82" w:rsidP="002D1C33">
      <w:pPr>
        <w:numPr>
          <w:ilvl w:val="0"/>
          <w:numId w:val="29"/>
        </w:numPr>
        <w:suppressAutoHyphens w:val="0"/>
      </w:pPr>
      <w:r w:rsidRPr="002D1C33">
        <w:t>jest obligatoryjny,  gdy w skład spadku wchodzi nieruchomość</w:t>
      </w:r>
    </w:p>
    <w:p w14:paraId="21466008" w14:textId="77777777" w:rsidR="00EF7D82" w:rsidRPr="002D1C33" w:rsidRDefault="00EF7D82" w:rsidP="002D1C33">
      <w:pPr>
        <w:numPr>
          <w:ilvl w:val="0"/>
          <w:numId w:val="29"/>
        </w:numPr>
        <w:suppressAutoHyphens w:val="0"/>
      </w:pPr>
      <w:r w:rsidRPr="002D1C33">
        <w:t xml:space="preserve">może nastąpić bądź na mocy umowy między wszystkimi spadkobiercami bądź na mocy orzeczenia sądu </w:t>
      </w:r>
    </w:p>
    <w:p w14:paraId="23DECFC0" w14:textId="77777777" w:rsidR="00EF7D82" w:rsidRPr="002D1C33" w:rsidRDefault="00EF7D82" w:rsidP="002D1C33">
      <w:pPr>
        <w:numPr>
          <w:ilvl w:val="0"/>
          <w:numId w:val="29"/>
        </w:numPr>
        <w:suppressAutoHyphens w:val="0"/>
      </w:pPr>
      <w:r w:rsidRPr="002D1C33">
        <w:t>może nastąpić tylko na mocy orzeczenia sądu</w:t>
      </w:r>
    </w:p>
    <w:p w14:paraId="145A8517" w14:textId="77777777" w:rsidR="00EF7D82" w:rsidRPr="0081359D" w:rsidRDefault="00EF7D82" w:rsidP="00EF7D82">
      <w:pPr>
        <w:suppressAutoHyphens w:val="0"/>
        <w:spacing w:line="278" w:lineRule="auto"/>
      </w:pPr>
    </w:p>
    <w:p w14:paraId="5DDE76B7" w14:textId="3A7D218C" w:rsidR="005B06B0" w:rsidRDefault="005B06B0" w:rsidP="003678C9">
      <w:pPr>
        <w:rPr>
          <w:b/>
          <w:bCs/>
        </w:rPr>
      </w:pPr>
    </w:p>
    <w:p w14:paraId="6D7CD43E" w14:textId="68E74D4D" w:rsidR="005B06B0" w:rsidRDefault="005B06B0" w:rsidP="003678C9">
      <w:pPr>
        <w:rPr>
          <w:b/>
          <w:bCs/>
        </w:rPr>
      </w:pPr>
    </w:p>
    <w:p w14:paraId="4B7A4B18" w14:textId="77777777" w:rsidR="006663D5" w:rsidRPr="0081359D" w:rsidRDefault="006663D5" w:rsidP="005A1175">
      <w:pPr>
        <w:rPr>
          <w:color w:val="FF0000"/>
        </w:rPr>
      </w:pPr>
    </w:p>
    <w:p w14:paraId="22E3A54E" w14:textId="6ADCD633" w:rsidR="0069354D" w:rsidRDefault="0069354D" w:rsidP="0069354D">
      <w:pPr>
        <w:rPr>
          <w:b/>
        </w:rPr>
      </w:pPr>
    </w:p>
    <w:p w14:paraId="3512455C" w14:textId="18FBA461" w:rsidR="000902F1" w:rsidRDefault="000902F1" w:rsidP="0069354D">
      <w:pPr>
        <w:rPr>
          <w:b/>
        </w:rPr>
      </w:pPr>
    </w:p>
    <w:p w14:paraId="08DDDB6F" w14:textId="77777777" w:rsidR="000902F1" w:rsidRPr="0069354D" w:rsidRDefault="000902F1" w:rsidP="0069354D">
      <w:pPr>
        <w:rPr>
          <w:b/>
        </w:rPr>
      </w:pPr>
    </w:p>
    <w:p w14:paraId="30921C88" w14:textId="6275F914" w:rsidR="00F0425C" w:rsidRPr="0069354D" w:rsidRDefault="0069354D" w:rsidP="0069354D">
      <w:pPr>
        <w:jc w:val="center"/>
        <w:rPr>
          <w:b/>
          <w:bCs/>
        </w:rPr>
      </w:pPr>
      <w:r w:rsidRPr="005A1175">
        <w:rPr>
          <w:b/>
          <w:bCs/>
        </w:rPr>
        <w:lastRenderedPageBreak/>
        <w:t>Ogłoszenie KD.1</w:t>
      </w:r>
      <w:r>
        <w:rPr>
          <w:b/>
          <w:bCs/>
        </w:rPr>
        <w:t xml:space="preserve">101.46.2025 - </w:t>
      </w:r>
      <w:r w:rsidRPr="005A1175">
        <w:rPr>
          <w:b/>
          <w:bCs/>
        </w:rPr>
        <w:t xml:space="preserve">Konkurs </w:t>
      </w:r>
      <w:r>
        <w:rPr>
          <w:b/>
          <w:bCs/>
        </w:rPr>
        <w:t>n</w:t>
      </w:r>
      <w:r w:rsidRPr="005A1175">
        <w:rPr>
          <w:b/>
          <w:bCs/>
        </w:rPr>
        <w:t xml:space="preserve">a  </w:t>
      </w:r>
      <w:r>
        <w:rPr>
          <w:b/>
          <w:bCs/>
        </w:rPr>
        <w:t>a</w:t>
      </w:r>
      <w:r w:rsidRPr="005A1175">
        <w:rPr>
          <w:b/>
          <w:bCs/>
        </w:rPr>
        <w:t>syst</w:t>
      </w:r>
      <w:r>
        <w:rPr>
          <w:b/>
          <w:bCs/>
        </w:rPr>
        <w:t>e</w:t>
      </w:r>
      <w:r w:rsidRPr="005A1175">
        <w:rPr>
          <w:b/>
          <w:bCs/>
        </w:rPr>
        <w:t xml:space="preserve">nta </w:t>
      </w:r>
      <w:r>
        <w:rPr>
          <w:b/>
          <w:bCs/>
        </w:rPr>
        <w:t>s</w:t>
      </w:r>
      <w:r w:rsidRPr="005A1175">
        <w:rPr>
          <w:b/>
          <w:bCs/>
        </w:rPr>
        <w:t>ędziego</w:t>
      </w:r>
      <w:r>
        <w:rPr>
          <w:b/>
          <w:bCs/>
        </w:rPr>
        <w:t xml:space="preserve">  </w:t>
      </w:r>
      <w:r w:rsidR="00A84F27">
        <w:rPr>
          <w:b/>
          <w:bCs/>
        </w:rPr>
        <w:t>– praca pisemna</w:t>
      </w:r>
    </w:p>
    <w:p w14:paraId="5E98E67B" w14:textId="628A3C3D" w:rsidR="0034284C" w:rsidRPr="00CC2A19" w:rsidRDefault="00CC2A19" w:rsidP="00593994">
      <w:r>
        <w:t>I.</w:t>
      </w:r>
    </w:p>
    <w:p w14:paraId="70BF9899" w14:textId="05D09EB1" w:rsidR="00FD5A65" w:rsidRDefault="00FD5A65" w:rsidP="00FD5A65">
      <w:pPr>
        <w:jc w:val="both"/>
      </w:pPr>
      <w:r>
        <w:t xml:space="preserve">Siedemnastoletni jeszcze Temistokles R. spędzał Wigilię Bożego Narodzenia 2025 roku wraz z rodzicami </w:t>
      </w:r>
      <w:r w:rsidR="004A0681">
        <w:br/>
      </w:r>
      <w:r>
        <w:t xml:space="preserve">i mieszkającą nieopodal babcią w domu w Świętochłowicach. Pod pretekstem wyprowadzenia psa wyszedł </w:t>
      </w:r>
      <w:r w:rsidR="004A0681">
        <w:br/>
      </w:r>
      <w:r>
        <w:t xml:space="preserve">z domu i nikomu niczego nie mówiąc, zabrał z kieszeni wiszącego w przedsionku płaszcza babci klucze od jej mieszkania. Udał się do mieszkania babci i za pomocą tych kluczy otworzył drzwi wejściowe, a następnie zabrał w celu przywłaszczenia pieniądze. Aby nie wzbudzić podejrzeń zabrał tylko część banknotów z szuflady biurka stojącego w sypialni oraz część bilonu trzymanego przez babcię w metalowym pudełku leżącym </w:t>
      </w:r>
      <w:r w:rsidR="004A0681">
        <w:br/>
      </w:r>
      <w:r>
        <w:t xml:space="preserve">w kuchni. Przed wyjściem policzył pieniądze, których w sumie było 799 złotych. Schował je w wewnętrznej kieszeni kurtki. Wrócił do domu rodziców i klucze umieścił z powrotem w kieszeni płaszcza babci. Rano babcia zauważyła brak pieniędzy i zawiadomiła Policję. Funkcjonariusze podjechali do domu rodziców Temistoklesa R. Ten od razu przyznał się i opowiedział jak do tego doszło. Zwrócił policjantom pieniądze podkreślając, że zabrał tylko 799 złotych, co ci potwierdzili przeliczając gotówkę wyjętą z kieszeni kurtki.  </w:t>
      </w:r>
    </w:p>
    <w:p w14:paraId="014E068B" w14:textId="77777777" w:rsidR="00FD5A65" w:rsidRDefault="00FD5A65" w:rsidP="0081359D">
      <w:pPr>
        <w:numPr>
          <w:ilvl w:val="0"/>
          <w:numId w:val="1"/>
        </w:numPr>
        <w:suppressAutoHyphens w:val="0"/>
        <w:spacing w:after="160" w:line="278" w:lineRule="auto"/>
        <w:jc w:val="both"/>
      </w:pPr>
      <w:r>
        <w:t>Za jaki czyn lub czyny karalne powinien odpowiedzieć Temistokles R.?</w:t>
      </w:r>
    </w:p>
    <w:p w14:paraId="3DB45E27" w14:textId="77777777" w:rsidR="00EF7D82" w:rsidRDefault="00FD5A65" w:rsidP="0081359D">
      <w:pPr>
        <w:numPr>
          <w:ilvl w:val="0"/>
          <w:numId w:val="1"/>
        </w:numPr>
        <w:suppressAutoHyphens w:val="0"/>
        <w:spacing w:after="160" w:line="278" w:lineRule="auto"/>
        <w:jc w:val="both"/>
      </w:pPr>
      <w:r>
        <w:t xml:space="preserve">Jaka zapadnie decyzja procesowa jeżeli babcia odmówi złożenia wniosku o ściganie wnuka? </w:t>
      </w:r>
    </w:p>
    <w:p w14:paraId="141900B5" w14:textId="77777777" w:rsidR="00EF7D82" w:rsidRDefault="00EF7D82" w:rsidP="004A0681">
      <w:pPr>
        <w:suppressAutoHyphens w:val="0"/>
        <w:jc w:val="both"/>
      </w:pPr>
      <w:r>
        <w:t>II.</w:t>
      </w:r>
    </w:p>
    <w:p w14:paraId="27116236" w14:textId="77777777" w:rsidR="00EF7D82" w:rsidRPr="00E93094" w:rsidRDefault="00EF7D82" w:rsidP="004A0681">
      <w:pPr>
        <w:jc w:val="both"/>
      </w:pPr>
      <w:r w:rsidRPr="00E93094">
        <w:t xml:space="preserve">Pozwem z dnia </w:t>
      </w:r>
      <w:r>
        <w:t>2</w:t>
      </w:r>
      <w:r w:rsidRPr="00E93094">
        <w:t xml:space="preserve"> stycznia 202</w:t>
      </w:r>
      <w:r>
        <w:t xml:space="preserve">5 </w:t>
      </w:r>
      <w:r w:rsidRPr="00E93094">
        <w:t xml:space="preserve">r. powód </w:t>
      </w:r>
      <w:r>
        <w:t xml:space="preserve"> Janek</w:t>
      </w:r>
      <w:r w:rsidRPr="00E93094">
        <w:t xml:space="preserve"> z o.o. z siedzibą w </w:t>
      </w:r>
      <w:r>
        <w:t>Toruniu</w:t>
      </w:r>
      <w:r w:rsidRPr="00E93094">
        <w:t xml:space="preserve"> wni</w:t>
      </w:r>
      <w:r>
        <w:t>ósł</w:t>
      </w:r>
      <w:r w:rsidRPr="00E93094">
        <w:t xml:space="preserve"> o zasądzenie kwoty </w:t>
      </w:r>
      <w:r>
        <w:t>25.000</w:t>
      </w:r>
      <w:r w:rsidRPr="00E93094">
        <w:t xml:space="preserve"> zł od pozwanego </w:t>
      </w:r>
      <w:r>
        <w:t>Stefana Kowalskiego</w:t>
      </w:r>
      <w:r w:rsidRPr="00E93094">
        <w:t xml:space="preserve"> </w:t>
      </w:r>
      <w:r>
        <w:t>zamieszkałego w Chełmży</w:t>
      </w:r>
      <w:r w:rsidRPr="00E93094">
        <w:t xml:space="preserve">. </w:t>
      </w:r>
    </w:p>
    <w:p w14:paraId="60F1804A" w14:textId="77777777" w:rsidR="00EF7D82" w:rsidRPr="00E93094" w:rsidRDefault="00EF7D82" w:rsidP="004A0681">
      <w:pPr>
        <w:jc w:val="both"/>
      </w:pPr>
      <w:r w:rsidRPr="00E93094">
        <w:t xml:space="preserve">W dniu </w:t>
      </w:r>
      <w:r>
        <w:t>1 lutego</w:t>
      </w:r>
      <w:r w:rsidRPr="00E93094">
        <w:t xml:space="preserve"> 202</w:t>
      </w:r>
      <w:r>
        <w:t>5</w:t>
      </w:r>
      <w:r w:rsidRPr="00E93094">
        <w:t xml:space="preserve"> r. został wydany nakaz zapłaty w postępowaniu upominawczym. Odpis nakazu zapłaty wraz z odpisem pozwu został wysłany do pozwanego w dniu 15 </w:t>
      </w:r>
      <w:r>
        <w:t>lutego 2025 r.</w:t>
      </w:r>
      <w:r w:rsidRPr="00E93094">
        <w:t xml:space="preserve"> i doręczony w dniu 19 </w:t>
      </w:r>
      <w:r>
        <w:t>lutego</w:t>
      </w:r>
      <w:r w:rsidRPr="00E93094">
        <w:t xml:space="preserve"> 202</w:t>
      </w:r>
      <w:r>
        <w:t>5</w:t>
      </w:r>
      <w:r w:rsidRPr="00E93094">
        <w:t xml:space="preserve"> r. </w:t>
      </w:r>
    </w:p>
    <w:p w14:paraId="2BD38C72" w14:textId="77777777" w:rsidR="00EF7D82" w:rsidRPr="00E93094" w:rsidRDefault="00EF7D82" w:rsidP="004A0681">
      <w:pPr>
        <w:jc w:val="both"/>
      </w:pPr>
      <w:r w:rsidRPr="00E93094">
        <w:t>Pozwan</w:t>
      </w:r>
      <w:r>
        <w:t xml:space="preserve">y Stefan Kowalski </w:t>
      </w:r>
      <w:r w:rsidRPr="00E93094">
        <w:t>złożył sprzeciw</w:t>
      </w:r>
      <w:r>
        <w:t xml:space="preserve"> od nakazu zapłaty</w:t>
      </w:r>
      <w:r w:rsidRPr="00E93094">
        <w:t xml:space="preserve"> w dniu </w:t>
      </w:r>
      <w:r>
        <w:t>7 marca 2025 r.</w:t>
      </w:r>
      <w:r w:rsidRPr="00E93094">
        <w:t xml:space="preserve"> </w:t>
      </w:r>
    </w:p>
    <w:p w14:paraId="6DBFCB07" w14:textId="77777777" w:rsidR="00EF7D82" w:rsidRPr="00E93094" w:rsidRDefault="00EF7D82" w:rsidP="004A0681">
      <w:pPr>
        <w:jc w:val="both"/>
      </w:pPr>
      <w:r w:rsidRPr="00E93094">
        <w:t xml:space="preserve">Akta sprawy przedstawiono referentowi w dniu </w:t>
      </w:r>
      <w:r>
        <w:t>20 marca</w:t>
      </w:r>
      <w:r w:rsidRPr="00E93094">
        <w:t xml:space="preserve"> 202</w:t>
      </w:r>
      <w:r>
        <w:t>5</w:t>
      </w:r>
      <w:r w:rsidRPr="00E93094">
        <w:t xml:space="preserve"> r. do dalszych decyzji. </w:t>
      </w:r>
    </w:p>
    <w:p w14:paraId="71DCAEAC" w14:textId="77777777" w:rsidR="00EF7D82" w:rsidRPr="00AC1CC9" w:rsidRDefault="00EF7D82" w:rsidP="004A0681">
      <w:pPr>
        <w:jc w:val="both"/>
      </w:pPr>
      <w:r w:rsidRPr="00E93094">
        <w:t>Zaprojektuj decyzję Sądu w przedmiotowej sprawie. Uzasadnij</w:t>
      </w:r>
      <w:bookmarkStart w:id="0" w:name="_GoBack"/>
      <w:bookmarkEnd w:id="0"/>
    </w:p>
    <w:sectPr w:rsidR="00EF7D82" w:rsidRPr="00AC1CC9" w:rsidSect="00246052">
      <w:pgSz w:w="11906" w:h="16838"/>
      <w:pgMar w:top="238" w:right="680" w:bottom="249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622A7B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F63A35"/>
    <w:multiLevelType w:val="hybridMultilevel"/>
    <w:tmpl w:val="9BFC87F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A95A94"/>
    <w:multiLevelType w:val="hybridMultilevel"/>
    <w:tmpl w:val="5812257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CD7ACE"/>
    <w:multiLevelType w:val="hybridMultilevel"/>
    <w:tmpl w:val="F568511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1775F5"/>
    <w:multiLevelType w:val="hybridMultilevel"/>
    <w:tmpl w:val="365817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E024D8"/>
    <w:multiLevelType w:val="hybridMultilevel"/>
    <w:tmpl w:val="02885F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C67D0"/>
    <w:multiLevelType w:val="hybridMultilevel"/>
    <w:tmpl w:val="A988522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6F8209A"/>
    <w:multiLevelType w:val="hybridMultilevel"/>
    <w:tmpl w:val="C2F0E8B6"/>
    <w:lvl w:ilvl="0" w:tplc="04150019">
      <w:start w:val="1"/>
      <w:numFmt w:val="lowerLetter"/>
      <w:lvlText w:val="%1.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289219EB"/>
    <w:multiLevelType w:val="hybridMultilevel"/>
    <w:tmpl w:val="6B924538"/>
    <w:lvl w:ilvl="0" w:tplc="328A2C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32564"/>
    <w:multiLevelType w:val="hybridMultilevel"/>
    <w:tmpl w:val="CE36AD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73DDE"/>
    <w:multiLevelType w:val="hybridMultilevel"/>
    <w:tmpl w:val="0D76E5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A593E"/>
    <w:multiLevelType w:val="hybridMultilevel"/>
    <w:tmpl w:val="F05CAE8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3300508"/>
    <w:multiLevelType w:val="hybridMultilevel"/>
    <w:tmpl w:val="627487F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40198E"/>
    <w:multiLevelType w:val="hybridMultilevel"/>
    <w:tmpl w:val="0B04E6D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B6E3867"/>
    <w:multiLevelType w:val="hybridMultilevel"/>
    <w:tmpl w:val="7228C4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85C97"/>
    <w:multiLevelType w:val="hybridMultilevel"/>
    <w:tmpl w:val="A4C45D6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00125EB"/>
    <w:multiLevelType w:val="hybridMultilevel"/>
    <w:tmpl w:val="BA7842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48E5100"/>
    <w:multiLevelType w:val="hybridMultilevel"/>
    <w:tmpl w:val="5BD2DF0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4E30502"/>
    <w:multiLevelType w:val="hybridMultilevel"/>
    <w:tmpl w:val="9F30623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5D95299"/>
    <w:multiLevelType w:val="hybridMultilevel"/>
    <w:tmpl w:val="5D002548"/>
    <w:lvl w:ilvl="0" w:tplc="B63E14D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2343B5"/>
    <w:multiLevelType w:val="hybridMultilevel"/>
    <w:tmpl w:val="BA3656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D7366"/>
    <w:multiLevelType w:val="hybridMultilevel"/>
    <w:tmpl w:val="E31A02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0E81094"/>
    <w:multiLevelType w:val="hybridMultilevel"/>
    <w:tmpl w:val="881061B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14C2143"/>
    <w:multiLevelType w:val="hybridMultilevel"/>
    <w:tmpl w:val="6F7079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BC7CC8"/>
    <w:multiLevelType w:val="hybridMultilevel"/>
    <w:tmpl w:val="960C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A2617F"/>
    <w:multiLevelType w:val="hybridMultilevel"/>
    <w:tmpl w:val="2C7E218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9C038EF"/>
    <w:multiLevelType w:val="hybridMultilevel"/>
    <w:tmpl w:val="9B80FA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3162AF"/>
    <w:multiLevelType w:val="hybridMultilevel"/>
    <w:tmpl w:val="D6B459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2F0468"/>
    <w:multiLevelType w:val="hybridMultilevel"/>
    <w:tmpl w:val="8E60927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E137201"/>
    <w:multiLevelType w:val="hybridMultilevel"/>
    <w:tmpl w:val="CD8E576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8"/>
  </w:num>
  <w:num w:numId="3">
    <w:abstractNumId w:val="19"/>
  </w:num>
  <w:num w:numId="4">
    <w:abstractNumId w:val="29"/>
  </w:num>
  <w:num w:numId="5">
    <w:abstractNumId w:val="25"/>
  </w:num>
  <w:num w:numId="6">
    <w:abstractNumId w:val="16"/>
  </w:num>
  <w:num w:numId="7">
    <w:abstractNumId w:val="7"/>
  </w:num>
  <w:num w:numId="8">
    <w:abstractNumId w:val="12"/>
  </w:num>
  <w:num w:numId="9">
    <w:abstractNumId w:val="28"/>
  </w:num>
  <w:num w:numId="10">
    <w:abstractNumId w:val="18"/>
  </w:num>
  <w:num w:numId="11">
    <w:abstractNumId w:val="6"/>
  </w:num>
  <w:num w:numId="12">
    <w:abstractNumId w:val="3"/>
  </w:num>
  <w:num w:numId="13">
    <w:abstractNumId w:val="15"/>
  </w:num>
  <w:num w:numId="14">
    <w:abstractNumId w:val="13"/>
  </w:num>
  <w:num w:numId="15">
    <w:abstractNumId w:val="22"/>
  </w:num>
  <w:num w:numId="16">
    <w:abstractNumId w:val="11"/>
  </w:num>
  <w:num w:numId="17">
    <w:abstractNumId w:val="21"/>
  </w:num>
  <w:num w:numId="18">
    <w:abstractNumId w:val="4"/>
  </w:num>
  <w:num w:numId="19">
    <w:abstractNumId w:val="17"/>
  </w:num>
  <w:num w:numId="20">
    <w:abstractNumId w:val="1"/>
  </w:num>
  <w:num w:numId="21">
    <w:abstractNumId w:val="2"/>
  </w:num>
  <w:num w:numId="22">
    <w:abstractNumId w:val="0"/>
  </w:num>
  <w:num w:numId="23">
    <w:abstractNumId w:val="10"/>
  </w:num>
  <w:num w:numId="24">
    <w:abstractNumId w:val="14"/>
  </w:num>
  <w:num w:numId="25">
    <w:abstractNumId w:val="23"/>
  </w:num>
  <w:num w:numId="26">
    <w:abstractNumId w:val="9"/>
  </w:num>
  <w:num w:numId="27">
    <w:abstractNumId w:val="20"/>
  </w:num>
  <w:num w:numId="28">
    <w:abstractNumId w:val="27"/>
  </w:num>
  <w:num w:numId="29">
    <w:abstractNumId w:val="26"/>
  </w:num>
  <w:num w:numId="30">
    <w:abstractNumId w:val="2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00"/>
    <w:rsid w:val="000055C9"/>
    <w:rsid w:val="00023320"/>
    <w:rsid w:val="0003780E"/>
    <w:rsid w:val="0005041D"/>
    <w:rsid w:val="00076DA6"/>
    <w:rsid w:val="000902F1"/>
    <w:rsid w:val="000B3B5E"/>
    <w:rsid w:val="000D1C98"/>
    <w:rsid w:val="000E6E23"/>
    <w:rsid w:val="000F6BDB"/>
    <w:rsid w:val="00122D24"/>
    <w:rsid w:val="0013361D"/>
    <w:rsid w:val="00135DBC"/>
    <w:rsid w:val="001C3E98"/>
    <w:rsid w:val="001E6F1E"/>
    <w:rsid w:val="001F595D"/>
    <w:rsid w:val="002043AC"/>
    <w:rsid w:val="00211189"/>
    <w:rsid w:val="00246052"/>
    <w:rsid w:val="00264E7B"/>
    <w:rsid w:val="00294C71"/>
    <w:rsid w:val="002B7CC1"/>
    <w:rsid w:val="002D1C33"/>
    <w:rsid w:val="00302794"/>
    <w:rsid w:val="00341A22"/>
    <w:rsid w:val="0034284C"/>
    <w:rsid w:val="003678C9"/>
    <w:rsid w:val="003B3540"/>
    <w:rsid w:val="003C22D7"/>
    <w:rsid w:val="003F4E6B"/>
    <w:rsid w:val="004548F6"/>
    <w:rsid w:val="00464AA8"/>
    <w:rsid w:val="0049322D"/>
    <w:rsid w:val="004A0681"/>
    <w:rsid w:val="004A0F68"/>
    <w:rsid w:val="00545D60"/>
    <w:rsid w:val="00573327"/>
    <w:rsid w:val="00573DD9"/>
    <w:rsid w:val="00593994"/>
    <w:rsid w:val="005A1175"/>
    <w:rsid w:val="005B06B0"/>
    <w:rsid w:val="005C5AFB"/>
    <w:rsid w:val="00607B41"/>
    <w:rsid w:val="00641600"/>
    <w:rsid w:val="006422E6"/>
    <w:rsid w:val="00647EA3"/>
    <w:rsid w:val="006663D5"/>
    <w:rsid w:val="0069354D"/>
    <w:rsid w:val="006E1540"/>
    <w:rsid w:val="00713C6D"/>
    <w:rsid w:val="0075187F"/>
    <w:rsid w:val="00786E5D"/>
    <w:rsid w:val="007A0FE9"/>
    <w:rsid w:val="007B3716"/>
    <w:rsid w:val="00807534"/>
    <w:rsid w:val="0081359D"/>
    <w:rsid w:val="008601A0"/>
    <w:rsid w:val="00866609"/>
    <w:rsid w:val="00866954"/>
    <w:rsid w:val="00867355"/>
    <w:rsid w:val="008C0616"/>
    <w:rsid w:val="008C0BC4"/>
    <w:rsid w:val="008F2EBE"/>
    <w:rsid w:val="00970D33"/>
    <w:rsid w:val="00991D59"/>
    <w:rsid w:val="009B35EF"/>
    <w:rsid w:val="009F0589"/>
    <w:rsid w:val="00A449F7"/>
    <w:rsid w:val="00A84F27"/>
    <w:rsid w:val="00B134D1"/>
    <w:rsid w:val="00B35811"/>
    <w:rsid w:val="00B610BC"/>
    <w:rsid w:val="00B83317"/>
    <w:rsid w:val="00B87E8B"/>
    <w:rsid w:val="00C33797"/>
    <w:rsid w:val="00C52399"/>
    <w:rsid w:val="00C86A99"/>
    <w:rsid w:val="00CC2A19"/>
    <w:rsid w:val="00D215E7"/>
    <w:rsid w:val="00D30140"/>
    <w:rsid w:val="00DD6B07"/>
    <w:rsid w:val="00E05C78"/>
    <w:rsid w:val="00E854AC"/>
    <w:rsid w:val="00EF7D82"/>
    <w:rsid w:val="00F0425C"/>
    <w:rsid w:val="00FA7042"/>
    <w:rsid w:val="00FB04D7"/>
    <w:rsid w:val="00FD5A65"/>
    <w:rsid w:val="00FF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517AC"/>
  <w15:chartTrackingRefBased/>
  <w15:docId w15:val="{D703B7DA-9480-41F0-9210-4316AB1B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3320"/>
    <w:pPr>
      <w:suppressAutoHyphens/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F0589"/>
    <w:pPr>
      <w:spacing w:after="0" w:line="240" w:lineRule="auto"/>
      <w:jc w:val="both"/>
    </w:pPr>
    <w:rPr>
      <w:rFonts w:ascii="Times New Roman" w:hAnsi="Times New Roman" w:cs="Times New Roman"/>
      <w:kern w:val="0"/>
      <w:sz w:val="24"/>
    </w:rPr>
  </w:style>
  <w:style w:type="paragraph" w:styleId="Akapitzlist">
    <w:name w:val="List Paragraph"/>
    <w:basedOn w:val="Normalny"/>
    <w:uiPriority w:val="34"/>
    <w:qFormat/>
    <w:rsid w:val="00B134D1"/>
    <w:pPr>
      <w:ind w:left="720"/>
      <w:contextualSpacing/>
    </w:pPr>
  </w:style>
  <w:style w:type="table" w:styleId="Tabela-Siatka">
    <w:name w:val="Table Grid"/>
    <w:basedOn w:val="Standardowy"/>
    <w:uiPriority w:val="39"/>
    <w:rsid w:val="00866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C3E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3E98"/>
    <w:rPr>
      <w:rFonts w:ascii="Segoe UI" w:hAnsi="Segoe UI" w:cs="Segoe UI"/>
      <w:kern w:val="0"/>
      <w:sz w:val="18"/>
      <w:szCs w:val="18"/>
      <w:lang w:eastAsia="ar-SA"/>
    </w:rPr>
  </w:style>
  <w:style w:type="paragraph" w:customStyle="1" w:styleId="Default">
    <w:name w:val="Default"/>
    <w:rsid w:val="00B83317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1639</Words>
  <Characters>9840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Naworski Maciej</dc:creator>
  <cp:keywords/>
  <dc:description/>
  <cp:lastModifiedBy>Krajewska Elżbieta</cp:lastModifiedBy>
  <cp:revision>78</cp:revision>
  <cp:lastPrinted>2026-01-09T07:06:00Z</cp:lastPrinted>
  <dcterms:created xsi:type="dcterms:W3CDTF">2023-11-09T08:03:00Z</dcterms:created>
  <dcterms:modified xsi:type="dcterms:W3CDTF">2026-01-14T11:40:00Z</dcterms:modified>
</cp:coreProperties>
</file>