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3B98AFC" w14:textId="77777777" w:rsidR="006663D5" w:rsidRDefault="006663D5" w:rsidP="003678C9"/>
    <w:p w14:paraId="01ED4441" w14:textId="4D4C5083" w:rsidR="005A1175" w:rsidRDefault="005A1175" w:rsidP="003678C9">
      <w:r>
        <w:t>………………………………………………..</w:t>
      </w:r>
    </w:p>
    <w:p w14:paraId="6623B070" w14:textId="23F348AC" w:rsidR="005A1175" w:rsidRDefault="005A1175" w:rsidP="003678C9">
      <w:r>
        <w:t xml:space="preserve">                        Imię i nazwisko</w:t>
      </w:r>
    </w:p>
    <w:p w14:paraId="222F9AEE" w14:textId="494E0561" w:rsidR="005A1175" w:rsidRDefault="005A1175" w:rsidP="003678C9"/>
    <w:p w14:paraId="51313354" w14:textId="77777777" w:rsidR="00341A22" w:rsidRDefault="00341A22" w:rsidP="003678C9"/>
    <w:p w14:paraId="62222414" w14:textId="222E9233" w:rsidR="005A1175" w:rsidRPr="00341A22" w:rsidRDefault="00341A22" w:rsidP="00341A22">
      <w:pPr>
        <w:jc w:val="center"/>
        <w:rPr>
          <w:b/>
          <w:bCs/>
        </w:rPr>
      </w:pPr>
      <w:r w:rsidRPr="005A1175">
        <w:rPr>
          <w:b/>
          <w:bCs/>
        </w:rPr>
        <w:t>Ogłoszenie KD. 1</w:t>
      </w:r>
      <w:r>
        <w:rPr>
          <w:b/>
          <w:bCs/>
        </w:rPr>
        <w:t xml:space="preserve">101.5.2025 - </w:t>
      </w:r>
      <w:r w:rsidRPr="005A1175">
        <w:rPr>
          <w:b/>
          <w:bCs/>
        </w:rPr>
        <w:t xml:space="preserve">Konkurs </w:t>
      </w:r>
      <w:r>
        <w:rPr>
          <w:b/>
          <w:bCs/>
        </w:rPr>
        <w:t>n</w:t>
      </w:r>
      <w:r w:rsidRPr="005A1175">
        <w:rPr>
          <w:b/>
          <w:bCs/>
        </w:rPr>
        <w:t xml:space="preserve">a </w:t>
      </w:r>
      <w:r>
        <w:rPr>
          <w:b/>
          <w:bCs/>
        </w:rPr>
        <w:t>s</w:t>
      </w:r>
      <w:r w:rsidRPr="005A1175">
        <w:rPr>
          <w:b/>
          <w:bCs/>
        </w:rPr>
        <w:t>tanowisk</w:t>
      </w:r>
      <w:r>
        <w:rPr>
          <w:b/>
          <w:bCs/>
        </w:rPr>
        <w:t>a</w:t>
      </w:r>
      <w:r w:rsidRPr="005A1175">
        <w:rPr>
          <w:b/>
          <w:bCs/>
        </w:rPr>
        <w:t xml:space="preserve"> </w:t>
      </w:r>
      <w:r>
        <w:rPr>
          <w:b/>
          <w:bCs/>
        </w:rPr>
        <w:t>a</w:t>
      </w:r>
      <w:r w:rsidRPr="005A1175">
        <w:rPr>
          <w:b/>
          <w:bCs/>
        </w:rPr>
        <w:t>syst</w:t>
      </w:r>
      <w:r>
        <w:rPr>
          <w:b/>
          <w:bCs/>
        </w:rPr>
        <w:t>e</w:t>
      </w:r>
      <w:r w:rsidRPr="005A1175">
        <w:rPr>
          <w:b/>
          <w:bCs/>
        </w:rPr>
        <w:t xml:space="preserve">nta </w:t>
      </w:r>
      <w:r>
        <w:rPr>
          <w:b/>
          <w:bCs/>
        </w:rPr>
        <w:t>s</w:t>
      </w:r>
      <w:r w:rsidRPr="005A1175">
        <w:rPr>
          <w:b/>
          <w:bCs/>
        </w:rPr>
        <w:t>ędziego</w:t>
      </w:r>
      <w:r>
        <w:rPr>
          <w:b/>
          <w:bCs/>
        </w:rPr>
        <w:t xml:space="preserve"> – test</w:t>
      </w:r>
    </w:p>
    <w:p w14:paraId="1EE366EE" w14:textId="63FE00F1" w:rsidR="006663D5" w:rsidRDefault="006663D5" w:rsidP="003678C9">
      <w:pPr>
        <w:rPr>
          <w:b/>
          <w:bCs/>
        </w:rPr>
      </w:pPr>
    </w:p>
    <w:p w14:paraId="2276F97D" w14:textId="77777777" w:rsidR="00341A22" w:rsidRDefault="00341A22" w:rsidP="003678C9">
      <w:pPr>
        <w:rPr>
          <w:b/>
          <w:bCs/>
        </w:rPr>
      </w:pPr>
    </w:p>
    <w:p w14:paraId="783F62E7" w14:textId="77777777" w:rsidR="00C52399" w:rsidRPr="0013361D" w:rsidRDefault="00C52399" w:rsidP="000D1C98">
      <w:pPr>
        <w:pStyle w:val="Akapitzlist"/>
        <w:numPr>
          <w:ilvl w:val="0"/>
          <w:numId w:val="10"/>
        </w:numPr>
        <w:suppressAutoHyphens w:val="0"/>
        <w:ind w:left="142"/>
        <w:rPr>
          <w:b/>
        </w:rPr>
      </w:pPr>
      <w:r w:rsidRPr="0013361D">
        <w:rPr>
          <w:b/>
        </w:rPr>
        <w:t xml:space="preserve">Które z poniższych orzeczeń jest niezaskarżalne: </w:t>
      </w:r>
    </w:p>
    <w:p w14:paraId="297DC226" w14:textId="77777777" w:rsidR="008C0BC4" w:rsidRPr="006422E6" w:rsidRDefault="00C52399" w:rsidP="000D1C98">
      <w:pPr>
        <w:pStyle w:val="Akapitzlist"/>
        <w:numPr>
          <w:ilvl w:val="0"/>
          <w:numId w:val="11"/>
        </w:numPr>
        <w:suppressAutoHyphens w:val="0"/>
        <w:ind w:left="426" w:hanging="284"/>
      </w:pPr>
      <w:r w:rsidRPr="006422E6">
        <w:t xml:space="preserve">zwrot pozwu; </w:t>
      </w:r>
    </w:p>
    <w:p w14:paraId="18FC1685" w14:textId="77777777" w:rsidR="008C0BC4" w:rsidRPr="006422E6" w:rsidRDefault="00C52399" w:rsidP="000D1C98">
      <w:pPr>
        <w:pStyle w:val="Akapitzlist"/>
        <w:numPr>
          <w:ilvl w:val="0"/>
          <w:numId w:val="11"/>
        </w:numPr>
        <w:suppressAutoHyphens w:val="0"/>
        <w:ind w:left="426" w:hanging="284"/>
      </w:pPr>
      <w:r w:rsidRPr="006422E6">
        <w:t xml:space="preserve">zawieszenie postępowania; </w:t>
      </w:r>
    </w:p>
    <w:p w14:paraId="2C04174E" w14:textId="52260E36" w:rsidR="00C52399" w:rsidRPr="006422E6" w:rsidRDefault="00C52399" w:rsidP="000D1C98">
      <w:pPr>
        <w:pStyle w:val="Akapitzlist"/>
        <w:numPr>
          <w:ilvl w:val="0"/>
          <w:numId w:val="11"/>
        </w:numPr>
        <w:suppressAutoHyphens w:val="0"/>
        <w:ind w:left="426" w:hanging="284"/>
      </w:pPr>
      <w:r w:rsidRPr="006422E6">
        <w:rPr>
          <w:bCs/>
        </w:rPr>
        <w:t xml:space="preserve">oddalenie wniosku o zawieszenie postępowania </w:t>
      </w:r>
    </w:p>
    <w:p w14:paraId="51D0A1DE" w14:textId="77777777" w:rsidR="00C52399" w:rsidRPr="006422E6" w:rsidRDefault="00C52399" w:rsidP="006422E6"/>
    <w:p w14:paraId="4BDEA5FA" w14:textId="354143CE" w:rsidR="00C52399" w:rsidRPr="0013361D" w:rsidRDefault="00C52399" w:rsidP="000D1C98">
      <w:pPr>
        <w:pStyle w:val="Akapitzlist"/>
        <w:numPr>
          <w:ilvl w:val="0"/>
          <w:numId w:val="10"/>
        </w:numPr>
        <w:suppressAutoHyphens w:val="0"/>
        <w:ind w:left="142" w:hanging="284"/>
        <w:rPr>
          <w:b/>
        </w:rPr>
      </w:pPr>
      <w:r w:rsidRPr="0013361D">
        <w:rPr>
          <w:b/>
        </w:rPr>
        <w:t xml:space="preserve">Termin na uzupełnienie braków formalnych pisma wniesionego przez osobę mieszkającą na terenie Niemiec wynosi: </w:t>
      </w:r>
    </w:p>
    <w:p w14:paraId="1E35C712" w14:textId="77777777" w:rsidR="008C0BC4" w:rsidRPr="006422E6" w:rsidRDefault="00C52399" w:rsidP="000D1C98">
      <w:pPr>
        <w:pStyle w:val="Akapitzlist"/>
        <w:numPr>
          <w:ilvl w:val="0"/>
          <w:numId w:val="9"/>
        </w:numPr>
        <w:suppressAutoHyphens w:val="0"/>
        <w:ind w:left="142" w:firstLine="0"/>
      </w:pPr>
      <w:r w:rsidRPr="006422E6">
        <w:t xml:space="preserve">tydzień; </w:t>
      </w:r>
    </w:p>
    <w:p w14:paraId="02039F8E" w14:textId="77777777" w:rsidR="008C0BC4" w:rsidRPr="006422E6" w:rsidRDefault="00C52399" w:rsidP="000D1C98">
      <w:pPr>
        <w:pStyle w:val="Akapitzlist"/>
        <w:numPr>
          <w:ilvl w:val="0"/>
          <w:numId w:val="9"/>
        </w:numPr>
        <w:suppressAutoHyphens w:val="0"/>
        <w:ind w:left="142" w:firstLine="0"/>
      </w:pPr>
      <w:r w:rsidRPr="006422E6">
        <w:t xml:space="preserve">dwa tygodnie; </w:t>
      </w:r>
    </w:p>
    <w:p w14:paraId="0CC2C96F" w14:textId="6BCBBC4C" w:rsidR="00C52399" w:rsidRPr="006422E6" w:rsidRDefault="00C52399" w:rsidP="000D1C98">
      <w:pPr>
        <w:pStyle w:val="Akapitzlist"/>
        <w:numPr>
          <w:ilvl w:val="0"/>
          <w:numId w:val="9"/>
        </w:numPr>
        <w:suppressAutoHyphens w:val="0"/>
        <w:ind w:left="142" w:firstLine="0"/>
      </w:pPr>
      <w:r w:rsidRPr="006422E6">
        <w:rPr>
          <w:bCs/>
        </w:rPr>
        <w:t xml:space="preserve">nie mniej niż miesiąc. </w:t>
      </w:r>
    </w:p>
    <w:p w14:paraId="27B6526A" w14:textId="77777777" w:rsidR="00C52399" w:rsidRPr="006422E6" w:rsidRDefault="00C52399" w:rsidP="006422E6">
      <w:pPr>
        <w:rPr>
          <w:bCs/>
        </w:rPr>
      </w:pPr>
    </w:p>
    <w:p w14:paraId="188461A0" w14:textId="77777777" w:rsidR="00C52399" w:rsidRPr="006422E6" w:rsidRDefault="00C52399" w:rsidP="006422E6">
      <w:r w:rsidRPr="006422E6">
        <w:t xml:space="preserve">3. </w:t>
      </w:r>
      <w:r w:rsidRPr="0013361D">
        <w:rPr>
          <w:b/>
        </w:rPr>
        <w:t>Zasada bezpośredniego doręczenia sobie w toku sprawy pism procesowych przez pełnomocników profesjonalnych nie dotyczy:</w:t>
      </w:r>
      <w:r w:rsidRPr="006422E6">
        <w:t xml:space="preserve"> </w:t>
      </w:r>
    </w:p>
    <w:p w14:paraId="29A1F967" w14:textId="77777777" w:rsidR="00C52399" w:rsidRPr="006422E6" w:rsidRDefault="00C52399" w:rsidP="006422E6">
      <w:r w:rsidRPr="006422E6">
        <w:t xml:space="preserve">a) odpowiedzi na pozew; </w:t>
      </w:r>
    </w:p>
    <w:p w14:paraId="45E99E13" w14:textId="77777777" w:rsidR="00C52399" w:rsidRPr="006422E6" w:rsidRDefault="00C52399" w:rsidP="006422E6">
      <w:pPr>
        <w:rPr>
          <w:bCs/>
        </w:rPr>
      </w:pPr>
      <w:r w:rsidRPr="006422E6">
        <w:rPr>
          <w:bCs/>
        </w:rPr>
        <w:t xml:space="preserve">b) pozwu wzajemnego; </w:t>
      </w:r>
    </w:p>
    <w:p w14:paraId="2E622332" w14:textId="77777777" w:rsidR="00C52399" w:rsidRPr="006422E6" w:rsidRDefault="00C52399" w:rsidP="006422E6">
      <w:r w:rsidRPr="006422E6">
        <w:t xml:space="preserve">c) zastrzeżeń do opinii biegłego sądowego. </w:t>
      </w:r>
    </w:p>
    <w:p w14:paraId="05ED00B2" w14:textId="77777777" w:rsidR="00C52399" w:rsidRPr="006422E6" w:rsidRDefault="00C52399" w:rsidP="006422E6"/>
    <w:p w14:paraId="704063BC" w14:textId="77777777" w:rsidR="00C52399" w:rsidRPr="0013361D" w:rsidRDefault="00C52399" w:rsidP="006422E6">
      <w:pPr>
        <w:rPr>
          <w:b/>
        </w:rPr>
      </w:pPr>
      <w:r w:rsidRPr="006422E6">
        <w:t xml:space="preserve">4. </w:t>
      </w:r>
      <w:r w:rsidRPr="0013361D">
        <w:rPr>
          <w:b/>
        </w:rPr>
        <w:t xml:space="preserve">Udzielenia zabezpieczenia roszczenia można żądać: </w:t>
      </w:r>
    </w:p>
    <w:p w14:paraId="713F108A" w14:textId="77777777" w:rsidR="00C52399" w:rsidRPr="006422E6" w:rsidRDefault="00C52399" w:rsidP="006422E6">
      <w:pPr>
        <w:rPr>
          <w:bCs/>
        </w:rPr>
      </w:pPr>
      <w:r w:rsidRPr="006422E6">
        <w:rPr>
          <w:bCs/>
        </w:rPr>
        <w:t xml:space="preserve">a) w każdej sprawie podlegającej rozpoznaniu przez sąd; </w:t>
      </w:r>
    </w:p>
    <w:p w14:paraId="1B6A780B" w14:textId="77777777" w:rsidR="00C52399" w:rsidRPr="006422E6" w:rsidRDefault="00C52399" w:rsidP="006422E6">
      <w:r w:rsidRPr="006422E6">
        <w:t xml:space="preserve">b) wyłącznie w sprawach o roszczenia pieniężne; </w:t>
      </w:r>
    </w:p>
    <w:p w14:paraId="5E8C05DA" w14:textId="11E8FDF8" w:rsidR="00C52399" w:rsidRPr="006422E6" w:rsidRDefault="00C52399" w:rsidP="006422E6">
      <w:r w:rsidRPr="006422E6">
        <w:t>c) wyłącznie w sprawach o roszczenia nadające się do egzekucji</w:t>
      </w:r>
      <w:r w:rsidR="00991D59">
        <w:t>.</w:t>
      </w:r>
      <w:r w:rsidRPr="006422E6">
        <w:t xml:space="preserve"> </w:t>
      </w:r>
    </w:p>
    <w:p w14:paraId="3CC95D74" w14:textId="77777777" w:rsidR="00C52399" w:rsidRPr="006422E6" w:rsidRDefault="00C52399" w:rsidP="006422E6"/>
    <w:p w14:paraId="1412FC24" w14:textId="77777777" w:rsidR="00C52399" w:rsidRPr="006422E6" w:rsidRDefault="00C52399" w:rsidP="006422E6">
      <w:r w:rsidRPr="006422E6">
        <w:t xml:space="preserve">5. </w:t>
      </w:r>
      <w:r w:rsidRPr="0013361D">
        <w:rPr>
          <w:b/>
        </w:rPr>
        <w:t xml:space="preserve">Jeżeli czas trwania najmu jest oznaczony: </w:t>
      </w:r>
    </w:p>
    <w:p w14:paraId="375FB21E" w14:textId="7BB5389E" w:rsidR="00C52399" w:rsidRPr="006422E6" w:rsidRDefault="00C52399" w:rsidP="006422E6">
      <w:pPr>
        <w:rPr>
          <w:bCs/>
        </w:rPr>
      </w:pPr>
      <w:r w:rsidRPr="006422E6">
        <w:rPr>
          <w:bCs/>
        </w:rPr>
        <w:t xml:space="preserve">a) zarówno wynajmujący, jak i najemca mogą wypowiedzieć najem w wypadkach określonych </w:t>
      </w:r>
      <w:r w:rsidR="000D1C98">
        <w:rPr>
          <w:bCs/>
        </w:rPr>
        <w:br/>
      </w:r>
      <w:r w:rsidRPr="006422E6">
        <w:rPr>
          <w:bCs/>
        </w:rPr>
        <w:t xml:space="preserve">w umowie; </w:t>
      </w:r>
    </w:p>
    <w:p w14:paraId="6D40F5D9" w14:textId="77777777" w:rsidR="00C52399" w:rsidRPr="006422E6" w:rsidRDefault="00C52399" w:rsidP="006422E6">
      <w:r w:rsidRPr="006422E6">
        <w:t xml:space="preserve">b) żadna ze stron nie może wypowiedzieć najmu przed upływem terminu określonego w umowie; </w:t>
      </w:r>
    </w:p>
    <w:p w14:paraId="70247493" w14:textId="3263C2F9" w:rsidR="00C52399" w:rsidRPr="006422E6" w:rsidRDefault="00C52399" w:rsidP="006422E6">
      <w:r w:rsidRPr="006422E6">
        <w:t>c) obie strony mogą wypowiedzieć najem z zachowaniem 3 – miesięcznego okresu wypowiedzenia</w:t>
      </w:r>
      <w:r w:rsidR="00991D59">
        <w:t>.</w:t>
      </w:r>
      <w:r w:rsidRPr="006422E6">
        <w:t xml:space="preserve"> </w:t>
      </w:r>
    </w:p>
    <w:p w14:paraId="41991739" w14:textId="77777777" w:rsidR="00C52399" w:rsidRPr="006422E6" w:rsidRDefault="00C52399" w:rsidP="006422E6"/>
    <w:p w14:paraId="291CCE3C" w14:textId="77777777" w:rsidR="00C52399" w:rsidRPr="006422E6" w:rsidRDefault="00C52399" w:rsidP="006422E6">
      <w:r w:rsidRPr="006422E6">
        <w:t xml:space="preserve">6. </w:t>
      </w:r>
      <w:r w:rsidRPr="0013361D">
        <w:rPr>
          <w:b/>
        </w:rPr>
        <w:t xml:space="preserve">Wspólnicy spółki cywilnej odpowiadają za zobowiązania spółki cywilnej: </w:t>
      </w:r>
    </w:p>
    <w:p w14:paraId="5120962F" w14:textId="77777777" w:rsidR="00C52399" w:rsidRPr="006422E6" w:rsidRDefault="00C52399" w:rsidP="006422E6">
      <w:r w:rsidRPr="006422E6">
        <w:t xml:space="preserve">a) w częściach równych; </w:t>
      </w:r>
    </w:p>
    <w:p w14:paraId="6A2E605D" w14:textId="77777777" w:rsidR="00C52399" w:rsidRPr="006422E6" w:rsidRDefault="00C52399" w:rsidP="006422E6">
      <w:pPr>
        <w:rPr>
          <w:bCs/>
        </w:rPr>
      </w:pPr>
      <w:r w:rsidRPr="006422E6">
        <w:rPr>
          <w:bCs/>
        </w:rPr>
        <w:t xml:space="preserve">b) solidarnie; </w:t>
      </w:r>
    </w:p>
    <w:p w14:paraId="1033C114" w14:textId="383BA6EB" w:rsidR="00C52399" w:rsidRPr="006422E6" w:rsidRDefault="00C52399" w:rsidP="006422E6">
      <w:r w:rsidRPr="006422E6">
        <w:t>c) proporcjonalnie do wysokości udziału w zyskach i stratach</w:t>
      </w:r>
      <w:r w:rsidR="00991D59">
        <w:t>.</w:t>
      </w:r>
      <w:r w:rsidRPr="006422E6">
        <w:t xml:space="preserve"> </w:t>
      </w:r>
    </w:p>
    <w:p w14:paraId="2C82E852" w14:textId="77777777" w:rsidR="00C52399" w:rsidRPr="006422E6" w:rsidRDefault="00C52399" w:rsidP="006422E6"/>
    <w:p w14:paraId="35175347" w14:textId="77777777" w:rsidR="00C52399" w:rsidRPr="006422E6" w:rsidRDefault="00C52399" w:rsidP="006422E6">
      <w:r w:rsidRPr="006422E6">
        <w:t xml:space="preserve">7. </w:t>
      </w:r>
      <w:r w:rsidRPr="0013361D">
        <w:rPr>
          <w:b/>
        </w:rPr>
        <w:t xml:space="preserve">Zgodnie z Kodeksem cywilnym ciężar udowodnienia faktu spoczywa na stronie: </w:t>
      </w:r>
    </w:p>
    <w:p w14:paraId="5AE29B31" w14:textId="75C5C82E" w:rsidR="00C52399" w:rsidRPr="006422E6" w:rsidRDefault="00C52399" w:rsidP="006422E6">
      <w:r w:rsidRPr="006422E6">
        <w:t>a) powodowej</w:t>
      </w:r>
      <w:r w:rsidR="00991D59">
        <w:t>;</w:t>
      </w:r>
    </w:p>
    <w:p w14:paraId="42687CD2" w14:textId="16DE053E" w:rsidR="00C52399" w:rsidRPr="006422E6" w:rsidRDefault="00C52399" w:rsidP="006422E6">
      <w:r w:rsidRPr="006422E6">
        <w:t>b) reprezentowanej w postępowaniu przez profesjonalnego pełnomocnika</w:t>
      </w:r>
      <w:r w:rsidR="00991D59">
        <w:t>;</w:t>
      </w:r>
      <w:r w:rsidRPr="006422E6">
        <w:t xml:space="preserve"> </w:t>
      </w:r>
    </w:p>
    <w:p w14:paraId="3D894BD9" w14:textId="77777777" w:rsidR="00C52399" w:rsidRPr="006422E6" w:rsidRDefault="00C52399" w:rsidP="006422E6">
      <w:pPr>
        <w:rPr>
          <w:bCs/>
        </w:rPr>
      </w:pPr>
      <w:r w:rsidRPr="006422E6">
        <w:rPr>
          <w:bCs/>
        </w:rPr>
        <w:t xml:space="preserve">c) która z faktu tego wywodzi skutki prawne. </w:t>
      </w:r>
    </w:p>
    <w:p w14:paraId="572F8937" w14:textId="77777777" w:rsidR="00C52399" w:rsidRPr="006422E6" w:rsidRDefault="00C52399" w:rsidP="006422E6"/>
    <w:p w14:paraId="55AFE476" w14:textId="77777777" w:rsidR="00C52399" w:rsidRPr="006422E6" w:rsidRDefault="00C52399" w:rsidP="000D1C98">
      <w:pPr>
        <w:numPr>
          <w:ilvl w:val="0"/>
          <w:numId w:val="6"/>
        </w:numPr>
        <w:suppressAutoHyphens w:val="0"/>
      </w:pPr>
      <w:r w:rsidRPr="006422E6">
        <w:t xml:space="preserve">8. </w:t>
      </w:r>
      <w:r w:rsidRPr="0013361D">
        <w:rPr>
          <w:b/>
        </w:rPr>
        <w:t>Zgodnie z Kodeksem cywilnym gdy wskutek czynności prawnej dłużnika dokonanej z pokrzywdzeniem wierzycieli osoba trzecia uzyskała korzyść majątkową, każdy z wierzycieli może żądać uznania tej czynności za:</w:t>
      </w:r>
      <w:r w:rsidRPr="006422E6">
        <w:t xml:space="preserve"> </w:t>
      </w:r>
    </w:p>
    <w:p w14:paraId="57DC68C5" w14:textId="503993BB" w:rsidR="00C52399" w:rsidRPr="006422E6" w:rsidRDefault="00C52399" w:rsidP="000D1C98">
      <w:pPr>
        <w:numPr>
          <w:ilvl w:val="0"/>
          <w:numId w:val="6"/>
        </w:numPr>
        <w:suppressAutoHyphens w:val="0"/>
        <w:rPr>
          <w:bCs/>
        </w:rPr>
      </w:pPr>
      <w:r w:rsidRPr="006422E6">
        <w:rPr>
          <w:bCs/>
        </w:rPr>
        <w:t>a) bezskuteczną w stosunku do niego</w:t>
      </w:r>
      <w:r w:rsidR="00991D59">
        <w:rPr>
          <w:bCs/>
        </w:rPr>
        <w:t>;</w:t>
      </w:r>
      <w:r w:rsidRPr="006422E6">
        <w:rPr>
          <w:bCs/>
        </w:rPr>
        <w:t xml:space="preserve"> </w:t>
      </w:r>
    </w:p>
    <w:p w14:paraId="3DAC289B" w14:textId="355D512A" w:rsidR="00C52399" w:rsidRPr="006422E6" w:rsidRDefault="00C52399" w:rsidP="000D1C98">
      <w:pPr>
        <w:numPr>
          <w:ilvl w:val="0"/>
          <w:numId w:val="6"/>
        </w:numPr>
        <w:suppressAutoHyphens w:val="0"/>
      </w:pPr>
      <w:r w:rsidRPr="006422E6">
        <w:t>b) nieważną w stosunku do niego</w:t>
      </w:r>
      <w:r w:rsidR="00991D59">
        <w:t>;</w:t>
      </w:r>
      <w:r w:rsidRPr="006422E6">
        <w:t xml:space="preserve"> </w:t>
      </w:r>
    </w:p>
    <w:p w14:paraId="109E9063" w14:textId="57FF8309" w:rsidR="00C52399" w:rsidRPr="006422E6" w:rsidRDefault="00C52399" w:rsidP="000D1C98">
      <w:pPr>
        <w:numPr>
          <w:ilvl w:val="0"/>
          <w:numId w:val="6"/>
        </w:numPr>
        <w:suppressAutoHyphens w:val="0"/>
      </w:pPr>
      <w:r w:rsidRPr="006422E6">
        <w:t>c) wymagającą zatwierdzenia określonej osoby trzeciej</w:t>
      </w:r>
      <w:r w:rsidR="00991D59">
        <w:t>.</w:t>
      </w:r>
      <w:r w:rsidRPr="006422E6">
        <w:t xml:space="preserve"> </w:t>
      </w:r>
    </w:p>
    <w:p w14:paraId="65F3CD29" w14:textId="678AF63B" w:rsidR="006663D5" w:rsidRDefault="006663D5" w:rsidP="006422E6"/>
    <w:p w14:paraId="591511AB" w14:textId="1853BDF7" w:rsidR="00341A22" w:rsidRDefault="00341A22" w:rsidP="006422E6"/>
    <w:p w14:paraId="5FAB7556" w14:textId="77777777" w:rsidR="00341A22" w:rsidRPr="006422E6" w:rsidRDefault="00341A22" w:rsidP="006422E6"/>
    <w:p w14:paraId="18D043E1" w14:textId="77777777" w:rsidR="00C52399" w:rsidRPr="006422E6" w:rsidRDefault="00C52399" w:rsidP="000D1C98">
      <w:pPr>
        <w:numPr>
          <w:ilvl w:val="0"/>
          <w:numId w:val="7"/>
        </w:numPr>
        <w:suppressAutoHyphens w:val="0"/>
      </w:pPr>
      <w:r w:rsidRPr="006422E6">
        <w:lastRenderedPageBreak/>
        <w:t xml:space="preserve">9. </w:t>
      </w:r>
      <w:r w:rsidRPr="0013361D">
        <w:rPr>
          <w:b/>
        </w:rPr>
        <w:t xml:space="preserve">O wyłączeniu sędziego rozstrzyga: </w:t>
      </w:r>
    </w:p>
    <w:p w14:paraId="08C8C883" w14:textId="04B8937C" w:rsidR="00C52399" w:rsidRPr="006422E6" w:rsidRDefault="00C52399" w:rsidP="000D1C98">
      <w:pPr>
        <w:numPr>
          <w:ilvl w:val="0"/>
          <w:numId w:val="7"/>
        </w:numPr>
        <w:suppressAutoHyphens w:val="0"/>
      </w:pPr>
      <w:r w:rsidRPr="006422E6">
        <w:t>a) sąd przełożony nad sądem w którym sprawa się toczy</w:t>
      </w:r>
      <w:r w:rsidR="00991D59">
        <w:t>;</w:t>
      </w:r>
      <w:r w:rsidRPr="006422E6">
        <w:t xml:space="preserve"> </w:t>
      </w:r>
    </w:p>
    <w:p w14:paraId="19C0FECB" w14:textId="3F199950" w:rsidR="00C52399" w:rsidRPr="006422E6" w:rsidRDefault="00C52399" w:rsidP="000D1C98">
      <w:pPr>
        <w:numPr>
          <w:ilvl w:val="0"/>
          <w:numId w:val="7"/>
        </w:numPr>
        <w:suppressAutoHyphens w:val="0"/>
      </w:pPr>
      <w:r w:rsidRPr="006422E6">
        <w:t>b) Sąd Najwyższy w postępowaniu nieprocesowym</w:t>
      </w:r>
      <w:r w:rsidR="00991D59">
        <w:t>;</w:t>
      </w:r>
      <w:r w:rsidRPr="006422E6">
        <w:t xml:space="preserve"> </w:t>
      </w:r>
    </w:p>
    <w:p w14:paraId="1BFB63E0" w14:textId="541B672E" w:rsidR="00C52399" w:rsidRPr="006422E6" w:rsidRDefault="00C52399" w:rsidP="000D1C98">
      <w:pPr>
        <w:numPr>
          <w:ilvl w:val="0"/>
          <w:numId w:val="7"/>
        </w:numPr>
        <w:suppressAutoHyphens w:val="0"/>
        <w:rPr>
          <w:bCs/>
        </w:rPr>
      </w:pPr>
      <w:r w:rsidRPr="006422E6">
        <w:rPr>
          <w:bCs/>
        </w:rPr>
        <w:t>c) sąd w którym sprawa się toczy, a gdyby sąd ten nie mógł wydać postanowienia z powodu braku dostatecznej liczby sędziów - sąd nad nim przełożony</w:t>
      </w:r>
      <w:r w:rsidR="00991D59">
        <w:rPr>
          <w:bCs/>
        </w:rPr>
        <w:t>.</w:t>
      </w:r>
      <w:r w:rsidRPr="006422E6">
        <w:rPr>
          <w:bCs/>
        </w:rPr>
        <w:t xml:space="preserve"> </w:t>
      </w:r>
    </w:p>
    <w:p w14:paraId="16334FB6" w14:textId="77777777" w:rsidR="00C52399" w:rsidRPr="006422E6" w:rsidRDefault="00C52399" w:rsidP="006422E6"/>
    <w:p w14:paraId="4985A998" w14:textId="783DF38C" w:rsidR="00C52399" w:rsidRPr="006422E6" w:rsidRDefault="00C52399" w:rsidP="000D1C98">
      <w:pPr>
        <w:numPr>
          <w:ilvl w:val="0"/>
          <w:numId w:val="8"/>
        </w:numPr>
        <w:suppressAutoHyphens w:val="0"/>
      </w:pPr>
      <w:r w:rsidRPr="006422E6">
        <w:t xml:space="preserve">10. </w:t>
      </w:r>
      <w:r w:rsidRPr="009B35EF">
        <w:rPr>
          <w:b/>
        </w:rPr>
        <w:t xml:space="preserve">Zgodnie z Kodeksem postępowania cywilnego jeżeli przed tym samym sądem toczy się sprawa </w:t>
      </w:r>
      <w:r w:rsidR="000D1C98">
        <w:rPr>
          <w:b/>
        </w:rPr>
        <w:br/>
      </w:r>
      <w:r w:rsidRPr="009B35EF">
        <w:rPr>
          <w:b/>
        </w:rPr>
        <w:t xml:space="preserve">o stwierdzenie nabycia spadku po tym samym spadkodawcy, to sąd: </w:t>
      </w:r>
    </w:p>
    <w:p w14:paraId="27C81A11" w14:textId="77777777" w:rsidR="00C52399" w:rsidRPr="006422E6" w:rsidRDefault="00C52399" w:rsidP="000D1C98">
      <w:pPr>
        <w:numPr>
          <w:ilvl w:val="0"/>
          <w:numId w:val="8"/>
        </w:numPr>
        <w:suppressAutoHyphens w:val="0"/>
        <w:rPr>
          <w:bCs/>
        </w:rPr>
      </w:pPr>
      <w:r w:rsidRPr="006422E6">
        <w:rPr>
          <w:bCs/>
        </w:rPr>
        <w:t xml:space="preserve">a) odrzuci ponowny wniosek; </w:t>
      </w:r>
    </w:p>
    <w:p w14:paraId="429CBC97" w14:textId="77777777" w:rsidR="00C52399" w:rsidRPr="006422E6" w:rsidRDefault="00C52399" w:rsidP="000D1C98">
      <w:pPr>
        <w:numPr>
          <w:ilvl w:val="0"/>
          <w:numId w:val="8"/>
        </w:numPr>
        <w:suppressAutoHyphens w:val="0"/>
      </w:pPr>
      <w:r w:rsidRPr="006422E6">
        <w:t xml:space="preserve">b) oddali ponowny wniosek; </w:t>
      </w:r>
    </w:p>
    <w:p w14:paraId="3031E978" w14:textId="602B035D" w:rsidR="00C52399" w:rsidRPr="006422E6" w:rsidRDefault="00C52399" w:rsidP="000D1C98">
      <w:pPr>
        <w:numPr>
          <w:ilvl w:val="0"/>
          <w:numId w:val="8"/>
        </w:numPr>
        <w:suppressAutoHyphens w:val="0"/>
      </w:pPr>
      <w:r w:rsidRPr="006422E6">
        <w:t xml:space="preserve">c) zwróci ponowny wniosek. </w:t>
      </w:r>
    </w:p>
    <w:p w14:paraId="6D2CEB69" w14:textId="77777777" w:rsidR="008C0BC4" w:rsidRPr="006422E6" w:rsidRDefault="008C0BC4" w:rsidP="000D1C98">
      <w:pPr>
        <w:numPr>
          <w:ilvl w:val="0"/>
          <w:numId w:val="8"/>
        </w:numPr>
        <w:suppressAutoHyphens w:val="0"/>
      </w:pPr>
    </w:p>
    <w:p w14:paraId="05D65CEA" w14:textId="77777777" w:rsidR="00C52399" w:rsidRPr="009B35EF" w:rsidRDefault="00C52399" w:rsidP="006422E6">
      <w:pPr>
        <w:rPr>
          <w:b/>
        </w:rPr>
      </w:pPr>
      <w:r w:rsidRPr="006422E6">
        <w:t xml:space="preserve">11. </w:t>
      </w:r>
      <w:r w:rsidRPr="009B35EF">
        <w:rPr>
          <w:b/>
        </w:rPr>
        <w:t xml:space="preserve">Zapis windykacyjny może być ustanowiony w testamencie: </w:t>
      </w:r>
    </w:p>
    <w:p w14:paraId="0BB738F4" w14:textId="7F0AC121" w:rsidR="00C52399" w:rsidRPr="006422E6" w:rsidRDefault="00C52399" w:rsidP="006422E6">
      <w:r w:rsidRPr="006422E6">
        <w:t>a) holograficznym</w:t>
      </w:r>
      <w:r w:rsidR="00991D59">
        <w:t>;</w:t>
      </w:r>
      <w:r w:rsidRPr="006422E6">
        <w:t xml:space="preserve"> </w:t>
      </w:r>
    </w:p>
    <w:p w14:paraId="0F10A81C" w14:textId="49EC571E" w:rsidR="00C52399" w:rsidRPr="006422E6" w:rsidRDefault="00C52399" w:rsidP="006422E6">
      <w:pPr>
        <w:rPr>
          <w:bCs/>
        </w:rPr>
      </w:pPr>
      <w:r w:rsidRPr="006422E6">
        <w:rPr>
          <w:bCs/>
        </w:rPr>
        <w:t>b) sporządzonym w formie aktu notarialnego</w:t>
      </w:r>
      <w:r w:rsidR="00991D59">
        <w:rPr>
          <w:bCs/>
        </w:rPr>
        <w:t>;</w:t>
      </w:r>
      <w:r w:rsidRPr="006422E6">
        <w:rPr>
          <w:bCs/>
        </w:rPr>
        <w:t xml:space="preserve"> </w:t>
      </w:r>
    </w:p>
    <w:p w14:paraId="0D0DE7E2" w14:textId="77777777" w:rsidR="00C52399" w:rsidRPr="006422E6" w:rsidRDefault="00C52399" w:rsidP="006422E6">
      <w:r w:rsidRPr="006422E6">
        <w:t xml:space="preserve">c) każdym z powyższych. </w:t>
      </w:r>
    </w:p>
    <w:p w14:paraId="698574EF" w14:textId="77777777" w:rsidR="00C52399" w:rsidRPr="006422E6" w:rsidRDefault="00C52399" w:rsidP="006422E6"/>
    <w:p w14:paraId="3FE3D8A1" w14:textId="77777777" w:rsidR="00C52399" w:rsidRPr="009B35EF" w:rsidRDefault="00C52399" w:rsidP="006422E6">
      <w:pPr>
        <w:rPr>
          <w:b/>
        </w:rPr>
      </w:pPr>
      <w:r w:rsidRPr="006422E6">
        <w:t xml:space="preserve">12. </w:t>
      </w:r>
      <w:r w:rsidRPr="009B35EF">
        <w:rPr>
          <w:b/>
        </w:rPr>
        <w:t xml:space="preserve">Uprawnienie do uchylenia się od skutków prawnych oświadczenia, które zostało złożone innej osobie pod wpływem błędu wygasa: </w:t>
      </w:r>
    </w:p>
    <w:p w14:paraId="22FA703B" w14:textId="77777777" w:rsidR="00C52399" w:rsidRPr="006422E6" w:rsidRDefault="00C52399" w:rsidP="006422E6">
      <w:r w:rsidRPr="006422E6">
        <w:rPr>
          <w:bCs/>
        </w:rPr>
        <w:t xml:space="preserve">a) po upływie roku od wykrycia błędu; </w:t>
      </w:r>
    </w:p>
    <w:p w14:paraId="7CB055CE" w14:textId="77777777" w:rsidR="00C52399" w:rsidRPr="006422E6" w:rsidRDefault="00C52399" w:rsidP="006422E6">
      <w:r w:rsidRPr="006422E6">
        <w:t xml:space="preserve">b) po upływie 6 miesięcy od wykrycia błędu; </w:t>
      </w:r>
    </w:p>
    <w:p w14:paraId="13D8BFE4" w14:textId="715A61F6" w:rsidR="00C52399" w:rsidRPr="006422E6" w:rsidRDefault="00C52399" w:rsidP="006422E6">
      <w:r w:rsidRPr="006422E6">
        <w:t>c) po upływie roku od złożenia oświadczenia</w:t>
      </w:r>
      <w:r w:rsidR="00991D59">
        <w:t>.</w:t>
      </w:r>
      <w:r w:rsidRPr="006422E6">
        <w:t xml:space="preserve"> </w:t>
      </w:r>
    </w:p>
    <w:p w14:paraId="7D4651A3" w14:textId="77777777" w:rsidR="00C52399" w:rsidRPr="006422E6" w:rsidRDefault="00C52399" w:rsidP="006422E6"/>
    <w:p w14:paraId="0DB6C2D1" w14:textId="77777777" w:rsidR="00C52399" w:rsidRPr="006422E6" w:rsidRDefault="00C52399" w:rsidP="006422E6">
      <w:r w:rsidRPr="006422E6">
        <w:t xml:space="preserve">13. </w:t>
      </w:r>
      <w:r w:rsidRPr="009B35EF">
        <w:rPr>
          <w:b/>
        </w:rPr>
        <w:t xml:space="preserve">Zgodnie z kodeksem cywilnym prawo do zachowku przysługuje: </w:t>
      </w:r>
    </w:p>
    <w:p w14:paraId="375C9548" w14:textId="77777777" w:rsidR="00C52399" w:rsidRPr="006422E6" w:rsidRDefault="00C52399" w:rsidP="006422E6">
      <w:r w:rsidRPr="006422E6">
        <w:t xml:space="preserve">a) zstępnym i małżonkowi spadkodawcy; </w:t>
      </w:r>
    </w:p>
    <w:p w14:paraId="75D7BE53" w14:textId="77777777" w:rsidR="00C52399" w:rsidRPr="006422E6" w:rsidRDefault="00C52399" w:rsidP="006422E6">
      <w:r w:rsidRPr="006422E6">
        <w:rPr>
          <w:bCs/>
        </w:rPr>
        <w:t xml:space="preserve">b) zstępnym, małżonkowi oraz rodzicom spadkodawcy; </w:t>
      </w:r>
    </w:p>
    <w:p w14:paraId="70AD67D1" w14:textId="7A67D2F4" w:rsidR="00C52399" w:rsidRPr="006422E6" w:rsidRDefault="00C52399" w:rsidP="006422E6">
      <w:r w:rsidRPr="006422E6">
        <w:t>c) tylko zstępnym spadkodawcy</w:t>
      </w:r>
      <w:r w:rsidR="00991D59">
        <w:t>.</w:t>
      </w:r>
      <w:r w:rsidRPr="006422E6">
        <w:t xml:space="preserve"> </w:t>
      </w:r>
    </w:p>
    <w:p w14:paraId="4774ABE5" w14:textId="77777777" w:rsidR="00C52399" w:rsidRPr="006422E6" w:rsidRDefault="00C52399" w:rsidP="006422E6"/>
    <w:p w14:paraId="61F34A7A" w14:textId="77777777" w:rsidR="00C52399" w:rsidRPr="009B35EF" w:rsidRDefault="00C52399" w:rsidP="006422E6">
      <w:pPr>
        <w:rPr>
          <w:b/>
        </w:rPr>
      </w:pPr>
      <w:r w:rsidRPr="006422E6">
        <w:t xml:space="preserve">14. </w:t>
      </w:r>
      <w:r w:rsidRPr="009B35EF">
        <w:rPr>
          <w:b/>
        </w:rPr>
        <w:t>Sąd o obowiązku zapłaty odsetek ustawowych za opóźnienie od kwoty zasądzonej tytułem kosztów procesu orzeka:</w:t>
      </w:r>
    </w:p>
    <w:p w14:paraId="4D7D25CD" w14:textId="77777777" w:rsidR="00C52399" w:rsidRPr="006422E6" w:rsidRDefault="00C52399" w:rsidP="006422E6">
      <w:r w:rsidRPr="006422E6">
        <w:t>a) z urzędu, gdy strona nie jest reprezentowana przez profesjonalnego pełnomocnika;</w:t>
      </w:r>
    </w:p>
    <w:p w14:paraId="55201080" w14:textId="77777777" w:rsidR="00C52399" w:rsidRPr="006422E6" w:rsidRDefault="00C52399" w:rsidP="006422E6">
      <w:r w:rsidRPr="006422E6">
        <w:t>b) na wniosek strony;</w:t>
      </w:r>
    </w:p>
    <w:p w14:paraId="4A25CEF9" w14:textId="77777777" w:rsidR="00C52399" w:rsidRPr="006422E6" w:rsidRDefault="00C52399" w:rsidP="006422E6">
      <w:pPr>
        <w:rPr>
          <w:bCs/>
        </w:rPr>
      </w:pPr>
      <w:r w:rsidRPr="006422E6">
        <w:rPr>
          <w:bCs/>
        </w:rPr>
        <w:t>c) z urzędu.</w:t>
      </w:r>
    </w:p>
    <w:p w14:paraId="2AB193E3" w14:textId="77777777" w:rsidR="008601A0" w:rsidRPr="006422E6" w:rsidRDefault="008601A0" w:rsidP="006422E6"/>
    <w:p w14:paraId="41CAEFDA" w14:textId="77777777" w:rsidR="00C52399" w:rsidRPr="009B35EF" w:rsidRDefault="00C52399" w:rsidP="006422E6">
      <w:pPr>
        <w:rPr>
          <w:b/>
        </w:rPr>
      </w:pPr>
      <w:r w:rsidRPr="006422E6">
        <w:t xml:space="preserve">15. </w:t>
      </w:r>
      <w:r w:rsidRPr="009B35EF">
        <w:rPr>
          <w:b/>
        </w:rPr>
        <w:t>Wniosek o sprostowanie postanowienia strona ,może zgłosić:</w:t>
      </w:r>
    </w:p>
    <w:p w14:paraId="216043F5" w14:textId="77777777" w:rsidR="00C52399" w:rsidRPr="006422E6" w:rsidRDefault="00C52399" w:rsidP="006422E6">
      <w:r w:rsidRPr="006422E6">
        <w:t>a) dopóki postanowienie nie stanie się prawomocne;</w:t>
      </w:r>
    </w:p>
    <w:p w14:paraId="051BC59B" w14:textId="77777777" w:rsidR="00C52399" w:rsidRPr="006422E6" w:rsidRDefault="00C52399" w:rsidP="006422E6">
      <w:pPr>
        <w:rPr>
          <w:bCs/>
        </w:rPr>
      </w:pPr>
      <w:r w:rsidRPr="006422E6">
        <w:rPr>
          <w:bCs/>
        </w:rPr>
        <w:t>b) w każdym czasie;</w:t>
      </w:r>
    </w:p>
    <w:p w14:paraId="10A65628" w14:textId="7C14DD2A" w:rsidR="00C52399" w:rsidRPr="006422E6" w:rsidRDefault="00C52399" w:rsidP="006422E6">
      <w:r w:rsidRPr="006422E6">
        <w:t>c) w terminie dwóch tygodni od doręczenia odpisu postanowienia</w:t>
      </w:r>
      <w:r w:rsidR="00991D59">
        <w:t>.</w:t>
      </w:r>
    </w:p>
    <w:p w14:paraId="26EA7EA7" w14:textId="77777777" w:rsidR="008601A0" w:rsidRDefault="008601A0" w:rsidP="006422E6"/>
    <w:p w14:paraId="58440669" w14:textId="36CB0E25" w:rsidR="00C52399" w:rsidRPr="009B35EF" w:rsidRDefault="00C52399" w:rsidP="006422E6">
      <w:pPr>
        <w:rPr>
          <w:b/>
        </w:rPr>
      </w:pPr>
      <w:r w:rsidRPr="006422E6">
        <w:t xml:space="preserve">16. </w:t>
      </w:r>
      <w:r w:rsidRPr="009B35EF">
        <w:rPr>
          <w:b/>
        </w:rPr>
        <w:t>Zgodnie z kodeksem cywilnym, jeśli ustawa uzależnia zaistnienie skutków prawnych od dobrej lub złej wiary:</w:t>
      </w:r>
    </w:p>
    <w:p w14:paraId="44B6C7BB" w14:textId="77777777" w:rsidR="00C52399" w:rsidRPr="006422E6" w:rsidRDefault="00C52399" w:rsidP="006422E6">
      <w:r w:rsidRPr="006422E6">
        <w:t>a) domniemywa się istnienie złej wiary;</w:t>
      </w:r>
    </w:p>
    <w:p w14:paraId="331925C1" w14:textId="77777777" w:rsidR="00C52399" w:rsidRPr="006422E6" w:rsidRDefault="00C52399" w:rsidP="006422E6">
      <w:pPr>
        <w:rPr>
          <w:bCs/>
        </w:rPr>
      </w:pPr>
      <w:r w:rsidRPr="006422E6">
        <w:rPr>
          <w:bCs/>
        </w:rPr>
        <w:t>b) domniemywa się istnienie dobrej wiary;</w:t>
      </w:r>
    </w:p>
    <w:p w14:paraId="66CA2844" w14:textId="47757E48" w:rsidR="00C52399" w:rsidRPr="006422E6" w:rsidRDefault="00C52399" w:rsidP="006422E6">
      <w:r w:rsidRPr="006422E6">
        <w:t>c) ciężar dowodu dobrej wiary spoczywa na stronie, która z tego wywodzi skutki prawne</w:t>
      </w:r>
      <w:r w:rsidR="00991D59">
        <w:t>.</w:t>
      </w:r>
    </w:p>
    <w:p w14:paraId="747799A8" w14:textId="77777777" w:rsidR="00C52399" w:rsidRPr="006422E6" w:rsidRDefault="00C52399" w:rsidP="006422E6"/>
    <w:p w14:paraId="2B4EC3E2" w14:textId="3D58E39B" w:rsidR="00C52399" w:rsidRPr="006422E6" w:rsidRDefault="00C52399" w:rsidP="006422E6">
      <w:r w:rsidRPr="006422E6">
        <w:t xml:space="preserve">17. </w:t>
      </w:r>
      <w:r w:rsidRPr="009B35EF">
        <w:rPr>
          <w:b/>
        </w:rPr>
        <w:t>Biegu terminu przedawnienia nie przerywa</w:t>
      </w:r>
      <w:r w:rsidR="009B35EF">
        <w:rPr>
          <w:b/>
        </w:rPr>
        <w:t>:</w:t>
      </w:r>
      <w:r w:rsidRPr="006422E6">
        <w:t xml:space="preserve"> </w:t>
      </w:r>
    </w:p>
    <w:p w14:paraId="07BD86B4" w14:textId="017A6AE6" w:rsidR="00C52399" w:rsidRPr="006422E6" w:rsidRDefault="00C52399" w:rsidP="006422E6">
      <w:r w:rsidRPr="006422E6">
        <w:t>a) uznanie roszczenia przez osobę dłużnika</w:t>
      </w:r>
      <w:r w:rsidR="00991D59">
        <w:t>;</w:t>
      </w:r>
    </w:p>
    <w:p w14:paraId="0CE55374" w14:textId="5063ABC2" w:rsidR="00C52399" w:rsidRPr="006422E6" w:rsidRDefault="00C52399" w:rsidP="006422E6">
      <w:r w:rsidRPr="006422E6">
        <w:t>b) wszczęcie mediacji</w:t>
      </w:r>
      <w:r w:rsidR="00991D59">
        <w:t>;</w:t>
      </w:r>
    </w:p>
    <w:p w14:paraId="54BF351F" w14:textId="1AC0FFC8" w:rsidR="00C52399" w:rsidRPr="006422E6" w:rsidRDefault="00C52399" w:rsidP="006422E6">
      <w:pPr>
        <w:rPr>
          <w:bCs/>
        </w:rPr>
      </w:pPr>
      <w:r w:rsidRPr="006422E6">
        <w:rPr>
          <w:bCs/>
        </w:rPr>
        <w:t>c) wysłanie wezwania do zapłaty</w:t>
      </w:r>
      <w:r w:rsidR="00991D59">
        <w:rPr>
          <w:bCs/>
        </w:rPr>
        <w:t>.</w:t>
      </w:r>
    </w:p>
    <w:p w14:paraId="4665D801" w14:textId="77777777" w:rsidR="00C52399" w:rsidRPr="006422E6" w:rsidRDefault="00C52399" w:rsidP="006422E6"/>
    <w:p w14:paraId="4C1C6DDD" w14:textId="1620883A" w:rsidR="00C52399" w:rsidRPr="006422E6" w:rsidRDefault="00C52399" w:rsidP="006422E6">
      <w:r w:rsidRPr="006422E6">
        <w:t xml:space="preserve">18. </w:t>
      </w:r>
      <w:r w:rsidRPr="009B35EF">
        <w:rPr>
          <w:b/>
        </w:rPr>
        <w:t>roszczenia alimentacyjne</w:t>
      </w:r>
      <w:r w:rsidR="009B35EF">
        <w:rPr>
          <w:b/>
        </w:rPr>
        <w:t>:</w:t>
      </w:r>
    </w:p>
    <w:p w14:paraId="79AF8668" w14:textId="7921537A" w:rsidR="00C52399" w:rsidRPr="006422E6" w:rsidRDefault="00C52399" w:rsidP="006422E6">
      <w:r w:rsidRPr="006422E6">
        <w:t>a) nie przedawniają się</w:t>
      </w:r>
      <w:r w:rsidR="00991D59">
        <w:t>,</w:t>
      </w:r>
    </w:p>
    <w:p w14:paraId="5DC43CCA" w14:textId="0E8C5587" w:rsidR="00C52399" w:rsidRPr="006422E6" w:rsidRDefault="00C52399" w:rsidP="006422E6">
      <w:r w:rsidRPr="006422E6">
        <w:t>b) przedawniają się z upływem 6 lat</w:t>
      </w:r>
      <w:r w:rsidR="00991D59">
        <w:t>,</w:t>
      </w:r>
    </w:p>
    <w:p w14:paraId="4C5CF8B5" w14:textId="38B9C63A" w:rsidR="00C52399" w:rsidRPr="006422E6" w:rsidRDefault="00C52399" w:rsidP="006422E6">
      <w:pPr>
        <w:rPr>
          <w:bCs/>
        </w:rPr>
      </w:pPr>
      <w:r w:rsidRPr="006422E6">
        <w:rPr>
          <w:bCs/>
        </w:rPr>
        <w:t>c) przedawniają się z upływem 3 lat</w:t>
      </w:r>
      <w:r w:rsidR="00991D59">
        <w:rPr>
          <w:bCs/>
        </w:rPr>
        <w:t>.</w:t>
      </w:r>
    </w:p>
    <w:p w14:paraId="25BE241A" w14:textId="77777777" w:rsidR="00C52399" w:rsidRPr="006422E6" w:rsidRDefault="00C52399" w:rsidP="006422E6"/>
    <w:p w14:paraId="0D6E5D7E" w14:textId="77777777" w:rsidR="00786E5D" w:rsidRPr="009B35EF" w:rsidRDefault="00786E5D" w:rsidP="000D1C98">
      <w:pPr>
        <w:numPr>
          <w:ilvl w:val="0"/>
          <w:numId w:val="1"/>
        </w:numPr>
        <w:suppressAutoHyphens w:val="0"/>
        <w:ind w:left="284"/>
        <w:contextualSpacing/>
        <w:rPr>
          <w:b/>
        </w:rPr>
      </w:pPr>
      <w:r w:rsidRPr="009B35EF">
        <w:rPr>
          <w:b/>
        </w:rPr>
        <w:lastRenderedPageBreak/>
        <w:t>Zgodnie z kodeksem karnym karą nie jest:</w:t>
      </w:r>
    </w:p>
    <w:p w14:paraId="2A4B2489" w14:textId="77777777" w:rsidR="00991D59" w:rsidRDefault="00786E5D" w:rsidP="000D1C98">
      <w:pPr>
        <w:pStyle w:val="Akapitzlist"/>
        <w:numPr>
          <w:ilvl w:val="0"/>
          <w:numId w:val="12"/>
        </w:numPr>
        <w:suppressAutoHyphens w:val="0"/>
        <w:ind w:left="284" w:hanging="284"/>
      </w:pPr>
      <w:r w:rsidRPr="006422E6">
        <w:t>Grzywna</w:t>
      </w:r>
      <w:r w:rsidR="00991D59">
        <w:t>;</w:t>
      </w:r>
    </w:p>
    <w:p w14:paraId="03BFF95A" w14:textId="77777777" w:rsidR="00991D59" w:rsidRDefault="00786E5D" w:rsidP="000D1C98">
      <w:pPr>
        <w:pStyle w:val="Akapitzlist"/>
        <w:numPr>
          <w:ilvl w:val="0"/>
          <w:numId w:val="12"/>
        </w:numPr>
        <w:suppressAutoHyphens w:val="0"/>
        <w:ind w:left="284" w:hanging="284"/>
      </w:pPr>
      <w:r w:rsidRPr="006422E6">
        <w:t>Areszt do 30 dni</w:t>
      </w:r>
      <w:r w:rsidR="00991D59">
        <w:t>;</w:t>
      </w:r>
    </w:p>
    <w:p w14:paraId="5456F5A6" w14:textId="77777777" w:rsidR="00991D59" w:rsidRDefault="00786E5D" w:rsidP="000D1C98">
      <w:pPr>
        <w:pStyle w:val="Akapitzlist"/>
        <w:numPr>
          <w:ilvl w:val="0"/>
          <w:numId w:val="12"/>
        </w:numPr>
        <w:suppressAutoHyphens w:val="0"/>
        <w:ind w:left="284" w:hanging="284"/>
      </w:pPr>
      <w:r w:rsidRPr="006422E6">
        <w:t>Dożywotnie pozbawienie wolności</w:t>
      </w:r>
      <w:r w:rsidR="00991D59">
        <w:t>;</w:t>
      </w:r>
    </w:p>
    <w:p w14:paraId="4FB58E0F" w14:textId="5E934F52" w:rsidR="00786E5D" w:rsidRPr="006422E6" w:rsidRDefault="00786E5D" w:rsidP="000D1C98">
      <w:pPr>
        <w:pStyle w:val="Akapitzlist"/>
        <w:numPr>
          <w:ilvl w:val="0"/>
          <w:numId w:val="12"/>
        </w:numPr>
        <w:suppressAutoHyphens w:val="0"/>
        <w:ind w:left="284" w:hanging="284"/>
      </w:pPr>
      <w:r w:rsidRPr="006422E6">
        <w:t>Wszystkie powyższe kary są karmi przewidzianymi w kodeksie karnym</w:t>
      </w:r>
      <w:r w:rsidR="00991D59">
        <w:t>.</w:t>
      </w:r>
    </w:p>
    <w:p w14:paraId="0317A8B3" w14:textId="77777777" w:rsidR="00786E5D" w:rsidRPr="006422E6" w:rsidRDefault="00786E5D" w:rsidP="006422E6">
      <w:pPr>
        <w:ind w:left="1080"/>
        <w:contextualSpacing/>
      </w:pPr>
    </w:p>
    <w:p w14:paraId="3DAF86F0" w14:textId="7916E784" w:rsidR="00786E5D" w:rsidRPr="009B35EF" w:rsidRDefault="00786E5D" w:rsidP="000D1C98">
      <w:pPr>
        <w:numPr>
          <w:ilvl w:val="0"/>
          <w:numId w:val="1"/>
        </w:numPr>
        <w:suppressAutoHyphens w:val="0"/>
        <w:ind w:left="0" w:firstLine="0"/>
        <w:contextualSpacing/>
        <w:jc w:val="both"/>
        <w:rPr>
          <w:b/>
        </w:rPr>
      </w:pPr>
      <w:r w:rsidRPr="009B35EF">
        <w:rPr>
          <w:b/>
        </w:rPr>
        <w:t>Czy po spełnieniu pozostałych przesłanek sąd może warunkowo umorzyć postępowanie karne wobec sprawcy uprzednio karanego na karę pozbawienia wolności za czyn z art. 177§2 kk (wypadek drogowy, którego następstwem była śmierć pokrzywdzonego)</w:t>
      </w:r>
      <w:r w:rsidR="009B35EF">
        <w:rPr>
          <w:b/>
        </w:rPr>
        <w:t>:</w:t>
      </w:r>
    </w:p>
    <w:p w14:paraId="11D8699A" w14:textId="32D95AFB" w:rsidR="00786E5D" w:rsidRPr="006422E6" w:rsidRDefault="00786E5D" w:rsidP="000D1C98">
      <w:pPr>
        <w:numPr>
          <w:ilvl w:val="0"/>
          <w:numId w:val="2"/>
        </w:numPr>
        <w:suppressAutoHyphens w:val="0"/>
        <w:ind w:left="284" w:hanging="284"/>
        <w:contextualSpacing/>
      </w:pPr>
      <w:r w:rsidRPr="006422E6">
        <w:t>tak ale wyłącznie wówczas gdy wykonanie kary pozbawienia wolności za czyn z art. 177§2 kk zostało warunkowo zawieszone</w:t>
      </w:r>
      <w:r w:rsidR="00991D59">
        <w:t>;</w:t>
      </w:r>
    </w:p>
    <w:p w14:paraId="134BB4F7" w14:textId="01523D72" w:rsidR="00991D59" w:rsidRDefault="00786E5D" w:rsidP="000D1C98">
      <w:pPr>
        <w:numPr>
          <w:ilvl w:val="0"/>
          <w:numId w:val="2"/>
        </w:numPr>
        <w:suppressAutoHyphens w:val="0"/>
        <w:ind w:left="284" w:hanging="284"/>
        <w:contextualSpacing/>
      </w:pPr>
      <w:r w:rsidRPr="006422E6">
        <w:t>tak, bez względu na wymierzoną karę</w:t>
      </w:r>
      <w:r w:rsidR="00991D59">
        <w:t>;</w:t>
      </w:r>
    </w:p>
    <w:p w14:paraId="03F36B08" w14:textId="24E1F708" w:rsidR="006663D5" w:rsidRDefault="00786E5D" w:rsidP="000D1C98">
      <w:pPr>
        <w:numPr>
          <w:ilvl w:val="0"/>
          <w:numId w:val="2"/>
        </w:numPr>
        <w:suppressAutoHyphens w:val="0"/>
        <w:ind w:left="284" w:hanging="284"/>
        <w:contextualSpacing/>
      </w:pPr>
      <w:r w:rsidRPr="006422E6">
        <w:t>nie ponieważ był już karany sądownie</w:t>
      </w:r>
      <w:r w:rsidR="00991D59">
        <w:t>.</w:t>
      </w:r>
    </w:p>
    <w:p w14:paraId="4E817C64" w14:textId="77777777" w:rsidR="006663D5" w:rsidRPr="006422E6" w:rsidRDefault="006663D5" w:rsidP="006422E6">
      <w:pPr>
        <w:ind w:left="1068"/>
        <w:contextualSpacing/>
      </w:pPr>
    </w:p>
    <w:p w14:paraId="66636721" w14:textId="77777777" w:rsidR="00786E5D" w:rsidRPr="009B35EF" w:rsidRDefault="00786E5D" w:rsidP="000D1C98">
      <w:pPr>
        <w:numPr>
          <w:ilvl w:val="0"/>
          <w:numId w:val="1"/>
        </w:numPr>
        <w:suppressAutoHyphens w:val="0"/>
        <w:ind w:left="284"/>
        <w:contextualSpacing/>
        <w:rPr>
          <w:b/>
        </w:rPr>
      </w:pPr>
      <w:r w:rsidRPr="009B35EF">
        <w:rPr>
          <w:b/>
        </w:rPr>
        <w:t>Czy istnieje w kodeksie karnym środek karny, który Sąd I instancji może (podobnie jak karę pozbawienia wolności) orzec dożywotnio:</w:t>
      </w:r>
    </w:p>
    <w:p w14:paraId="795C8EF5" w14:textId="77777777" w:rsidR="00991D59" w:rsidRDefault="00786E5D" w:rsidP="000D1C98">
      <w:pPr>
        <w:pStyle w:val="Akapitzlist"/>
        <w:numPr>
          <w:ilvl w:val="0"/>
          <w:numId w:val="13"/>
        </w:numPr>
        <w:suppressAutoHyphens w:val="0"/>
        <w:ind w:left="426"/>
      </w:pPr>
      <w:r w:rsidRPr="006422E6">
        <w:t>Nie, wszystkie środki karne można orzec maksymalnie na 15 lat;</w:t>
      </w:r>
    </w:p>
    <w:p w14:paraId="362ED62F" w14:textId="2C39D160" w:rsidR="00991D59" w:rsidRDefault="00786E5D" w:rsidP="000D1C98">
      <w:pPr>
        <w:pStyle w:val="Akapitzlist"/>
        <w:numPr>
          <w:ilvl w:val="0"/>
          <w:numId w:val="13"/>
        </w:numPr>
        <w:suppressAutoHyphens w:val="0"/>
        <w:ind w:left="426"/>
      </w:pPr>
      <w:r w:rsidRPr="006422E6">
        <w:t>Tak</w:t>
      </w:r>
      <w:r w:rsidR="00991D59">
        <w:t>;</w:t>
      </w:r>
    </w:p>
    <w:p w14:paraId="58A5A0B6" w14:textId="08FA4B06" w:rsidR="006663D5" w:rsidRDefault="00786E5D" w:rsidP="000D1C98">
      <w:pPr>
        <w:pStyle w:val="Akapitzlist"/>
        <w:numPr>
          <w:ilvl w:val="0"/>
          <w:numId w:val="13"/>
        </w:numPr>
        <w:suppressAutoHyphens w:val="0"/>
        <w:ind w:left="426"/>
      </w:pPr>
      <w:r w:rsidRPr="006422E6">
        <w:t>Tak ale może zrobić to wyłącznie (podobnie jak karę pozbawienia wolności) Sąd Okręgowy orzekający jako sąd I instancji</w:t>
      </w:r>
      <w:r w:rsidR="00991D59">
        <w:t>.</w:t>
      </w:r>
    </w:p>
    <w:p w14:paraId="20D3350B" w14:textId="588DF2BA" w:rsidR="00786E5D" w:rsidRPr="006422E6" w:rsidRDefault="00786E5D" w:rsidP="006422E6">
      <w:pPr>
        <w:ind w:left="1080"/>
        <w:contextualSpacing/>
      </w:pPr>
      <w:r w:rsidRPr="006422E6">
        <w:t xml:space="preserve"> </w:t>
      </w:r>
    </w:p>
    <w:p w14:paraId="61A6A70F" w14:textId="77777777" w:rsidR="00786E5D" w:rsidRPr="009B35EF" w:rsidRDefault="00786E5D" w:rsidP="000D1C98">
      <w:pPr>
        <w:numPr>
          <w:ilvl w:val="0"/>
          <w:numId w:val="1"/>
        </w:numPr>
        <w:suppressAutoHyphens w:val="0"/>
        <w:ind w:left="142"/>
        <w:contextualSpacing/>
        <w:jc w:val="both"/>
        <w:rPr>
          <w:b/>
        </w:rPr>
      </w:pPr>
      <w:r w:rsidRPr="009B35EF">
        <w:rPr>
          <w:b/>
        </w:rPr>
        <w:t xml:space="preserve">Jeżeli po rozpoczęciu (i zakończeniu) przewodu sądowego sąd dochodzi do wniosku, że czyn zarzucany (i popełniony) przez oskarżonego cechował się znikomą społeczną szkodliwością wydaje: </w:t>
      </w:r>
    </w:p>
    <w:p w14:paraId="5163DB67" w14:textId="665DF3C6" w:rsidR="00786E5D" w:rsidRPr="006422E6" w:rsidRDefault="00786E5D" w:rsidP="000D1C98">
      <w:pPr>
        <w:numPr>
          <w:ilvl w:val="0"/>
          <w:numId w:val="3"/>
        </w:numPr>
        <w:suppressAutoHyphens w:val="0"/>
        <w:ind w:left="426" w:hanging="426"/>
        <w:contextualSpacing/>
      </w:pPr>
      <w:r w:rsidRPr="006422E6">
        <w:t>wyrok uniewinniający</w:t>
      </w:r>
      <w:r w:rsidR="00991D59">
        <w:t>;</w:t>
      </w:r>
    </w:p>
    <w:p w14:paraId="7EE4E49E" w14:textId="55C9ED9A" w:rsidR="00786E5D" w:rsidRPr="006422E6" w:rsidRDefault="00786E5D" w:rsidP="000D1C98">
      <w:pPr>
        <w:numPr>
          <w:ilvl w:val="0"/>
          <w:numId w:val="3"/>
        </w:numPr>
        <w:suppressAutoHyphens w:val="0"/>
        <w:ind w:left="426" w:hanging="426"/>
        <w:contextualSpacing/>
      </w:pPr>
      <w:r w:rsidRPr="006422E6">
        <w:t>wyrok bezwarunkowo umarzający postępowanie</w:t>
      </w:r>
      <w:r w:rsidR="00991D59">
        <w:t>;</w:t>
      </w:r>
    </w:p>
    <w:p w14:paraId="2E237850" w14:textId="460C1D7C" w:rsidR="00786E5D" w:rsidRPr="006422E6" w:rsidRDefault="008601A0" w:rsidP="000D1C98">
      <w:pPr>
        <w:numPr>
          <w:ilvl w:val="0"/>
          <w:numId w:val="3"/>
        </w:numPr>
        <w:suppressAutoHyphens w:val="0"/>
        <w:ind w:left="284" w:hanging="284"/>
        <w:contextualSpacing/>
      </w:pPr>
      <w:r>
        <w:t xml:space="preserve">  </w:t>
      </w:r>
      <w:r w:rsidR="00786E5D" w:rsidRPr="006422E6">
        <w:t>wyrok warunkowo umarzający postępowanie</w:t>
      </w:r>
      <w:r w:rsidR="00991D59">
        <w:t>;</w:t>
      </w:r>
    </w:p>
    <w:p w14:paraId="2EFA94F0" w14:textId="777CC517" w:rsidR="00991D59" w:rsidRDefault="00786E5D" w:rsidP="000D1C98">
      <w:pPr>
        <w:numPr>
          <w:ilvl w:val="0"/>
          <w:numId w:val="3"/>
        </w:numPr>
        <w:suppressAutoHyphens w:val="0"/>
        <w:ind w:left="426" w:hanging="426"/>
        <w:contextualSpacing/>
      </w:pPr>
      <w:r w:rsidRPr="006422E6">
        <w:t>postanowienie o stwierdzeniu, że czyn nie zawiera znamion czynu zabronionego</w:t>
      </w:r>
      <w:r w:rsidR="00991D59">
        <w:t>.</w:t>
      </w:r>
    </w:p>
    <w:p w14:paraId="2FF67B41" w14:textId="77777777" w:rsidR="006663D5" w:rsidRDefault="006663D5" w:rsidP="00991D59">
      <w:pPr>
        <w:suppressAutoHyphens w:val="0"/>
        <w:contextualSpacing/>
        <w:jc w:val="both"/>
      </w:pPr>
    </w:p>
    <w:p w14:paraId="595CA45B" w14:textId="724A01DA" w:rsidR="00786E5D" w:rsidRPr="009B35EF" w:rsidRDefault="00786E5D" w:rsidP="000D1C98">
      <w:pPr>
        <w:pStyle w:val="Akapitzlist"/>
        <w:numPr>
          <w:ilvl w:val="0"/>
          <w:numId w:val="1"/>
        </w:numPr>
        <w:suppressAutoHyphens w:val="0"/>
        <w:ind w:left="0" w:hanging="142"/>
        <w:jc w:val="both"/>
        <w:rPr>
          <w:b/>
        </w:rPr>
      </w:pPr>
      <w:r w:rsidRPr="009B35EF">
        <w:rPr>
          <w:b/>
        </w:rPr>
        <w:t xml:space="preserve">Czy Sąd wymierzając oskarżonemu karę samoistnej grzywny może zobowiązać go </w:t>
      </w:r>
      <w:r w:rsidR="000D1C98">
        <w:rPr>
          <w:b/>
        </w:rPr>
        <w:br/>
      </w:r>
      <w:r w:rsidRPr="009B35EF">
        <w:rPr>
          <w:b/>
        </w:rPr>
        <w:t>do przeproszenia pokrzywdzonego:</w:t>
      </w:r>
    </w:p>
    <w:p w14:paraId="70B31166" w14:textId="56995F8C" w:rsidR="00991D59" w:rsidRDefault="00786E5D" w:rsidP="000D1C98">
      <w:pPr>
        <w:pStyle w:val="Akapitzlist"/>
        <w:numPr>
          <w:ilvl w:val="0"/>
          <w:numId w:val="14"/>
        </w:numPr>
        <w:suppressAutoHyphens w:val="0"/>
        <w:ind w:left="426" w:hanging="426"/>
      </w:pPr>
      <w:r w:rsidRPr="006422E6">
        <w:t>Nie</w:t>
      </w:r>
      <w:r w:rsidR="00991D59">
        <w:t>;</w:t>
      </w:r>
    </w:p>
    <w:p w14:paraId="2E7C3A2D" w14:textId="77777777" w:rsidR="00991D59" w:rsidRDefault="00786E5D" w:rsidP="000D1C98">
      <w:pPr>
        <w:pStyle w:val="Akapitzlist"/>
        <w:numPr>
          <w:ilvl w:val="0"/>
          <w:numId w:val="14"/>
        </w:numPr>
        <w:suppressAutoHyphens w:val="0"/>
        <w:ind w:left="426" w:hanging="426"/>
      </w:pPr>
      <w:r w:rsidRPr="006422E6">
        <w:t>Tak ale wyłącznie na wniosek pokrzywdzonego złożony przed zamknięciem przewodu sądowego;</w:t>
      </w:r>
    </w:p>
    <w:p w14:paraId="2E5552BB" w14:textId="7A1C7976" w:rsidR="00786E5D" w:rsidRDefault="00786E5D" w:rsidP="000D1C98">
      <w:pPr>
        <w:pStyle w:val="Akapitzlist"/>
        <w:numPr>
          <w:ilvl w:val="0"/>
          <w:numId w:val="14"/>
        </w:numPr>
        <w:suppressAutoHyphens w:val="0"/>
        <w:ind w:left="426" w:hanging="426"/>
      </w:pPr>
      <w:r w:rsidRPr="006422E6">
        <w:t>Tak, jako środek wychowawczy i tylko wobec młodocianego</w:t>
      </w:r>
      <w:r w:rsidR="00991D59">
        <w:t>.</w:t>
      </w:r>
    </w:p>
    <w:p w14:paraId="2F4FAD23" w14:textId="77777777" w:rsidR="006663D5" w:rsidRPr="006422E6" w:rsidRDefault="006663D5" w:rsidP="006422E6">
      <w:pPr>
        <w:ind w:left="1080"/>
        <w:contextualSpacing/>
      </w:pPr>
    </w:p>
    <w:p w14:paraId="1A539445" w14:textId="77777777" w:rsidR="00786E5D" w:rsidRPr="009B35EF" w:rsidRDefault="00786E5D" w:rsidP="000D1C98">
      <w:pPr>
        <w:numPr>
          <w:ilvl w:val="0"/>
          <w:numId w:val="1"/>
        </w:numPr>
        <w:suppressAutoHyphens w:val="0"/>
        <w:ind w:left="426" w:hanging="426"/>
        <w:contextualSpacing/>
        <w:jc w:val="both"/>
        <w:rPr>
          <w:b/>
        </w:rPr>
      </w:pPr>
      <w:r w:rsidRPr="009B35EF">
        <w:rPr>
          <w:b/>
        </w:rPr>
        <w:t xml:space="preserve">Skazując sprawcę za czyn kumulatywnie kwalifikowany z art. 207§1 kk w </w:t>
      </w:r>
      <w:proofErr w:type="spellStart"/>
      <w:r w:rsidRPr="009B35EF">
        <w:rPr>
          <w:b/>
        </w:rPr>
        <w:t>zb.</w:t>
      </w:r>
      <w:proofErr w:type="spellEnd"/>
      <w:r w:rsidRPr="009B35EF">
        <w:rPr>
          <w:b/>
        </w:rPr>
        <w:t xml:space="preserve"> z art. 157§1 kk (sankcja w obu przypadkach od 3 miesięcy do 5 lat pozbawienia wolności) w zw. z art. 11§2 kk wymierza karę w myśl art. 11§3 kk:</w:t>
      </w:r>
    </w:p>
    <w:p w14:paraId="13127FAB" w14:textId="77777777" w:rsidR="008601A0" w:rsidRDefault="00786E5D" w:rsidP="000D1C98">
      <w:pPr>
        <w:pStyle w:val="Akapitzlist"/>
        <w:numPr>
          <w:ilvl w:val="0"/>
          <w:numId w:val="15"/>
        </w:numPr>
        <w:suppressAutoHyphens w:val="0"/>
        <w:ind w:left="284" w:hanging="284"/>
      </w:pPr>
      <w:r w:rsidRPr="006422E6">
        <w:t>Na podstawie art. 157§1 kk ponieważ przestępstwo to skierowane jest przeciwko życiu i zdrowiu;</w:t>
      </w:r>
    </w:p>
    <w:p w14:paraId="3C0771D2" w14:textId="77777777" w:rsidR="008601A0" w:rsidRDefault="00786E5D" w:rsidP="000D1C98">
      <w:pPr>
        <w:pStyle w:val="Akapitzlist"/>
        <w:numPr>
          <w:ilvl w:val="0"/>
          <w:numId w:val="15"/>
        </w:numPr>
        <w:suppressAutoHyphens w:val="0"/>
        <w:ind w:left="284" w:hanging="284"/>
      </w:pPr>
      <w:r w:rsidRPr="006422E6">
        <w:t>Na podstawie art. 207§1 kk ponieważ obok kary może orzec także środek karny;</w:t>
      </w:r>
    </w:p>
    <w:p w14:paraId="0AC168BE" w14:textId="77777777" w:rsidR="008601A0" w:rsidRDefault="00786E5D" w:rsidP="000D1C98">
      <w:pPr>
        <w:pStyle w:val="Akapitzlist"/>
        <w:numPr>
          <w:ilvl w:val="0"/>
          <w:numId w:val="15"/>
        </w:numPr>
        <w:suppressAutoHyphens w:val="0"/>
        <w:ind w:left="284" w:hanging="284"/>
      </w:pPr>
      <w:r w:rsidRPr="006422E6">
        <w:t>Na podstawie przepisu bardziej odzwierciedlającego kryminalną zawartość czynu</w:t>
      </w:r>
      <w:r w:rsidR="008601A0">
        <w:t>;</w:t>
      </w:r>
    </w:p>
    <w:p w14:paraId="055F2073" w14:textId="61AB7C03" w:rsidR="00786E5D" w:rsidRPr="006422E6" w:rsidRDefault="00786E5D" w:rsidP="000D1C98">
      <w:pPr>
        <w:pStyle w:val="Akapitzlist"/>
        <w:numPr>
          <w:ilvl w:val="0"/>
          <w:numId w:val="15"/>
        </w:numPr>
        <w:suppressAutoHyphens w:val="0"/>
        <w:ind w:left="284" w:hanging="284"/>
      </w:pPr>
      <w:r w:rsidRPr="006422E6">
        <w:t>Na podstawie obu zbiegających się przepisów</w:t>
      </w:r>
      <w:r w:rsidR="008601A0">
        <w:t>.</w:t>
      </w:r>
    </w:p>
    <w:p w14:paraId="2D6C872A" w14:textId="77777777" w:rsidR="00786E5D" w:rsidRPr="006422E6" w:rsidRDefault="00786E5D" w:rsidP="006422E6">
      <w:pPr>
        <w:ind w:left="1080"/>
        <w:contextualSpacing/>
      </w:pPr>
      <w:r w:rsidRPr="006422E6">
        <w:t xml:space="preserve">   </w:t>
      </w:r>
    </w:p>
    <w:p w14:paraId="378A1041" w14:textId="77777777" w:rsidR="00786E5D" w:rsidRPr="009B35EF" w:rsidRDefault="00786E5D" w:rsidP="000D1C98">
      <w:pPr>
        <w:numPr>
          <w:ilvl w:val="0"/>
          <w:numId w:val="1"/>
        </w:numPr>
        <w:suppressAutoHyphens w:val="0"/>
        <w:ind w:left="284"/>
        <w:contextualSpacing/>
        <w:rPr>
          <w:b/>
        </w:rPr>
      </w:pPr>
      <w:r w:rsidRPr="009B35EF">
        <w:rPr>
          <w:b/>
        </w:rPr>
        <w:t>Korzyścią osobistą zgodnie z kodeksem karnym jest korzyść uzyskana:</w:t>
      </w:r>
    </w:p>
    <w:p w14:paraId="74C3B927" w14:textId="77777777" w:rsidR="008601A0" w:rsidRDefault="00786E5D" w:rsidP="000D1C98">
      <w:pPr>
        <w:numPr>
          <w:ilvl w:val="0"/>
          <w:numId w:val="4"/>
        </w:numPr>
        <w:suppressAutoHyphens w:val="0"/>
        <w:ind w:left="284" w:hanging="284"/>
        <w:contextualSpacing/>
      </w:pPr>
      <w:r w:rsidRPr="006422E6">
        <w:t>wyłącznie dla siebie</w:t>
      </w:r>
      <w:r w:rsidR="008601A0">
        <w:t>;</w:t>
      </w:r>
    </w:p>
    <w:p w14:paraId="540E2A4D" w14:textId="77777777" w:rsidR="008601A0" w:rsidRDefault="00786E5D" w:rsidP="000D1C98">
      <w:pPr>
        <w:numPr>
          <w:ilvl w:val="0"/>
          <w:numId w:val="4"/>
        </w:numPr>
        <w:suppressAutoHyphens w:val="0"/>
        <w:ind w:left="284" w:hanging="284"/>
        <w:contextualSpacing/>
      </w:pPr>
      <w:r w:rsidRPr="006422E6">
        <w:t>zarówno dla siebie jak i dla zupełnie obcej osoby</w:t>
      </w:r>
      <w:r w:rsidR="008601A0">
        <w:t>;</w:t>
      </w:r>
    </w:p>
    <w:p w14:paraId="66FF3041" w14:textId="77777777" w:rsidR="008601A0" w:rsidRDefault="00786E5D" w:rsidP="000D1C98">
      <w:pPr>
        <w:numPr>
          <w:ilvl w:val="0"/>
          <w:numId w:val="4"/>
        </w:numPr>
        <w:suppressAutoHyphens w:val="0"/>
        <w:ind w:left="284" w:hanging="284"/>
        <w:contextualSpacing/>
      </w:pPr>
      <w:r w:rsidRPr="006422E6">
        <w:t>obie powyższe odpowiedzi są prawidłowe</w:t>
      </w:r>
      <w:r w:rsidR="008601A0">
        <w:t>;</w:t>
      </w:r>
    </w:p>
    <w:p w14:paraId="781A1648" w14:textId="62D72FCF" w:rsidR="00786E5D" w:rsidRPr="006422E6" w:rsidRDefault="00786E5D" w:rsidP="000D1C98">
      <w:pPr>
        <w:numPr>
          <w:ilvl w:val="0"/>
          <w:numId w:val="4"/>
        </w:numPr>
        <w:suppressAutoHyphens w:val="0"/>
        <w:ind w:left="284" w:hanging="284"/>
        <w:contextualSpacing/>
      </w:pPr>
      <w:r w:rsidRPr="006422E6">
        <w:t>nie ma w prawie karnym pojęcia korzyść osobista, jest tylko majątkowa</w:t>
      </w:r>
      <w:r w:rsidR="008601A0">
        <w:t>.</w:t>
      </w:r>
      <w:r w:rsidRPr="006422E6">
        <w:t xml:space="preserve"> </w:t>
      </w:r>
    </w:p>
    <w:p w14:paraId="1BD5C4EA" w14:textId="77777777" w:rsidR="00786E5D" w:rsidRPr="006422E6" w:rsidRDefault="00786E5D" w:rsidP="006422E6">
      <w:pPr>
        <w:contextualSpacing/>
      </w:pPr>
      <w:r w:rsidRPr="006422E6">
        <w:t xml:space="preserve"> </w:t>
      </w:r>
    </w:p>
    <w:p w14:paraId="72F0091D" w14:textId="77777777" w:rsidR="00786E5D" w:rsidRPr="00264E7B" w:rsidRDefault="00786E5D" w:rsidP="000D1C98">
      <w:pPr>
        <w:numPr>
          <w:ilvl w:val="0"/>
          <w:numId w:val="1"/>
        </w:numPr>
        <w:suppressAutoHyphens w:val="0"/>
        <w:ind w:left="426" w:hanging="426"/>
        <w:contextualSpacing/>
        <w:rPr>
          <w:b/>
        </w:rPr>
      </w:pPr>
      <w:r w:rsidRPr="00264E7B">
        <w:rPr>
          <w:b/>
        </w:rPr>
        <w:t>Czy orzekając środek kompensacyjny z art. 46§1 kk (naprawienie szkody lub zadośćuczynienie) Sąd może orzec rentę od oskarżonego na rzecz pokrzywdzonego:</w:t>
      </w:r>
    </w:p>
    <w:p w14:paraId="2B392337" w14:textId="77777777" w:rsidR="008601A0" w:rsidRDefault="00786E5D" w:rsidP="000D1C98">
      <w:pPr>
        <w:pStyle w:val="Akapitzlist"/>
        <w:numPr>
          <w:ilvl w:val="0"/>
          <w:numId w:val="16"/>
        </w:numPr>
        <w:suppressAutoHyphens w:val="0"/>
        <w:ind w:left="426" w:hanging="426"/>
      </w:pPr>
      <w:r w:rsidRPr="006422E6">
        <w:t>Nie, nigdy</w:t>
      </w:r>
      <w:r w:rsidR="008601A0">
        <w:t>;</w:t>
      </w:r>
    </w:p>
    <w:p w14:paraId="00DA48A1" w14:textId="77777777" w:rsidR="008601A0" w:rsidRDefault="00786E5D" w:rsidP="000D1C98">
      <w:pPr>
        <w:pStyle w:val="Akapitzlist"/>
        <w:numPr>
          <w:ilvl w:val="0"/>
          <w:numId w:val="16"/>
        </w:numPr>
        <w:suppressAutoHyphens w:val="0"/>
        <w:ind w:left="426" w:hanging="426"/>
      </w:pPr>
      <w:r w:rsidRPr="006422E6">
        <w:t>Tak ale wyłącznie gdy w wyniku przestępstwa doszło do trwałego uszczerbku na zdrowiu</w:t>
      </w:r>
      <w:r w:rsidR="008601A0">
        <w:t>;</w:t>
      </w:r>
    </w:p>
    <w:p w14:paraId="69430A17" w14:textId="77777777" w:rsidR="008601A0" w:rsidRDefault="00786E5D" w:rsidP="000D1C98">
      <w:pPr>
        <w:pStyle w:val="Akapitzlist"/>
        <w:numPr>
          <w:ilvl w:val="0"/>
          <w:numId w:val="16"/>
        </w:numPr>
        <w:suppressAutoHyphens w:val="0"/>
        <w:ind w:left="426" w:hanging="426"/>
      </w:pPr>
      <w:r w:rsidRPr="006422E6">
        <w:t>Tak - przy orzekaniu tego środka stosuje się przepisy prawa cywilnego więc przy każdym przestępstwie skierowanym przeciwko życiu z zdrowiu</w:t>
      </w:r>
      <w:r w:rsidR="008601A0">
        <w:t>;</w:t>
      </w:r>
    </w:p>
    <w:p w14:paraId="3035B3B9" w14:textId="78A83F2A" w:rsidR="00786E5D" w:rsidRPr="006422E6" w:rsidRDefault="00786E5D" w:rsidP="000D1C98">
      <w:pPr>
        <w:pStyle w:val="Akapitzlist"/>
        <w:numPr>
          <w:ilvl w:val="0"/>
          <w:numId w:val="16"/>
        </w:numPr>
        <w:suppressAutoHyphens w:val="0"/>
        <w:ind w:left="426" w:hanging="426"/>
      </w:pPr>
      <w:r w:rsidRPr="006422E6">
        <w:t>Żadna z powyższych odpowiedzi nie jest prawidłowa</w:t>
      </w:r>
      <w:r w:rsidR="008601A0">
        <w:t>.</w:t>
      </w:r>
      <w:r w:rsidRPr="006422E6">
        <w:t xml:space="preserve">  </w:t>
      </w:r>
    </w:p>
    <w:p w14:paraId="173C7EED" w14:textId="77777777" w:rsidR="00786E5D" w:rsidRPr="006422E6" w:rsidRDefault="00786E5D" w:rsidP="006422E6">
      <w:pPr>
        <w:contextualSpacing/>
      </w:pPr>
      <w:r w:rsidRPr="006422E6">
        <w:lastRenderedPageBreak/>
        <w:t xml:space="preserve">  </w:t>
      </w:r>
    </w:p>
    <w:p w14:paraId="06DDFEDA" w14:textId="77777777" w:rsidR="00786E5D" w:rsidRPr="00264E7B" w:rsidRDefault="00786E5D" w:rsidP="000D1C98">
      <w:pPr>
        <w:numPr>
          <w:ilvl w:val="0"/>
          <w:numId w:val="1"/>
        </w:numPr>
        <w:suppressAutoHyphens w:val="0"/>
        <w:ind w:left="426" w:hanging="426"/>
        <w:contextualSpacing/>
        <w:rPr>
          <w:b/>
        </w:rPr>
      </w:pPr>
      <w:r w:rsidRPr="00264E7B">
        <w:rPr>
          <w:b/>
        </w:rPr>
        <w:t>Do środków karnych zalicza się między innymi:</w:t>
      </w:r>
    </w:p>
    <w:p w14:paraId="1E1E7C53" w14:textId="77777777" w:rsidR="008601A0" w:rsidRDefault="00786E5D" w:rsidP="000D1C98">
      <w:pPr>
        <w:numPr>
          <w:ilvl w:val="0"/>
          <w:numId w:val="5"/>
        </w:numPr>
        <w:suppressAutoHyphens w:val="0"/>
        <w:ind w:left="284" w:hanging="284"/>
        <w:contextualSpacing/>
      </w:pPr>
      <w:r w:rsidRPr="006422E6">
        <w:t>Przepadek przedmiotów służących do popełnienia przestępstwa</w:t>
      </w:r>
      <w:r w:rsidR="008601A0">
        <w:t>;</w:t>
      </w:r>
    </w:p>
    <w:p w14:paraId="10A03A0C" w14:textId="77777777" w:rsidR="008601A0" w:rsidRDefault="00786E5D" w:rsidP="000D1C98">
      <w:pPr>
        <w:numPr>
          <w:ilvl w:val="0"/>
          <w:numId w:val="5"/>
        </w:numPr>
        <w:suppressAutoHyphens w:val="0"/>
        <w:ind w:left="284" w:hanging="284"/>
        <w:contextualSpacing/>
      </w:pPr>
      <w:r w:rsidRPr="006422E6">
        <w:t>Przepadek równowartości korzyści majątkowej osiągniętej z przestępstwa</w:t>
      </w:r>
      <w:r w:rsidR="008601A0">
        <w:t>;</w:t>
      </w:r>
    </w:p>
    <w:p w14:paraId="7BB8990A" w14:textId="77777777" w:rsidR="008601A0" w:rsidRDefault="00786E5D" w:rsidP="000D1C98">
      <w:pPr>
        <w:numPr>
          <w:ilvl w:val="0"/>
          <w:numId w:val="5"/>
        </w:numPr>
        <w:suppressAutoHyphens w:val="0"/>
        <w:ind w:left="284" w:hanging="284"/>
        <w:contextualSpacing/>
      </w:pPr>
      <w:r w:rsidRPr="006422E6">
        <w:t>Nakaz czasowego opuszczenia lokalu zajmowanego wspólnie z pokrzywdzonym</w:t>
      </w:r>
      <w:r w:rsidR="008601A0">
        <w:t>;</w:t>
      </w:r>
    </w:p>
    <w:p w14:paraId="61638613" w14:textId="77777777" w:rsidR="008601A0" w:rsidRDefault="00786E5D" w:rsidP="000D1C98">
      <w:pPr>
        <w:numPr>
          <w:ilvl w:val="0"/>
          <w:numId w:val="5"/>
        </w:numPr>
        <w:suppressAutoHyphens w:val="0"/>
        <w:ind w:left="284" w:hanging="284"/>
        <w:contextualSpacing/>
      </w:pPr>
      <w:r w:rsidRPr="006422E6">
        <w:t>Poręczenie majątkowe</w:t>
      </w:r>
      <w:r w:rsidR="008601A0">
        <w:t>;</w:t>
      </w:r>
    </w:p>
    <w:p w14:paraId="3ACC2701" w14:textId="302BCA33" w:rsidR="00786E5D" w:rsidRPr="006422E6" w:rsidRDefault="00786E5D" w:rsidP="000D1C98">
      <w:pPr>
        <w:numPr>
          <w:ilvl w:val="0"/>
          <w:numId w:val="5"/>
        </w:numPr>
        <w:suppressAutoHyphens w:val="0"/>
        <w:ind w:left="284" w:hanging="284"/>
        <w:contextualSpacing/>
      </w:pPr>
      <w:r w:rsidRPr="006422E6">
        <w:t>żadna z odpowiedzi nie jest prawidłowa</w:t>
      </w:r>
      <w:r w:rsidR="008601A0">
        <w:t>.</w:t>
      </w:r>
    </w:p>
    <w:p w14:paraId="11B812F8" w14:textId="77777777" w:rsidR="008C0BC4" w:rsidRPr="006422E6" w:rsidRDefault="008C0BC4" w:rsidP="006422E6">
      <w:pPr>
        <w:contextualSpacing/>
      </w:pPr>
    </w:p>
    <w:p w14:paraId="57B84903" w14:textId="77777777" w:rsidR="00786E5D" w:rsidRPr="00264E7B" w:rsidRDefault="00786E5D" w:rsidP="000D1C98">
      <w:pPr>
        <w:numPr>
          <w:ilvl w:val="0"/>
          <w:numId w:val="1"/>
        </w:numPr>
        <w:suppressAutoHyphens w:val="0"/>
        <w:ind w:left="426" w:hanging="426"/>
        <w:contextualSpacing/>
        <w:jc w:val="both"/>
        <w:rPr>
          <w:b/>
        </w:rPr>
      </w:pPr>
      <w:r w:rsidRPr="00264E7B">
        <w:rPr>
          <w:b/>
        </w:rPr>
        <w:t>Czy notariusz może pełnić w postepowaniu karnym funkcję pełnomocnika oskarżyciela posiłkowego:</w:t>
      </w:r>
    </w:p>
    <w:p w14:paraId="646AF051" w14:textId="77777777" w:rsidR="008601A0" w:rsidRDefault="00786E5D" w:rsidP="000D1C98">
      <w:pPr>
        <w:pStyle w:val="Akapitzlist"/>
        <w:numPr>
          <w:ilvl w:val="0"/>
          <w:numId w:val="17"/>
        </w:numPr>
        <w:suppressAutoHyphens w:val="0"/>
        <w:ind w:left="426" w:hanging="284"/>
      </w:pPr>
      <w:r w:rsidRPr="006422E6">
        <w:t>Tak</w:t>
      </w:r>
      <w:r w:rsidR="008601A0">
        <w:t>;</w:t>
      </w:r>
    </w:p>
    <w:p w14:paraId="59364847" w14:textId="77777777" w:rsidR="008601A0" w:rsidRDefault="00786E5D" w:rsidP="000D1C98">
      <w:pPr>
        <w:pStyle w:val="Akapitzlist"/>
        <w:numPr>
          <w:ilvl w:val="0"/>
          <w:numId w:val="17"/>
        </w:numPr>
        <w:suppressAutoHyphens w:val="0"/>
        <w:ind w:left="426" w:hanging="284"/>
      </w:pPr>
      <w:r w:rsidRPr="006422E6">
        <w:t>Nie</w:t>
      </w:r>
      <w:r w:rsidR="008601A0">
        <w:t>;</w:t>
      </w:r>
    </w:p>
    <w:p w14:paraId="1DD301C7" w14:textId="462487F9" w:rsidR="00786E5D" w:rsidRPr="006422E6" w:rsidRDefault="00786E5D" w:rsidP="000D1C98">
      <w:pPr>
        <w:pStyle w:val="Akapitzlist"/>
        <w:numPr>
          <w:ilvl w:val="0"/>
          <w:numId w:val="17"/>
        </w:numPr>
        <w:suppressAutoHyphens w:val="0"/>
        <w:ind w:left="426" w:hanging="284"/>
      </w:pPr>
      <w:r w:rsidRPr="006422E6">
        <w:t>Po ostatniej nowelizacji tak ale wyłącznie po wyznaczeniu przez Sąd upadłościowy jako pełnomocnik z urzędu syndyka masy upadłościowej</w:t>
      </w:r>
      <w:r w:rsidR="008601A0">
        <w:t>.</w:t>
      </w:r>
    </w:p>
    <w:p w14:paraId="42F7F5E0" w14:textId="77777777" w:rsidR="00786E5D" w:rsidRPr="006422E6" w:rsidRDefault="00786E5D" w:rsidP="006422E6">
      <w:pPr>
        <w:ind w:left="1080"/>
        <w:contextualSpacing/>
      </w:pPr>
    </w:p>
    <w:p w14:paraId="3DA07043" w14:textId="77777777" w:rsidR="00786E5D" w:rsidRPr="00264E7B" w:rsidRDefault="00786E5D" w:rsidP="000D1C98">
      <w:pPr>
        <w:numPr>
          <w:ilvl w:val="0"/>
          <w:numId w:val="1"/>
        </w:numPr>
        <w:suppressAutoHyphens w:val="0"/>
        <w:ind w:left="142" w:hanging="142"/>
        <w:contextualSpacing/>
        <w:jc w:val="both"/>
        <w:rPr>
          <w:b/>
        </w:rPr>
      </w:pPr>
      <w:r w:rsidRPr="00264E7B">
        <w:rPr>
          <w:b/>
        </w:rPr>
        <w:t>Sprawca został skazany jednym wyrokiem za trzy pozostające ze sobą w zbiegu realnym przestępstwa na kary po 1 roku pozbawienia wolności. W takim wypadku Sąd orzeka karę łączną w granicach:</w:t>
      </w:r>
    </w:p>
    <w:p w14:paraId="5DC186D0" w14:textId="77777777" w:rsidR="008601A0" w:rsidRDefault="00786E5D" w:rsidP="000D1C98">
      <w:pPr>
        <w:pStyle w:val="Akapitzlist"/>
        <w:numPr>
          <w:ilvl w:val="0"/>
          <w:numId w:val="18"/>
        </w:numPr>
        <w:suppressAutoHyphens w:val="0"/>
        <w:ind w:left="284" w:hanging="284"/>
      </w:pPr>
      <w:r w:rsidRPr="006422E6">
        <w:t>Od 1 roku do 3 lat pozbawienia wolności</w:t>
      </w:r>
      <w:r w:rsidR="008601A0">
        <w:t>;</w:t>
      </w:r>
    </w:p>
    <w:p w14:paraId="2485C852" w14:textId="77777777" w:rsidR="008601A0" w:rsidRDefault="00786E5D" w:rsidP="000D1C98">
      <w:pPr>
        <w:pStyle w:val="Akapitzlist"/>
        <w:numPr>
          <w:ilvl w:val="0"/>
          <w:numId w:val="18"/>
        </w:numPr>
        <w:suppressAutoHyphens w:val="0"/>
        <w:ind w:left="284" w:hanging="284"/>
      </w:pPr>
      <w:r w:rsidRPr="006422E6">
        <w:t>Od połowy sumy kar czyli od 1 roku i 6 miesięcy do 3 lat pozbawienia wolności</w:t>
      </w:r>
      <w:r w:rsidR="008601A0">
        <w:t>;</w:t>
      </w:r>
    </w:p>
    <w:p w14:paraId="7E9E2D41" w14:textId="77777777" w:rsidR="008601A0" w:rsidRDefault="00786E5D" w:rsidP="000D1C98">
      <w:pPr>
        <w:pStyle w:val="Akapitzlist"/>
        <w:numPr>
          <w:ilvl w:val="0"/>
          <w:numId w:val="18"/>
        </w:numPr>
        <w:suppressAutoHyphens w:val="0"/>
        <w:ind w:left="284" w:hanging="284"/>
      </w:pPr>
      <w:r w:rsidRPr="006422E6">
        <w:t>Od 1 roku i 1 miesiąca do sumy kar jednostkowych</w:t>
      </w:r>
      <w:r w:rsidR="008601A0">
        <w:t>;</w:t>
      </w:r>
    </w:p>
    <w:p w14:paraId="2C243687" w14:textId="14A55BBF" w:rsidR="00786E5D" w:rsidRPr="006422E6" w:rsidRDefault="00786E5D" w:rsidP="000D1C98">
      <w:pPr>
        <w:pStyle w:val="Akapitzlist"/>
        <w:numPr>
          <w:ilvl w:val="0"/>
          <w:numId w:val="18"/>
        </w:numPr>
        <w:suppressAutoHyphens w:val="0"/>
        <w:ind w:left="284" w:hanging="284"/>
      </w:pPr>
      <w:r w:rsidRPr="006422E6">
        <w:t>Nie orzeka kary łącznej, do tego służy instytucja wyroku łącznego</w:t>
      </w:r>
      <w:r w:rsidR="008601A0">
        <w:t>.</w:t>
      </w:r>
      <w:r w:rsidRPr="006422E6">
        <w:t xml:space="preserve"> </w:t>
      </w:r>
    </w:p>
    <w:p w14:paraId="044CA4E0" w14:textId="77777777" w:rsidR="00786E5D" w:rsidRPr="006422E6" w:rsidRDefault="00786E5D" w:rsidP="006422E6">
      <w:pPr>
        <w:ind w:left="1080"/>
        <w:contextualSpacing/>
      </w:pPr>
    </w:p>
    <w:p w14:paraId="0B5DD1F6" w14:textId="585CB94F" w:rsidR="00786E5D" w:rsidRPr="00264E7B" w:rsidRDefault="00786E5D" w:rsidP="000D1C98">
      <w:pPr>
        <w:numPr>
          <w:ilvl w:val="0"/>
          <w:numId w:val="1"/>
        </w:numPr>
        <w:suppressAutoHyphens w:val="0"/>
        <w:ind w:left="426"/>
        <w:contextualSpacing/>
        <w:jc w:val="both"/>
        <w:rPr>
          <w:b/>
        </w:rPr>
      </w:pPr>
      <w:r w:rsidRPr="00264E7B">
        <w:rPr>
          <w:b/>
        </w:rPr>
        <w:t xml:space="preserve">Sąd wymierzył oskarżonemu, który był w śledztwie zatrzymany na 48 godzin, karę pozbawienia wolności z warunkowym zawieszeniem jej wykonania oraz orzekł obok tej kary grzywnę. </w:t>
      </w:r>
      <w:r w:rsidR="000D1C98">
        <w:rPr>
          <w:b/>
        </w:rPr>
        <w:br/>
      </w:r>
      <w:r w:rsidRPr="00264E7B">
        <w:rPr>
          <w:b/>
        </w:rPr>
        <w:t>W takim wypadku okres zatrzymania:</w:t>
      </w:r>
    </w:p>
    <w:p w14:paraId="31790D70" w14:textId="77777777" w:rsidR="008601A0" w:rsidRDefault="00786E5D" w:rsidP="000D1C98">
      <w:pPr>
        <w:pStyle w:val="Akapitzlist"/>
        <w:numPr>
          <w:ilvl w:val="0"/>
          <w:numId w:val="19"/>
        </w:numPr>
        <w:suppressAutoHyphens w:val="0"/>
      </w:pPr>
      <w:r w:rsidRPr="006422E6">
        <w:t>Należy zaliczyć na poczet grzywny;</w:t>
      </w:r>
    </w:p>
    <w:p w14:paraId="07047F3E" w14:textId="77777777" w:rsidR="008601A0" w:rsidRDefault="00786E5D" w:rsidP="000D1C98">
      <w:pPr>
        <w:pStyle w:val="Akapitzlist"/>
        <w:numPr>
          <w:ilvl w:val="0"/>
          <w:numId w:val="19"/>
        </w:numPr>
        <w:suppressAutoHyphens w:val="0"/>
      </w:pPr>
      <w:r w:rsidRPr="006422E6">
        <w:t>Należy zaliczyć na poczet kary pozbawienia wolności;</w:t>
      </w:r>
    </w:p>
    <w:p w14:paraId="3C1A36EC" w14:textId="1C35FD29" w:rsidR="008601A0" w:rsidRDefault="00786E5D" w:rsidP="000D1C98">
      <w:pPr>
        <w:pStyle w:val="Akapitzlist"/>
        <w:numPr>
          <w:ilvl w:val="0"/>
          <w:numId w:val="19"/>
        </w:numPr>
        <w:suppressAutoHyphens w:val="0"/>
      </w:pPr>
      <w:r w:rsidRPr="006422E6">
        <w:t xml:space="preserve">Nie podlega w ogóle zaliczeniu ponieważ kara pozbawienia wolności została orzeczona </w:t>
      </w:r>
      <w:r w:rsidR="000D1C98">
        <w:br/>
      </w:r>
      <w:r w:rsidRPr="006422E6">
        <w:t>z warunkowym zawieszeniem wykonania;</w:t>
      </w:r>
    </w:p>
    <w:p w14:paraId="2B5BB0F3" w14:textId="77777777" w:rsidR="008601A0" w:rsidRDefault="00786E5D" w:rsidP="000D1C98">
      <w:pPr>
        <w:pStyle w:val="Akapitzlist"/>
        <w:numPr>
          <w:ilvl w:val="0"/>
          <w:numId w:val="19"/>
        </w:numPr>
        <w:suppressAutoHyphens w:val="0"/>
      </w:pPr>
      <w:r w:rsidRPr="006422E6">
        <w:t>Podlega zaliczeniu według uznania Sądu zgodnie z zasadą rozstrzygania wątpliwości na korzyść oskarżonego</w:t>
      </w:r>
      <w:r w:rsidR="008601A0">
        <w:t>.</w:t>
      </w:r>
    </w:p>
    <w:p w14:paraId="40A4A8BA" w14:textId="4249FC2A" w:rsidR="00786E5D" w:rsidRPr="006422E6" w:rsidRDefault="00786E5D" w:rsidP="008601A0">
      <w:pPr>
        <w:pStyle w:val="Akapitzlist"/>
        <w:suppressAutoHyphens w:val="0"/>
      </w:pPr>
      <w:r w:rsidRPr="006422E6">
        <w:t xml:space="preserve"> </w:t>
      </w:r>
    </w:p>
    <w:p w14:paraId="07E9C370" w14:textId="5E3DD633" w:rsidR="00786E5D" w:rsidRPr="00264E7B" w:rsidRDefault="00786E5D" w:rsidP="000D1C98">
      <w:pPr>
        <w:numPr>
          <w:ilvl w:val="0"/>
          <w:numId w:val="1"/>
        </w:numPr>
        <w:suppressAutoHyphens w:val="0"/>
        <w:ind w:left="284" w:hanging="142"/>
        <w:contextualSpacing/>
        <w:rPr>
          <w:b/>
        </w:rPr>
      </w:pPr>
      <w:r w:rsidRPr="00264E7B">
        <w:rPr>
          <w:b/>
        </w:rPr>
        <w:t xml:space="preserve">Sąd może ułaskawić skazanego na karę pozbawienia wolności po odbyciu przez niego </w:t>
      </w:r>
      <w:r w:rsidR="000D1C98">
        <w:rPr>
          <w:b/>
        </w:rPr>
        <w:br/>
      </w:r>
      <w:r w:rsidRPr="00264E7B">
        <w:rPr>
          <w:b/>
        </w:rPr>
        <w:t>co najmniej:</w:t>
      </w:r>
    </w:p>
    <w:p w14:paraId="66CB2A09" w14:textId="77777777" w:rsidR="008601A0" w:rsidRDefault="00786E5D" w:rsidP="000D1C98">
      <w:pPr>
        <w:pStyle w:val="Akapitzlist"/>
        <w:numPr>
          <w:ilvl w:val="0"/>
          <w:numId w:val="20"/>
        </w:numPr>
        <w:suppressAutoHyphens w:val="0"/>
      </w:pPr>
      <w:r w:rsidRPr="006422E6">
        <w:t>½  kary;</w:t>
      </w:r>
    </w:p>
    <w:p w14:paraId="1B95FFBB" w14:textId="77777777" w:rsidR="008601A0" w:rsidRDefault="00786E5D" w:rsidP="000D1C98">
      <w:pPr>
        <w:pStyle w:val="Akapitzlist"/>
        <w:numPr>
          <w:ilvl w:val="0"/>
          <w:numId w:val="20"/>
        </w:numPr>
        <w:suppressAutoHyphens w:val="0"/>
      </w:pPr>
      <w:r w:rsidRPr="006422E6">
        <w:t>¼ kary;</w:t>
      </w:r>
    </w:p>
    <w:p w14:paraId="30E02392" w14:textId="77777777" w:rsidR="008601A0" w:rsidRDefault="00786E5D" w:rsidP="000D1C98">
      <w:pPr>
        <w:pStyle w:val="Akapitzlist"/>
        <w:numPr>
          <w:ilvl w:val="0"/>
          <w:numId w:val="20"/>
        </w:numPr>
        <w:suppressAutoHyphens w:val="0"/>
      </w:pPr>
      <w:r w:rsidRPr="006422E6">
        <w:t>¾ kary</w:t>
      </w:r>
      <w:r w:rsidR="008601A0">
        <w:t>;</w:t>
      </w:r>
    </w:p>
    <w:p w14:paraId="0F932B63" w14:textId="12915510" w:rsidR="00786E5D" w:rsidRPr="006422E6" w:rsidRDefault="00786E5D" w:rsidP="000D1C98">
      <w:pPr>
        <w:pStyle w:val="Akapitzlist"/>
        <w:numPr>
          <w:ilvl w:val="0"/>
          <w:numId w:val="20"/>
        </w:numPr>
        <w:suppressAutoHyphens w:val="0"/>
      </w:pPr>
      <w:r w:rsidRPr="006422E6">
        <w:t>Żadna z odpowiedzi nie jest prawidłowa</w:t>
      </w:r>
      <w:r w:rsidR="008601A0">
        <w:t>.</w:t>
      </w:r>
    </w:p>
    <w:p w14:paraId="1BF42DB0" w14:textId="77777777" w:rsidR="00786E5D" w:rsidRPr="006422E6" w:rsidRDefault="00786E5D" w:rsidP="006422E6">
      <w:pPr>
        <w:ind w:left="1080"/>
        <w:contextualSpacing/>
      </w:pPr>
    </w:p>
    <w:p w14:paraId="01897FAD" w14:textId="1A520A2A" w:rsidR="00786E5D" w:rsidRPr="00264E7B" w:rsidRDefault="00786E5D" w:rsidP="000D1C98">
      <w:pPr>
        <w:numPr>
          <w:ilvl w:val="0"/>
          <w:numId w:val="1"/>
        </w:numPr>
        <w:suppressAutoHyphens w:val="0"/>
        <w:ind w:left="284" w:hanging="142"/>
        <w:contextualSpacing/>
        <w:rPr>
          <w:b/>
        </w:rPr>
      </w:pPr>
      <w:r w:rsidRPr="00264E7B">
        <w:rPr>
          <w:b/>
        </w:rPr>
        <w:t xml:space="preserve">Oskarżony nie był obecny podczas ogłoszenia wyroku ponieważ wyjechał zagranicę. </w:t>
      </w:r>
      <w:r w:rsidR="000D1C98">
        <w:rPr>
          <w:b/>
        </w:rPr>
        <w:br/>
      </w:r>
      <w:r w:rsidRPr="00264E7B">
        <w:rPr>
          <w:b/>
        </w:rPr>
        <w:t>W takim wypadku wniosek o sporządzenie pisemnego uzasadnienia wyroku może złożyć:</w:t>
      </w:r>
    </w:p>
    <w:p w14:paraId="757731EC" w14:textId="77777777" w:rsidR="008601A0" w:rsidRDefault="00786E5D" w:rsidP="000D1C98">
      <w:pPr>
        <w:pStyle w:val="Akapitzlist"/>
        <w:numPr>
          <w:ilvl w:val="0"/>
          <w:numId w:val="21"/>
        </w:numPr>
        <w:suppressAutoHyphens w:val="0"/>
      </w:pPr>
      <w:r w:rsidRPr="006422E6">
        <w:t>W terminie 7 dni od ogłoszenia wyroku</w:t>
      </w:r>
      <w:r w:rsidR="008601A0">
        <w:t>;</w:t>
      </w:r>
    </w:p>
    <w:p w14:paraId="0856B467" w14:textId="77777777" w:rsidR="008601A0" w:rsidRDefault="00786E5D" w:rsidP="000D1C98">
      <w:pPr>
        <w:pStyle w:val="Akapitzlist"/>
        <w:numPr>
          <w:ilvl w:val="0"/>
          <w:numId w:val="21"/>
        </w:numPr>
        <w:suppressAutoHyphens w:val="0"/>
      </w:pPr>
      <w:r w:rsidRPr="006422E6">
        <w:t>W terminie 14 dni od ogłoszenia wyroku</w:t>
      </w:r>
      <w:r w:rsidR="008601A0">
        <w:t>;</w:t>
      </w:r>
    </w:p>
    <w:p w14:paraId="7EF1C36B" w14:textId="77777777" w:rsidR="008601A0" w:rsidRDefault="00786E5D" w:rsidP="000D1C98">
      <w:pPr>
        <w:pStyle w:val="Akapitzlist"/>
        <w:numPr>
          <w:ilvl w:val="0"/>
          <w:numId w:val="21"/>
        </w:numPr>
        <w:suppressAutoHyphens w:val="0"/>
      </w:pPr>
      <w:r w:rsidRPr="006422E6">
        <w:t>W terminie 7 dni od doręczenia mu wyroku</w:t>
      </w:r>
      <w:r w:rsidR="008601A0">
        <w:t>;</w:t>
      </w:r>
    </w:p>
    <w:p w14:paraId="395776F2" w14:textId="66AD2DD3" w:rsidR="008C0BC4" w:rsidRPr="006422E6" w:rsidRDefault="00786E5D" w:rsidP="000D1C98">
      <w:pPr>
        <w:pStyle w:val="Akapitzlist"/>
        <w:numPr>
          <w:ilvl w:val="0"/>
          <w:numId w:val="21"/>
        </w:numPr>
        <w:suppressAutoHyphens w:val="0"/>
      </w:pPr>
      <w:r w:rsidRPr="006422E6">
        <w:t>W terminie 14 dni od doręczenia mu wyroku</w:t>
      </w:r>
      <w:r w:rsidR="008601A0">
        <w:t>.</w:t>
      </w:r>
    </w:p>
    <w:p w14:paraId="1D20D446" w14:textId="6F50192C" w:rsidR="00786E5D" w:rsidRPr="006422E6" w:rsidRDefault="00786E5D" w:rsidP="006422E6">
      <w:pPr>
        <w:ind w:left="1080"/>
        <w:contextualSpacing/>
      </w:pPr>
      <w:r w:rsidRPr="006422E6">
        <w:t xml:space="preserve"> </w:t>
      </w:r>
    </w:p>
    <w:p w14:paraId="0F7C4D7C" w14:textId="77777777" w:rsidR="00786E5D" w:rsidRPr="00264E7B" w:rsidRDefault="00786E5D" w:rsidP="000D1C98">
      <w:pPr>
        <w:numPr>
          <w:ilvl w:val="0"/>
          <w:numId w:val="1"/>
        </w:numPr>
        <w:suppressAutoHyphens w:val="0"/>
        <w:ind w:left="426" w:hanging="284"/>
        <w:contextualSpacing/>
        <w:jc w:val="both"/>
        <w:rPr>
          <w:b/>
        </w:rPr>
      </w:pPr>
      <w:r w:rsidRPr="00264E7B">
        <w:rPr>
          <w:b/>
        </w:rPr>
        <w:t>Tymczasowo aresztowany oskarżony może wnioskować o uchylenie tymczasowego aresztowania:</w:t>
      </w:r>
    </w:p>
    <w:p w14:paraId="57211990" w14:textId="77777777" w:rsidR="00FB04D7" w:rsidRDefault="00786E5D" w:rsidP="000D1C98">
      <w:pPr>
        <w:pStyle w:val="Akapitzlist"/>
        <w:numPr>
          <w:ilvl w:val="0"/>
          <w:numId w:val="22"/>
        </w:numPr>
        <w:suppressAutoHyphens w:val="0"/>
      </w:pPr>
      <w:r w:rsidRPr="006422E6">
        <w:t>Po upływie 30 dni od jego zastosowania</w:t>
      </w:r>
      <w:r w:rsidR="00FB04D7">
        <w:t>;</w:t>
      </w:r>
    </w:p>
    <w:p w14:paraId="42935080" w14:textId="77777777" w:rsidR="00FB04D7" w:rsidRDefault="00786E5D" w:rsidP="000D1C98">
      <w:pPr>
        <w:pStyle w:val="Akapitzlist"/>
        <w:numPr>
          <w:ilvl w:val="0"/>
          <w:numId w:val="22"/>
        </w:numPr>
        <w:suppressAutoHyphens w:val="0"/>
      </w:pPr>
      <w:r w:rsidRPr="006422E6">
        <w:t>Po upływie 3 miesięcy (90 dni) od jego zastosowania</w:t>
      </w:r>
      <w:r w:rsidR="00FB04D7">
        <w:t>;</w:t>
      </w:r>
    </w:p>
    <w:p w14:paraId="70FCFA96" w14:textId="77777777" w:rsidR="00FB04D7" w:rsidRDefault="00786E5D" w:rsidP="000D1C98">
      <w:pPr>
        <w:pStyle w:val="Akapitzlist"/>
        <w:numPr>
          <w:ilvl w:val="0"/>
          <w:numId w:val="22"/>
        </w:numPr>
        <w:suppressAutoHyphens w:val="0"/>
      </w:pPr>
      <w:r w:rsidRPr="006422E6">
        <w:t>Po upływie 48 godzin od jego zastosowania</w:t>
      </w:r>
      <w:r w:rsidR="00FB04D7">
        <w:t>;</w:t>
      </w:r>
    </w:p>
    <w:p w14:paraId="0D18C923" w14:textId="3BE61F96" w:rsidR="00786E5D" w:rsidRPr="006422E6" w:rsidRDefault="00786E5D" w:rsidP="000D1C98">
      <w:pPr>
        <w:pStyle w:val="Akapitzlist"/>
        <w:numPr>
          <w:ilvl w:val="0"/>
          <w:numId w:val="22"/>
        </w:numPr>
        <w:suppressAutoHyphens w:val="0"/>
      </w:pPr>
      <w:r w:rsidRPr="006422E6">
        <w:t>W każdym czasie, nawet codziennie</w:t>
      </w:r>
      <w:r w:rsidR="00FB04D7">
        <w:t>.</w:t>
      </w:r>
    </w:p>
    <w:p w14:paraId="0AE9091A" w14:textId="065D7BBE" w:rsidR="00786E5D" w:rsidRPr="006422E6" w:rsidRDefault="00786E5D" w:rsidP="006422E6">
      <w:pPr>
        <w:ind w:left="1080"/>
        <w:contextualSpacing/>
      </w:pPr>
    </w:p>
    <w:p w14:paraId="4B60EA2F" w14:textId="77777777" w:rsidR="008C0BC4" w:rsidRPr="006422E6" w:rsidRDefault="008C0BC4" w:rsidP="006422E6">
      <w:pPr>
        <w:ind w:left="1080"/>
        <w:contextualSpacing/>
      </w:pPr>
    </w:p>
    <w:p w14:paraId="290EE591" w14:textId="77777777" w:rsidR="00786E5D" w:rsidRPr="00264E7B" w:rsidRDefault="00786E5D" w:rsidP="000D1C98">
      <w:pPr>
        <w:numPr>
          <w:ilvl w:val="0"/>
          <w:numId w:val="1"/>
        </w:numPr>
        <w:suppressAutoHyphens w:val="0"/>
        <w:ind w:left="284" w:hanging="142"/>
        <w:contextualSpacing/>
        <w:rPr>
          <w:b/>
        </w:rPr>
      </w:pPr>
      <w:r w:rsidRPr="00264E7B">
        <w:rPr>
          <w:b/>
        </w:rPr>
        <w:lastRenderedPageBreak/>
        <w:t>Czy w niektórych wypadkach dopuszczalne jest odczytanie na rozprawie protokołów zeznań świadka, które złożył je uprzednio jako podejrzany:</w:t>
      </w:r>
    </w:p>
    <w:p w14:paraId="381CB960" w14:textId="77777777" w:rsidR="00FB04D7" w:rsidRDefault="00786E5D" w:rsidP="000D1C98">
      <w:pPr>
        <w:pStyle w:val="Akapitzlist"/>
        <w:numPr>
          <w:ilvl w:val="0"/>
          <w:numId w:val="23"/>
        </w:numPr>
        <w:suppressAutoHyphens w:val="0"/>
      </w:pPr>
      <w:r w:rsidRPr="006422E6">
        <w:t>Tak</w:t>
      </w:r>
      <w:r w:rsidR="00FB04D7">
        <w:t>;</w:t>
      </w:r>
    </w:p>
    <w:p w14:paraId="1C09B2A7" w14:textId="77777777" w:rsidR="00FB04D7" w:rsidRDefault="00786E5D" w:rsidP="000D1C98">
      <w:pPr>
        <w:pStyle w:val="Akapitzlist"/>
        <w:numPr>
          <w:ilvl w:val="0"/>
          <w:numId w:val="23"/>
        </w:numPr>
        <w:suppressAutoHyphens w:val="0"/>
      </w:pPr>
      <w:r w:rsidRPr="006422E6">
        <w:t>Nie, ponieważ jako podejrzany miał prawo kłamać</w:t>
      </w:r>
      <w:r w:rsidR="00FB04D7">
        <w:t>;</w:t>
      </w:r>
    </w:p>
    <w:p w14:paraId="6243345E" w14:textId="77777777" w:rsidR="00FB04D7" w:rsidRDefault="00786E5D" w:rsidP="000D1C98">
      <w:pPr>
        <w:pStyle w:val="Akapitzlist"/>
        <w:numPr>
          <w:ilvl w:val="0"/>
          <w:numId w:val="23"/>
        </w:numPr>
        <w:suppressAutoHyphens w:val="0"/>
      </w:pPr>
      <w:r w:rsidRPr="006422E6">
        <w:t>Nie, ponieważ rozprawa polega na przesłuchiwaniu świadków, a nie na odczytywaniu protokołów;</w:t>
      </w:r>
    </w:p>
    <w:p w14:paraId="18574003" w14:textId="069FBFED" w:rsidR="00786E5D" w:rsidRPr="006422E6" w:rsidRDefault="00786E5D" w:rsidP="000D1C98">
      <w:pPr>
        <w:pStyle w:val="Akapitzlist"/>
        <w:numPr>
          <w:ilvl w:val="0"/>
          <w:numId w:val="23"/>
        </w:numPr>
        <w:suppressAutoHyphens w:val="0"/>
      </w:pPr>
      <w:r w:rsidRPr="006422E6">
        <w:t>Obie odpowiedzi NIE są prawidłowe (b i c)</w:t>
      </w:r>
      <w:r w:rsidR="00FB04D7">
        <w:t>.</w:t>
      </w:r>
      <w:r w:rsidRPr="006422E6">
        <w:t xml:space="preserve"> </w:t>
      </w:r>
    </w:p>
    <w:p w14:paraId="663F60F2" w14:textId="77777777" w:rsidR="00786E5D" w:rsidRPr="006422E6" w:rsidRDefault="00786E5D" w:rsidP="006422E6">
      <w:pPr>
        <w:ind w:left="1080"/>
        <w:contextualSpacing/>
      </w:pPr>
    </w:p>
    <w:p w14:paraId="2877040C" w14:textId="054F473C" w:rsidR="00786E5D" w:rsidRPr="00264E7B" w:rsidRDefault="00786E5D" w:rsidP="000D1C98">
      <w:pPr>
        <w:numPr>
          <w:ilvl w:val="0"/>
          <w:numId w:val="1"/>
        </w:numPr>
        <w:suppressAutoHyphens w:val="0"/>
        <w:ind w:left="284" w:hanging="284"/>
        <w:contextualSpacing/>
        <w:rPr>
          <w:b/>
        </w:rPr>
      </w:pPr>
      <w:r w:rsidRPr="00264E7B">
        <w:rPr>
          <w:b/>
        </w:rPr>
        <w:t xml:space="preserve">Czy Sąd II instancji może uniewinnić skazanego (nieprawomocnie) przez Sąd I instancji </w:t>
      </w:r>
      <w:r w:rsidR="000D1C98">
        <w:rPr>
          <w:b/>
        </w:rPr>
        <w:br/>
      </w:r>
      <w:r w:rsidRPr="00264E7B">
        <w:rPr>
          <w:b/>
        </w:rPr>
        <w:t>na skutek wniesionej na jego korzyść apelacji:</w:t>
      </w:r>
    </w:p>
    <w:p w14:paraId="7B511231" w14:textId="77777777" w:rsidR="00FB04D7" w:rsidRDefault="00786E5D" w:rsidP="000D1C98">
      <w:pPr>
        <w:pStyle w:val="Akapitzlist"/>
        <w:numPr>
          <w:ilvl w:val="0"/>
          <w:numId w:val="24"/>
        </w:numPr>
        <w:suppressAutoHyphens w:val="0"/>
      </w:pPr>
      <w:r w:rsidRPr="006422E6">
        <w:t>Oczywiście, że tak</w:t>
      </w:r>
      <w:r w:rsidR="00FB04D7">
        <w:t>;</w:t>
      </w:r>
    </w:p>
    <w:p w14:paraId="2BE38CCE" w14:textId="77777777" w:rsidR="00FB04D7" w:rsidRDefault="00786E5D" w:rsidP="000D1C98">
      <w:pPr>
        <w:pStyle w:val="Akapitzlist"/>
        <w:numPr>
          <w:ilvl w:val="0"/>
          <w:numId w:val="24"/>
        </w:numPr>
        <w:suppressAutoHyphens w:val="0"/>
      </w:pPr>
      <w:r w:rsidRPr="006422E6">
        <w:t>Oczywiście, że nie – wyrok należy uchylić do ponownego rozpoznania</w:t>
      </w:r>
      <w:r w:rsidR="00FB04D7">
        <w:t>;</w:t>
      </w:r>
    </w:p>
    <w:p w14:paraId="5DDC497A" w14:textId="5CDF5F3A" w:rsidR="00786E5D" w:rsidRPr="006422E6" w:rsidRDefault="00786E5D" w:rsidP="000D1C98">
      <w:pPr>
        <w:pStyle w:val="Akapitzlist"/>
        <w:numPr>
          <w:ilvl w:val="0"/>
          <w:numId w:val="24"/>
        </w:numPr>
        <w:suppressAutoHyphens w:val="0"/>
      </w:pPr>
      <w:r w:rsidRPr="006422E6">
        <w:t>Tylko wyjątkowych wypadkach</w:t>
      </w:r>
      <w:r w:rsidR="00FB04D7">
        <w:t>.</w:t>
      </w:r>
    </w:p>
    <w:p w14:paraId="66FBAB21" w14:textId="77777777" w:rsidR="00786E5D" w:rsidRPr="006422E6" w:rsidRDefault="00786E5D" w:rsidP="006422E6">
      <w:pPr>
        <w:ind w:left="1080"/>
        <w:contextualSpacing/>
      </w:pPr>
    </w:p>
    <w:p w14:paraId="5FE0FAB6" w14:textId="77777777" w:rsidR="00786E5D" w:rsidRPr="00264E7B" w:rsidRDefault="00786E5D" w:rsidP="000D1C98">
      <w:pPr>
        <w:numPr>
          <w:ilvl w:val="0"/>
          <w:numId w:val="1"/>
        </w:numPr>
        <w:suppressAutoHyphens w:val="0"/>
        <w:ind w:left="426" w:hanging="426"/>
        <w:contextualSpacing/>
        <w:rPr>
          <w:b/>
        </w:rPr>
      </w:pPr>
      <w:r w:rsidRPr="00264E7B">
        <w:rPr>
          <w:b/>
        </w:rPr>
        <w:t>Sąd Okręgowy może orzekać jako sąd I instancji w sprawie o występek:</w:t>
      </w:r>
    </w:p>
    <w:p w14:paraId="390E0938" w14:textId="77777777" w:rsidR="00FB04D7" w:rsidRDefault="00786E5D" w:rsidP="000D1C98">
      <w:pPr>
        <w:pStyle w:val="Akapitzlist"/>
        <w:numPr>
          <w:ilvl w:val="0"/>
          <w:numId w:val="25"/>
        </w:numPr>
        <w:suppressAutoHyphens w:val="0"/>
      </w:pPr>
      <w:r w:rsidRPr="006422E6">
        <w:t>Jeżeli jednym aktem oskarżenia objęto zbrodnię i występek</w:t>
      </w:r>
      <w:r w:rsidR="00FB04D7">
        <w:t>;</w:t>
      </w:r>
      <w:r w:rsidRPr="006422E6">
        <w:t xml:space="preserve"> </w:t>
      </w:r>
    </w:p>
    <w:p w14:paraId="288F6622" w14:textId="77777777" w:rsidR="00FB04D7" w:rsidRDefault="00786E5D" w:rsidP="000D1C98">
      <w:pPr>
        <w:pStyle w:val="Akapitzlist"/>
        <w:numPr>
          <w:ilvl w:val="0"/>
          <w:numId w:val="25"/>
        </w:numPr>
        <w:suppressAutoHyphens w:val="0"/>
      </w:pPr>
      <w:r w:rsidRPr="006422E6">
        <w:t>Jeżeli jest to występek z katalogu wymienionych jako właściwych dla Sądu Okręgowego jako sądu I instancji</w:t>
      </w:r>
      <w:r w:rsidR="00FB04D7">
        <w:t>;</w:t>
      </w:r>
    </w:p>
    <w:p w14:paraId="45CA8B72" w14:textId="77777777" w:rsidR="00FB04D7" w:rsidRDefault="00786E5D" w:rsidP="000D1C98">
      <w:pPr>
        <w:pStyle w:val="Akapitzlist"/>
        <w:numPr>
          <w:ilvl w:val="0"/>
          <w:numId w:val="25"/>
        </w:numPr>
        <w:suppressAutoHyphens w:val="0"/>
      </w:pPr>
      <w:r w:rsidRPr="006422E6">
        <w:t>Jeżeli Sąd Apelacyjny przekaże sprawę Sądowi Okręgowemu jako sądowi I instancji z uwagi na zawiłość lub szczególną wagę spawy</w:t>
      </w:r>
      <w:r w:rsidR="00FB04D7">
        <w:t>;</w:t>
      </w:r>
    </w:p>
    <w:p w14:paraId="20711484" w14:textId="77777777" w:rsidR="00FB04D7" w:rsidRDefault="00786E5D" w:rsidP="000D1C98">
      <w:pPr>
        <w:pStyle w:val="Akapitzlist"/>
        <w:numPr>
          <w:ilvl w:val="0"/>
          <w:numId w:val="25"/>
        </w:numPr>
        <w:suppressAutoHyphens w:val="0"/>
      </w:pPr>
      <w:r w:rsidRPr="006422E6">
        <w:t>Wszystkie powyższe odpowiedzi są prawidłowe</w:t>
      </w:r>
      <w:r w:rsidR="00FB04D7">
        <w:t>;</w:t>
      </w:r>
    </w:p>
    <w:p w14:paraId="31D07370" w14:textId="2D3F1C84" w:rsidR="00786E5D" w:rsidRPr="006422E6" w:rsidRDefault="00786E5D" w:rsidP="000D1C98">
      <w:pPr>
        <w:pStyle w:val="Akapitzlist"/>
        <w:numPr>
          <w:ilvl w:val="0"/>
          <w:numId w:val="25"/>
        </w:numPr>
        <w:suppressAutoHyphens w:val="0"/>
      </w:pPr>
      <w:r w:rsidRPr="006422E6">
        <w:t>Sąd Okręgowy orzeka w I instancji wyłącznie w sprawach o zbrodnie</w:t>
      </w:r>
      <w:r w:rsidR="00FB04D7">
        <w:t>.</w:t>
      </w:r>
    </w:p>
    <w:p w14:paraId="24E957B2" w14:textId="77777777" w:rsidR="00786E5D" w:rsidRPr="00E16CE9" w:rsidRDefault="00786E5D" w:rsidP="00786E5D">
      <w:pPr>
        <w:spacing w:line="276" w:lineRule="auto"/>
        <w:contextualSpacing/>
      </w:pPr>
      <w:r>
        <w:t xml:space="preserve"> </w:t>
      </w:r>
    </w:p>
    <w:p w14:paraId="26D6107F" w14:textId="77777777" w:rsidR="00786E5D" w:rsidRPr="00E03281" w:rsidRDefault="00786E5D" w:rsidP="00786E5D">
      <w:pPr>
        <w:spacing w:line="276" w:lineRule="auto"/>
      </w:pPr>
    </w:p>
    <w:p w14:paraId="2DA42054" w14:textId="5DBC76EE" w:rsidR="003678C9" w:rsidRDefault="003678C9" w:rsidP="00211189"/>
    <w:p w14:paraId="222B6334" w14:textId="75897417" w:rsidR="008C0BC4" w:rsidRDefault="008C0BC4" w:rsidP="00211189"/>
    <w:p w14:paraId="35378B05" w14:textId="2EDD119D" w:rsidR="008C0BC4" w:rsidRDefault="008C0BC4" w:rsidP="00211189"/>
    <w:p w14:paraId="71F982DB" w14:textId="0C1E0F10" w:rsidR="008C0BC4" w:rsidRDefault="008C0BC4" w:rsidP="00211189"/>
    <w:p w14:paraId="783483E5" w14:textId="11B4D30B" w:rsidR="008C0BC4" w:rsidRDefault="008C0BC4" w:rsidP="00211189"/>
    <w:p w14:paraId="6111015F" w14:textId="646E7213" w:rsidR="008C0BC4" w:rsidRDefault="008C0BC4" w:rsidP="00211189"/>
    <w:p w14:paraId="7C1B3790" w14:textId="3B2F8866" w:rsidR="008C0BC4" w:rsidRDefault="008C0BC4" w:rsidP="00211189"/>
    <w:p w14:paraId="299078EA" w14:textId="267B63E7" w:rsidR="008C0BC4" w:rsidRDefault="008C0BC4" w:rsidP="00211189"/>
    <w:p w14:paraId="66B465EA" w14:textId="31B6A969" w:rsidR="008C0BC4" w:rsidRDefault="008C0BC4" w:rsidP="00211189"/>
    <w:p w14:paraId="478DEE19" w14:textId="2AF3FD77" w:rsidR="008C0BC4" w:rsidRDefault="008C0BC4" w:rsidP="00211189"/>
    <w:p w14:paraId="6D4F8389" w14:textId="1E761FA6" w:rsidR="008C0BC4" w:rsidRDefault="008C0BC4" w:rsidP="00211189"/>
    <w:p w14:paraId="34A8E6F7" w14:textId="4EB16C65" w:rsidR="008C0BC4" w:rsidRDefault="008C0BC4" w:rsidP="00211189"/>
    <w:p w14:paraId="0798304B" w14:textId="7481594D" w:rsidR="008C0BC4" w:rsidRDefault="008C0BC4" w:rsidP="00211189"/>
    <w:p w14:paraId="214BD7AF" w14:textId="759E2006" w:rsidR="008C0BC4" w:rsidRDefault="008C0BC4" w:rsidP="00211189"/>
    <w:p w14:paraId="4E3F8302" w14:textId="7591D53D" w:rsidR="008C0BC4" w:rsidRDefault="008C0BC4" w:rsidP="00211189"/>
    <w:p w14:paraId="76AE8C7A" w14:textId="21502653" w:rsidR="008C0BC4" w:rsidRDefault="008C0BC4" w:rsidP="00211189"/>
    <w:p w14:paraId="1ADAF753" w14:textId="77777777" w:rsidR="008C0BC4" w:rsidRDefault="008C0BC4" w:rsidP="00211189"/>
    <w:p w14:paraId="0C78F9E1" w14:textId="77777777" w:rsidR="003678C9" w:rsidRDefault="003678C9" w:rsidP="003678C9"/>
    <w:p w14:paraId="1816EB88" w14:textId="6B7AECD7" w:rsidR="003678C9" w:rsidRDefault="003678C9" w:rsidP="003678C9"/>
    <w:p w14:paraId="65DCE685" w14:textId="6684643D" w:rsidR="008C0BC4" w:rsidRDefault="008C0BC4" w:rsidP="003678C9"/>
    <w:p w14:paraId="000675E5" w14:textId="12E57DBA" w:rsidR="008C0BC4" w:rsidRDefault="008C0BC4" w:rsidP="003678C9"/>
    <w:p w14:paraId="09151082" w14:textId="1EB1F095" w:rsidR="008C0BC4" w:rsidRDefault="008C0BC4" w:rsidP="003678C9"/>
    <w:p w14:paraId="2B6747F1" w14:textId="343FAACA" w:rsidR="006663D5" w:rsidRDefault="006663D5" w:rsidP="003678C9"/>
    <w:p w14:paraId="0987D0BE" w14:textId="3A5FB5D5" w:rsidR="006663D5" w:rsidRDefault="006663D5" w:rsidP="003678C9"/>
    <w:p w14:paraId="04CF77B0" w14:textId="262F3D1B" w:rsidR="006663D5" w:rsidRDefault="006663D5" w:rsidP="003678C9"/>
    <w:p w14:paraId="7D48080D" w14:textId="4F69D35B" w:rsidR="006663D5" w:rsidRDefault="006663D5" w:rsidP="003678C9"/>
    <w:p w14:paraId="29DE34FC" w14:textId="4CA362BD" w:rsidR="006663D5" w:rsidRDefault="006663D5" w:rsidP="003678C9"/>
    <w:p w14:paraId="330FD988" w14:textId="02190D54" w:rsidR="006663D5" w:rsidRDefault="006663D5" w:rsidP="003678C9"/>
    <w:p w14:paraId="1620F79B" w14:textId="09C7AF9C" w:rsidR="006663D5" w:rsidRDefault="006663D5" w:rsidP="003678C9"/>
    <w:p w14:paraId="4CA8A3ED" w14:textId="7CA59409" w:rsidR="006663D5" w:rsidRDefault="006663D5" w:rsidP="003678C9"/>
    <w:p w14:paraId="772D0E69" w14:textId="77777777" w:rsidR="006663D5" w:rsidRDefault="006663D5" w:rsidP="003678C9"/>
    <w:p w14:paraId="31B68314" w14:textId="77777777" w:rsidR="006663D5" w:rsidRDefault="006663D5" w:rsidP="005A1175"/>
    <w:p w14:paraId="4B7A4B18" w14:textId="77777777" w:rsidR="006663D5" w:rsidRDefault="006663D5" w:rsidP="005A1175"/>
    <w:p w14:paraId="7FC317A0" w14:textId="41CF5EF2" w:rsidR="005A1175" w:rsidRDefault="005A1175" w:rsidP="005A1175">
      <w:r>
        <w:t>………………………………………………..</w:t>
      </w:r>
    </w:p>
    <w:p w14:paraId="7A6E4D15" w14:textId="77E4778C" w:rsidR="005A1175" w:rsidRDefault="005A1175" w:rsidP="005A1175">
      <w:r>
        <w:t xml:space="preserve">                        Imię i nazwisko</w:t>
      </w:r>
    </w:p>
    <w:p w14:paraId="12CB1B3E" w14:textId="77777777" w:rsidR="00A84F27" w:rsidRPr="00647EA3" w:rsidRDefault="00A84F27" w:rsidP="005A1175">
      <w:pPr>
        <w:rPr>
          <w14:glow w14:rad="0">
            <w14:srgbClr w14:val="000000">
              <w14:alpha w14:val="11000"/>
            </w14:srgbClr>
          </w14:glow>
        </w:rPr>
      </w:pPr>
    </w:p>
    <w:p w14:paraId="08483950" w14:textId="16E22A91" w:rsidR="00C86A99" w:rsidRDefault="005A1175" w:rsidP="00A84F27">
      <w:pPr>
        <w:jc w:val="center"/>
        <w:rPr>
          <w:b/>
          <w:bCs/>
        </w:rPr>
      </w:pPr>
      <w:r w:rsidRPr="005A1175">
        <w:rPr>
          <w:b/>
          <w:bCs/>
        </w:rPr>
        <w:t>Ogłoszenie KD. 1</w:t>
      </w:r>
      <w:r w:rsidR="002B7CC1">
        <w:rPr>
          <w:b/>
          <w:bCs/>
        </w:rPr>
        <w:t>10</w:t>
      </w:r>
      <w:r w:rsidR="00211189">
        <w:rPr>
          <w:b/>
          <w:bCs/>
        </w:rPr>
        <w:t>1.5.2025</w:t>
      </w:r>
      <w:r w:rsidR="00A84F27">
        <w:rPr>
          <w:b/>
          <w:bCs/>
        </w:rPr>
        <w:t xml:space="preserve"> - </w:t>
      </w:r>
      <w:r w:rsidR="00A84F27" w:rsidRPr="005A1175">
        <w:rPr>
          <w:b/>
          <w:bCs/>
        </w:rPr>
        <w:t xml:space="preserve">Konkurs </w:t>
      </w:r>
      <w:r w:rsidR="00A84F27">
        <w:rPr>
          <w:b/>
          <w:bCs/>
        </w:rPr>
        <w:t>n</w:t>
      </w:r>
      <w:r w:rsidR="00A84F27" w:rsidRPr="005A1175">
        <w:rPr>
          <w:b/>
          <w:bCs/>
        </w:rPr>
        <w:t xml:space="preserve">a </w:t>
      </w:r>
      <w:r w:rsidR="00A84F27">
        <w:rPr>
          <w:b/>
          <w:bCs/>
        </w:rPr>
        <w:t>s</w:t>
      </w:r>
      <w:r w:rsidR="00A84F27" w:rsidRPr="005A1175">
        <w:rPr>
          <w:b/>
          <w:bCs/>
        </w:rPr>
        <w:t>tanowisk</w:t>
      </w:r>
      <w:r w:rsidR="00A84F27">
        <w:rPr>
          <w:b/>
          <w:bCs/>
        </w:rPr>
        <w:t>a</w:t>
      </w:r>
      <w:r w:rsidR="00A84F27" w:rsidRPr="005A1175">
        <w:rPr>
          <w:b/>
          <w:bCs/>
        </w:rPr>
        <w:t xml:space="preserve"> </w:t>
      </w:r>
      <w:r w:rsidR="00A84F27">
        <w:rPr>
          <w:b/>
          <w:bCs/>
        </w:rPr>
        <w:t>a</w:t>
      </w:r>
      <w:r w:rsidR="00A84F27" w:rsidRPr="005A1175">
        <w:rPr>
          <w:b/>
          <w:bCs/>
        </w:rPr>
        <w:t>syst</w:t>
      </w:r>
      <w:r w:rsidR="00A84F27">
        <w:rPr>
          <w:b/>
          <w:bCs/>
        </w:rPr>
        <w:t>e</w:t>
      </w:r>
      <w:r w:rsidR="00A84F27" w:rsidRPr="005A1175">
        <w:rPr>
          <w:b/>
          <w:bCs/>
        </w:rPr>
        <w:t xml:space="preserve">nta </w:t>
      </w:r>
      <w:r w:rsidR="00A84F27">
        <w:rPr>
          <w:b/>
          <w:bCs/>
        </w:rPr>
        <w:t>s</w:t>
      </w:r>
      <w:r w:rsidR="00A84F27" w:rsidRPr="005A1175">
        <w:rPr>
          <w:b/>
          <w:bCs/>
        </w:rPr>
        <w:t>ędziego</w:t>
      </w:r>
      <w:r w:rsidR="00A84F27">
        <w:rPr>
          <w:b/>
          <w:bCs/>
        </w:rPr>
        <w:t xml:space="preserve"> – praca pisemna</w:t>
      </w:r>
    </w:p>
    <w:p w14:paraId="30921C88" w14:textId="77777777" w:rsidR="00F0425C" w:rsidRDefault="00F0425C" w:rsidP="003678C9"/>
    <w:p w14:paraId="205F8CD2" w14:textId="77777777" w:rsidR="008C0616" w:rsidRPr="00647EA3" w:rsidRDefault="008C0616" w:rsidP="008C0616">
      <w:pPr>
        <w:spacing w:line="276" w:lineRule="auto"/>
        <w:rPr>
          <w:b/>
          <w:bCs/>
          <w14:glow w14:rad="0">
            <w14:srgbClr w14:val="000000">
              <w14:alpha w14:val="59000"/>
            </w14:srgbClr>
          </w14:glow>
        </w:rPr>
      </w:pPr>
      <w:r w:rsidRPr="00E03281">
        <w:rPr>
          <w:b/>
          <w:bCs/>
        </w:rPr>
        <w:t xml:space="preserve">Temat pracy pisemnej z prawa </w:t>
      </w:r>
      <w:r>
        <w:rPr>
          <w:b/>
          <w:bCs/>
        </w:rPr>
        <w:t>cywilnego:</w:t>
      </w:r>
    </w:p>
    <w:p w14:paraId="0CAA1D7B" w14:textId="76906CC1" w:rsidR="008C0616" w:rsidRDefault="008C0616" w:rsidP="008C0616">
      <w:pPr>
        <w:spacing w:line="276" w:lineRule="auto"/>
        <w:jc w:val="both"/>
      </w:pPr>
      <w:r>
        <w:t xml:space="preserve">Anna Kamińska złożyła wniosek o stwierdzenie nabycia spadku po swoim mężu Marianie Kamińskim, który zmarł 1 stycznia 2023 r. w Toruniu na podstawie testamentu </w:t>
      </w:r>
      <w:r w:rsidRPr="00647EA3">
        <w:rPr>
          <w14:reflection w14:blurRad="127000" w14:stA="0" w14:stPos="0" w14:endA="0" w14:endPos="0" w14:dist="0" w14:dir="0" w14:fadeDir="0" w14:sx="0" w14:sy="0" w14:kx="0" w14:ky="0" w14:algn="b"/>
        </w:rPr>
        <w:t>własnoręcznego</w:t>
      </w:r>
      <w:r>
        <w:t>. Do wniosku załączono oryginał testamentu (na potrzeby kazusu – kopia).</w:t>
      </w:r>
    </w:p>
    <w:p w14:paraId="6D85FA68" w14:textId="58D988EA" w:rsidR="00A84F27" w:rsidRDefault="00A84F27" w:rsidP="00A84F27">
      <w:pPr>
        <w:spacing w:line="276" w:lineRule="auto"/>
        <w:jc w:val="right"/>
      </w:pPr>
      <w:r w:rsidRPr="00B87E8B">
        <w:rPr>
          <w:noProof/>
        </w:rPr>
        <w:drawing>
          <wp:anchor distT="0" distB="0" distL="114300" distR="114300" simplePos="0" relativeHeight="251659264" behindDoc="0" locked="0" layoutInCell="1" allowOverlap="1" wp14:anchorId="1C2631F5" wp14:editId="053F6DED">
            <wp:simplePos x="0" y="0"/>
            <wp:positionH relativeFrom="column">
              <wp:posOffset>2540</wp:posOffset>
            </wp:positionH>
            <wp:positionV relativeFrom="paragraph">
              <wp:posOffset>367030</wp:posOffset>
            </wp:positionV>
            <wp:extent cx="6292850" cy="2865755"/>
            <wp:effectExtent l="171450" t="171450" r="184150" b="201295"/>
            <wp:wrapSquare wrapText="bothSides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2850" cy="286575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190500" cap="rnd">
                      <a:solidFill>
                        <a:srgbClr val="FFFFFF"/>
                      </a:solidFill>
                    </a:ln>
                    <a:effectLst>
                      <a:glow>
                        <a:schemeClr val="accent1">
                          <a:alpha val="40000"/>
                        </a:schemeClr>
                      </a:glow>
                      <a:outerShdw blurRad="50000" algn="tl" rotWithShape="0">
                        <a:srgbClr val="000000">
                          <a:alpha val="41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800000"/>
                      </a:lightRig>
                    </a:scene3d>
                    <a:sp3d contourW="6350">
                      <a:bevelT w="50800" h="16510"/>
                      <a:contourClr>
                        <a:srgbClr val="C0C0C0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- kopia-</w:t>
      </w:r>
    </w:p>
    <w:p w14:paraId="2C66553F" w14:textId="77777777" w:rsidR="00647EA3" w:rsidRDefault="00647EA3" w:rsidP="00A84F27">
      <w:pPr>
        <w:spacing w:line="276" w:lineRule="auto"/>
        <w:jc w:val="right"/>
      </w:pPr>
    </w:p>
    <w:p w14:paraId="0B99D7D3" w14:textId="77777777" w:rsidR="008C0616" w:rsidRDefault="008C0616" w:rsidP="008C0616">
      <w:pPr>
        <w:spacing w:line="276" w:lineRule="auto"/>
        <w:jc w:val="both"/>
      </w:pPr>
      <w:r>
        <w:t xml:space="preserve">Marian Kamiński miał trójkę dzieci Joannę Kamińską, Marię Solecką i Jerzego Kamińskiego. </w:t>
      </w:r>
    </w:p>
    <w:p w14:paraId="27F980FC" w14:textId="77777777" w:rsidR="008C0616" w:rsidRDefault="008C0616" w:rsidP="008C0616">
      <w:pPr>
        <w:spacing w:line="276" w:lineRule="auto"/>
        <w:jc w:val="both"/>
      </w:pPr>
      <w:r>
        <w:t>Maria Solecka zmarła 30 czerwca 2022 r. pozostawiła dwójkę dzieci Tymona Soleckiego i Maję Solecką.</w:t>
      </w:r>
    </w:p>
    <w:p w14:paraId="29D61A64" w14:textId="77777777" w:rsidR="008C0616" w:rsidRDefault="008C0616" w:rsidP="008C0616">
      <w:pPr>
        <w:spacing w:line="276" w:lineRule="auto"/>
        <w:jc w:val="both"/>
      </w:pPr>
      <w:r>
        <w:t>Jerzy Kamiński zmarł 22 marca 2024 r. pozostawił syna Teodora Kamińskiego.</w:t>
      </w:r>
    </w:p>
    <w:p w14:paraId="60E5B485" w14:textId="22A3FCFC" w:rsidR="00F0425C" w:rsidRDefault="008C0616" w:rsidP="00F0425C">
      <w:pPr>
        <w:spacing w:line="276" w:lineRule="auto"/>
        <w:jc w:val="both"/>
      </w:pPr>
      <w:r>
        <w:t>Proszę zaproponować rozstrzygnięcie i podać argumenty.</w:t>
      </w:r>
    </w:p>
    <w:p w14:paraId="082D17EE" w14:textId="77777777" w:rsidR="00A84F27" w:rsidRDefault="00A84F27" w:rsidP="00F0425C">
      <w:pPr>
        <w:spacing w:line="276" w:lineRule="auto"/>
        <w:jc w:val="both"/>
      </w:pPr>
    </w:p>
    <w:p w14:paraId="76226AC2" w14:textId="562E1BAE" w:rsidR="00A84F27" w:rsidRPr="00A84F27" w:rsidRDefault="00A84F27" w:rsidP="00A84F27">
      <w:pPr>
        <w:spacing w:line="276" w:lineRule="auto"/>
      </w:pPr>
      <w:r w:rsidRPr="00E03281">
        <w:rPr>
          <w:b/>
          <w:bCs/>
        </w:rPr>
        <w:t>Temat pracy pisemnej z prawa karnego</w:t>
      </w:r>
      <w:r>
        <w:rPr>
          <w:b/>
          <w:bCs/>
        </w:rPr>
        <w:t>:</w:t>
      </w:r>
    </w:p>
    <w:p w14:paraId="21667DC1" w14:textId="77777777" w:rsidR="00A84F27" w:rsidRDefault="00A84F27" w:rsidP="00A84F27">
      <w:pPr>
        <w:spacing w:line="276" w:lineRule="auto"/>
        <w:jc w:val="both"/>
      </w:pPr>
      <w:r w:rsidRPr="00E03281">
        <w:t xml:space="preserve"> </w:t>
      </w:r>
      <w:r>
        <w:t xml:space="preserve">Leon K. pił alkohol z kolegami w restauracji w okolicach Częstochowy. Był wieczór 6 czerwca 2024 roku. W pewnym momencie, po wypiciu co najmniej pół litra czystej wódki, postanowił pojechać nad morze żeby spotkać się z przebywającą w okolicach Władysławowa koleżanką, z którą korespondował za pomocą komunikatora WhatsApp w trakcie wspomnianej imprezy. Leon K. wsiadł więc za kierownicę własnego samochodu i udał się w kierunku Trójmiasta. Po drodze zatrzymał się w przydrożnym barze w okolicach Torunia, gdzie wypił piwo. Ponownie wsiadł za kierownicę auta i po przejechaniu kilkunastu kilometrów, jadąc drogą krajową nr 1, w Łysomicach pod Toruniem z prędkością znacznie przekraczającą dopuszczalną administracyjnie, nie ustąpił pierwszeństwa prawidłowo przechodzącemu przez jezdnię po pasach Bartłomiejowi R. i uderzył w niego autem. W wyniku zdarzenia Bartłomiej R. doznał złamania obu rąk i ogólnych potłuczeń, co skutkowało naruszeniem czynności narządów jego ciała na okres powyżej 7 dni w rozumieniu art. 157§1 kk. Na miejsce zdarzenia po kliku minutach przyjechał patrol Policji. Leon K. został przebadany na zawartość alkoholu w wdychanym powietrzu. Pierwszy wynik o godz. 0.45 - 0,96 mg/l, drugi o godz. 1.00 – 1,06 mg/l. Leon K. nie był uprzednio karany sądownie, a auto, którym się poruszał stanowiło wartość ok. 20 000 złotych. </w:t>
      </w:r>
    </w:p>
    <w:p w14:paraId="04557A3F" w14:textId="5D322F29" w:rsidR="00C86A99" w:rsidRDefault="00A84F27" w:rsidP="00A84F27">
      <w:pPr>
        <w:spacing w:line="276" w:lineRule="auto"/>
        <w:jc w:val="both"/>
      </w:pPr>
      <w:r>
        <w:t xml:space="preserve">Zaproponuj rozstrzygnięcie Sądu i krótko (w dwóch/trzech zdaniach) uzasadnij.  </w:t>
      </w:r>
      <w:bookmarkStart w:id="0" w:name="_GoBack"/>
      <w:bookmarkEnd w:id="0"/>
    </w:p>
    <w:sectPr w:rsidR="00C86A99" w:rsidSect="006663D5">
      <w:pgSz w:w="11906" w:h="16838"/>
      <w:pgMar w:top="720" w:right="720" w:bottom="720" w:left="96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C56DB"/>
    <w:multiLevelType w:val="hybridMultilevel"/>
    <w:tmpl w:val="CA1C1F2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5F1834"/>
    <w:multiLevelType w:val="hybridMultilevel"/>
    <w:tmpl w:val="4E96368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DC865C6"/>
    <w:multiLevelType w:val="hybridMultilevel"/>
    <w:tmpl w:val="3B7689D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151799"/>
    <w:multiLevelType w:val="hybridMultilevel"/>
    <w:tmpl w:val="25F8DFF4"/>
    <w:lvl w:ilvl="0" w:tplc="339C7054">
      <w:start w:val="19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0D2B7E"/>
    <w:multiLevelType w:val="hybridMultilevel"/>
    <w:tmpl w:val="8FD8FE3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BB11068"/>
    <w:multiLevelType w:val="hybridMultilevel"/>
    <w:tmpl w:val="368C1E0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8F068C"/>
    <w:multiLevelType w:val="hybridMultilevel"/>
    <w:tmpl w:val="BA0E61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2B776EF"/>
    <w:multiLevelType w:val="hybridMultilevel"/>
    <w:tmpl w:val="9990CEA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2E73713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279F95AA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28225FDA"/>
    <w:multiLevelType w:val="hybridMultilevel"/>
    <w:tmpl w:val="E74CF3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6F150E"/>
    <w:multiLevelType w:val="hybridMultilevel"/>
    <w:tmpl w:val="F432C47A"/>
    <w:lvl w:ilvl="0" w:tplc="04150017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12" w15:restartNumberingAfterBreak="0">
    <w:nsid w:val="411D3B66"/>
    <w:multiLevelType w:val="hybridMultilevel"/>
    <w:tmpl w:val="BA34ECD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7B8CF11"/>
    <w:multiLevelType w:val="hybridMultilevel"/>
    <w:tmpl w:val="FFFFFFFF"/>
    <w:lvl w:ilvl="0" w:tplc="FFFFFFFF">
      <w:start w:val="1"/>
      <w:numFmt w:val="lowerLetter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4" w15:restartNumberingAfterBreak="0">
    <w:nsid w:val="48BD5176"/>
    <w:multiLevelType w:val="hybridMultilevel"/>
    <w:tmpl w:val="5DA4B85A"/>
    <w:lvl w:ilvl="0" w:tplc="F222AC80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57BF0189"/>
    <w:multiLevelType w:val="hybridMultilevel"/>
    <w:tmpl w:val="08CE380C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90A16DE"/>
    <w:multiLevelType w:val="hybridMultilevel"/>
    <w:tmpl w:val="5614C0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AD9035C"/>
    <w:multiLevelType w:val="hybridMultilevel"/>
    <w:tmpl w:val="FC061E9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EA9508C"/>
    <w:multiLevelType w:val="hybridMultilevel"/>
    <w:tmpl w:val="BCA6D83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9C45AE3"/>
    <w:multiLevelType w:val="hybridMultilevel"/>
    <w:tmpl w:val="108C129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4203DBB"/>
    <w:multiLevelType w:val="hybridMultilevel"/>
    <w:tmpl w:val="47A4E87E"/>
    <w:lvl w:ilvl="0" w:tplc="E73CAC0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9A33C21"/>
    <w:multiLevelType w:val="hybridMultilevel"/>
    <w:tmpl w:val="7BC23C78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AE60EC7"/>
    <w:multiLevelType w:val="hybridMultilevel"/>
    <w:tmpl w:val="588C49A8"/>
    <w:lvl w:ilvl="0" w:tplc="B1BACD36">
      <w:start w:val="1"/>
      <w:numFmt w:val="lowerLetter"/>
      <w:lvlText w:val="%1)"/>
      <w:lvlJc w:val="left"/>
      <w:pPr>
        <w:ind w:left="862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3" w15:restartNumberingAfterBreak="0">
    <w:nsid w:val="7C953D6A"/>
    <w:multiLevelType w:val="hybridMultilevel"/>
    <w:tmpl w:val="ACF0F48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CA4CB1"/>
    <w:multiLevelType w:val="hybridMultilevel"/>
    <w:tmpl w:val="E0A4A08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2"/>
  </w:num>
  <w:num w:numId="3">
    <w:abstractNumId w:val="21"/>
  </w:num>
  <w:num w:numId="4">
    <w:abstractNumId w:val="16"/>
  </w:num>
  <w:num w:numId="5">
    <w:abstractNumId w:val="7"/>
  </w:num>
  <w:num w:numId="6">
    <w:abstractNumId w:val="13"/>
  </w:num>
  <w:num w:numId="7">
    <w:abstractNumId w:val="8"/>
  </w:num>
  <w:num w:numId="8">
    <w:abstractNumId w:val="9"/>
  </w:num>
  <w:num w:numId="9">
    <w:abstractNumId w:val="14"/>
  </w:num>
  <w:num w:numId="10">
    <w:abstractNumId w:val="20"/>
  </w:num>
  <w:num w:numId="11">
    <w:abstractNumId w:val="22"/>
  </w:num>
  <w:num w:numId="12">
    <w:abstractNumId w:val="2"/>
  </w:num>
  <w:num w:numId="13">
    <w:abstractNumId w:val="1"/>
  </w:num>
  <w:num w:numId="14">
    <w:abstractNumId w:val="11"/>
  </w:num>
  <w:num w:numId="15">
    <w:abstractNumId w:val="24"/>
  </w:num>
  <w:num w:numId="16">
    <w:abstractNumId w:val="10"/>
  </w:num>
  <w:num w:numId="17">
    <w:abstractNumId w:val="18"/>
  </w:num>
  <w:num w:numId="18">
    <w:abstractNumId w:val="0"/>
  </w:num>
  <w:num w:numId="19">
    <w:abstractNumId w:val="15"/>
  </w:num>
  <w:num w:numId="20">
    <w:abstractNumId w:val="6"/>
  </w:num>
  <w:num w:numId="21">
    <w:abstractNumId w:val="19"/>
  </w:num>
  <w:num w:numId="22">
    <w:abstractNumId w:val="17"/>
  </w:num>
  <w:num w:numId="23">
    <w:abstractNumId w:val="23"/>
  </w:num>
  <w:num w:numId="24">
    <w:abstractNumId w:val="5"/>
  </w:num>
  <w:num w:numId="25">
    <w:abstractNumId w:val="4"/>
  </w:num>
  <w:numIdMacAtCleanup w:val="2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99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1600"/>
    <w:rsid w:val="00023320"/>
    <w:rsid w:val="00076DA6"/>
    <w:rsid w:val="000B3B5E"/>
    <w:rsid w:val="000D1C98"/>
    <w:rsid w:val="00122D24"/>
    <w:rsid w:val="0013361D"/>
    <w:rsid w:val="00135DBC"/>
    <w:rsid w:val="001C3E98"/>
    <w:rsid w:val="001E6F1E"/>
    <w:rsid w:val="001F595D"/>
    <w:rsid w:val="00211189"/>
    <w:rsid w:val="00264E7B"/>
    <w:rsid w:val="00294C71"/>
    <w:rsid w:val="002B7CC1"/>
    <w:rsid w:val="00341A22"/>
    <w:rsid w:val="003678C9"/>
    <w:rsid w:val="003B3540"/>
    <w:rsid w:val="003F4E6B"/>
    <w:rsid w:val="00464AA8"/>
    <w:rsid w:val="005A1175"/>
    <w:rsid w:val="005C5AFB"/>
    <w:rsid w:val="00607B41"/>
    <w:rsid w:val="00641600"/>
    <w:rsid w:val="006422E6"/>
    <w:rsid w:val="00647EA3"/>
    <w:rsid w:val="006663D5"/>
    <w:rsid w:val="006E1540"/>
    <w:rsid w:val="00786E5D"/>
    <w:rsid w:val="007B3716"/>
    <w:rsid w:val="00807534"/>
    <w:rsid w:val="008601A0"/>
    <w:rsid w:val="00866954"/>
    <w:rsid w:val="008C0616"/>
    <w:rsid w:val="008C0BC4"/>
    <w:rsid w:val="00991D59"/>
    <w:rsid w:val="009B35EF"/>
    <w:rsid w:val="009F0589"/>
    <w:rsid w:val="00A84F27"/>
    <w:rsid w:val="00B134D1"/>
    <w:rsid w:val="00B87E8B"/>
    <w:rsid w:val="00C33797"/>
    <w:rsid w:val="00C52399"/>
    <w:rsid w:val="00C86A99"/>
    <w:rsid w:val="00D215E7"/>
    <w:rsid w:val="00D30140"/>
    <w:rsid w:val="00E854AC"/>
    <w:rsid w:val="00F0425C"/>
    <w:rsid w:val="00FB04D7"/>
    <w:rsid w:val="00FF1E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1517AC"/>
  <w15:chartTrackingRefBased/>
  <w15:docId w15:val="{D703B7DA-9480-41F0-9210-4316AB1BFA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Times New Roman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023320"/>
    <w:pPr>
      <w:suppressAutoHyphens/>
      <w:spacing w:after="0" w:line="240" w:lineRule="auto"/>
    </w:pPr>
    <w:rPr>
      <w:rFonts w:ascii="Times New Roman" w:hAnsi="Times New Roman" w:cs="Times New Roman"/>
      <w:kern w:val="0"/>
      <w:sz w:val="24"/>
      <w:szCs w:val="24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Bezodstpw">
    <w:name w:val="No Spacing"/>
    <w:uiPriority w:val="1"/>
    <w:qFormat/>
    <w:rsid w:val="009F0589"/>
    <w:pPr>
      <w:spacing w:after="0" w:line="240" w:lineRule="auto"/>
      <w:jc w:val="both"/>
    </w:pPr>
    <w:rPr>
      <w:rFonts w:ascii="Times New Roman" w:hAnsi="Times New Roman" w:cs="Times New Roman"/>
      <w:kern w:val="0"/>
      <w:sz w:val="24"/>
    </w:rPr>
  </w:style>
  <w:style w:type="paragraph" w:styleId="Akapitzlist">
    <w:name w:val="List Paragraph"/>
    <w:basedOn w:val="Normalny"/>
    <w:uiPriority w:val="34"/>
    <w:qFormat/>
    <w:rsid w:val="00B134D1"/>
    <w:pPr>
      <w:ind w:left="720"/>
      <w:contextualSpacing/>
    </w:pPr>
  </w:style>
  <w:style w:type="table" w:styleId="Tabela-Siatka">
    <w:name w:val="Table Grid"/>
    <w:basedOn w:val="Standardowy"/>
    <w:uiPriority w:val="39"/>
    <w:rsid w:val="0086695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1C3E9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C3E98"/>
    <w:rPr>
      <w:rFonts w:ascii="Segoe UI" w:hAnsi="Segoe UI" w:cs="Segoe UI"/>
      <w:kern w:val="0"/>
      <w:sz w:val="18"/>
      <w:szCs w:val="18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1776</Words>
  <Characters>10661</Characters>
  <Application>Microsoft Office Word</Application>
  <DocSecurity>0</DocSecurity>
  <Lines>88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Naworski Maciej</dc:creator>
  <cp:keywords/>
  <dc:description/>
  <cp:lastModifiedBy>Krajewska Elżbieta</cp:lastModifiedBy>
  <cp:revision>32</cp:revision>
  <cp:lastPrinted>2025-03-05T09:22:00Z</cp:lastPrinted>
  <dcterms:created xsi:type="dcterms:W3CDTF">2023-11-09T08:03:00Z</dcterms:created>
  <dcterms:modified xsi:type="dcterms:W3CDTF">2025-03-11T09:37:00Z</dcterms:modified>
</cp:coreProperties>
</file>