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12BD" w14:textId="77777777"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14:paraId="315C9B3A" w14:textId="77777777"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14:paraId="48BBCD3F" w14:textId="77777777"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</w:p>
    <w:p w14:paraId="67BDC72C" w14:textId="77777777"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14:paraId="768EC24A" w14:textId="77777777" w:rsidR="00453525" w:rsidRPr="00604887" w:rsidRDefault="00453525" w:rsidP="00604887">
      <w:pPr>
        <w:spacing w:line="276" w:lineRule="auto"/>
        <w:jc w:val="center"/>
        <w:rPr>
          <w:rFonts w:ascii="Cambria" w:hAnsi="Cambria"/>
          <w:b/>
        </w:rPr>
      </w:pPr>
      <w:r w:rsidRPr="00604887">
        <w:rPr>
          <w:rFonts w:ascii="Cambria" w:hAnsi="Cambria"/>
          <w:b/>
        </w:rPr>
        <w:t>PRACA  PISEMNA  Z  ZAKRESU  PRAWA  CYWILNEGO</w:t>
      </w:r>
    </w:p>
    <w:p w14:paraId="5DC092E2" w14:textId="77777777" w:rsidR="00453525" w:rsidRPr="00604887" w:rsidRDefault="00453525" w:rsidP="00604887">
      <w:pPr>
        <w:spacing w:line="276" w:lineRule="auto"/>
        <w:rPr>
          <w:rFonts w:ascii="Cambria" w:hAnsi="Cambria"/>
        </w:rPr>
      </w:pPr>
    </w:p>
    <w:p w14:paraId="3FCFC7A3" w14:textId="77777777" w:rsidR="00C270EC" w:rsidRPr="00604887" w:rsidRDefault="00C270EC" w:rsidP="00604887">
      <w:pPr>
        <w:widowControl/>
        <w:suppressAutoHyphens w:val="0"/>
        <w:spacing w:line="276" w:lineRule="auto"/>
        <w:jc w:val="center"/>
        <w:rPr>
          <w:rFonts w:ascii="Cambria" w:eastAsiaTheme="minorHAnsi" w:hAnsi="Cambria"/>
          <w:kern w:val="0"/>
        </w:rPr>
      </w:pPr>
      <w:bookmarkStart w:id="0" w:name="_Hlk211529198"/>
    </w:p>
    <w:bookmarkEnd w:id="0"/>
    <w:p w14:paraId="0D0ED486" w14:textId="77777777" w:rsidR="009730AE" w:rsidRPr="00604887" w:rsidRDefault="009730AE" w:rsidP="00604887">
      <w:pPr>
        <w:widowControl/>
        <w:suppressAutoHyphens w:val="0"/>
        <w:spacing w:line="276" w:lineRule="auto"/>
        <w:jc w:val="both"/>
        <w:rPr>
          <w:rFonts w:ascii="Cambria" w:eastAsiaTheme="minorHAnsi" w:hAnsi="Cambria"/>
          <w:kern w:val="0"/>
        </w:rPr>
      </w:pPr>
    </w:p>
    <w:p w14:paraId="5238418A" w14:textId="77777777" w:rsidR="00604887" w:rsidRPr="00604887" w:rsidRDefault="00604887" w:rsidP="00604887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kern w:val="2"/>
          <w14:ligatures w14:val="standardContextual"/>
        </w:rPr>
      </w:pPr>
      <w:r w:rsidRPr="00604887">
        <w:rPr>
          <w:rFonts w:ascii="Cambria" w:eastAsia="Aptos" w:hAnsi="Cambria"/>
          <w:kern w:val="2"/>
          <w14:ligatures w14:val="standardContextual"/>
        </w:rPr>
        <w:t>Krzysztof W. złożył 12 maja 2026 r. do Sądu Rejonowego w L. pozew przeciwko Markowi S. o zapłatę kwoty 85 tys. złotych z ustawowymi odsetkami za opóźnienie od dnia 1 marca 2025 r. do dnia zapłaty. W uzasadnieniu pozwu Krzysztof W. wskazał, że 1 marca 2025 r. zawarł z Markiem S. w formie ustnej umowę pożyczki, na podstawie której przekazał mu dochodzoną w sprawie kwotę 85 tys. zł, którą zgodnie z umową Marek S. miał zwrócić do dnia 31 grudnia 2025 r. (strony nie umawiały się co do terminu i wysokości należnych odsetek). W związku z tym, że powyższa kwota nie została zwrócona, Krzysztof W. zdecydował się dochodzić jej pozwem.</w:t>
      </w:r>
    </w:p>
    <w:p w14:paraId="53372785" w14:textId="77777777" w:rsidR="00604887" w:rsidRPr="00604887" w:rsidRDefault="00604887" w:rsidP="00604887">
      <w:pPr>
        <w:widowControl/>
        <w:suppressAutoHyphens w:val="0"/>
        <w:spacing w:after="160" w:line="276" w:lineRule="auto"/>
        <w:jc w:val="both"/>
        <w:rPr>
          <w:rFonts w:ascii="Cambria" w:eastAsia="Aptos" w:hAnsi="Cambria"/>
          <w:kern w:val="2"/>
          <w14:ligatures w14:val="standardContextual"/>
        </w:rPr>
      </w:pPr>
      <w:r w:rsidRPr="00604887">
        <w:rPr>
          <w:rFonts w:ascii="Cambria" w:eastAsia="Aptos" w:hAnsi="Cambria"/>
          <w:kern w:val="2"/>
          <w14:ligatures w14:val="standardContextual"/>
        </w:rPr>
        <w:t>Referendarz sądowy w Sądzie Rejonowym w L. wydał w dniu 26 maja 2026 r. postanowienie o przekazaniu sprawy według właściwości rzeczowej do Sądu Okręgowego w L. Następnie Sąd Okręgowy w L. w dniu 14 czerwca 2026 r. wydał nakaz zapłaty w postępowaniu upominawczym, w którym nakazał pozwanemu zapłatę 75 000 zł z odsetkami ustawowymi za opóźnienie od 1 marca 2025 r. do dnia zapłaty.</w:t>
      </w:r>
    </w:p>
    <w:p w14:paraId="05F3F1BC" w14:textId="77777777" w:rsidR="00604887" w:rsidRPr="00604887" w:rsidRDefault="00604887" w:rsidP="00604887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ascii="Cambria" w:eastAsia="Aptos" w:hAnsi="Cambria"/>
          <w:kern w:val="2"/>
          <w14:ligatures w14:val="standardContextual"/>
        </w:rPr>
      </w:pPr>
      <w:r w:rsidRPr="00604887">
        <w:rPr>
          <w:rFonts w:ascii="Cambria" w:eastAsia="Aptos" w:hAnsi="Cambria"/>
          <w:b/>
          <w:bCs/>
          <w:kern w:val="2"/>
          <w14:ligatures w14:val="standardContextual"/>
        </w:rPr>
        <w:t xml:space="preserve">Czy postanowienie referendarza sądowego z 26 maja 2026 r. było prawidłowe? </w:t>
      </w:r>
    </w:p>
    <w:p w14:paraId="7A8D79A8" w14:textId="77777777" w:rsidR="00604887" w:rsidRPr="00604887" w:rsidRDefault="00604887" w:rsidP="00604887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ascii="Cambria" w:eastAsia="Aptos" w:hAnsi="Cambria"/>
          <w:b/>
          <w:kern w:val="2"/>
          <w14:ligatures w14:val="standardContextual"/>
        </w:rPr>
      </w:pPr>
      <w:r w:rsidRPr="00604887">
        <w:rPr>
          <w:rFonts w:ascii="Cambria" w:eastAsia="Aptos" w:hAnsi="Cambria"/>
          <w:b/>
          <w:kern w:val="2"/>
          <w14:ligatures w14:val="standardContextual"/>
        </w:rPr>
        <w:t xml:space="preserve">Czy postępowanie Sądu Okręgowego w L. było prawidłowe? </w:t>
      </w:r>
    </w:p>
    <w:p w14:paraId="2081235C" w14:textId="77777777" w:rsidR="00604887" w:rsidRPr="00604887" w:rsidRDefault="00604887" w:rsidP="00604887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ascii="Cambria" w:eastAsia="Aptos" w:hAnsi="Cambria"/>
          <w:b/>
          <w:kern w:val="2"/>
          <w14:ligatures w14:val="standardContextual"/>
        </w:rPr>
      </w:pPr>
      <w:r w:rsidRPr="00604887">
        <w:rPr>
          <w:rFonts w:ascii="Cambria" w:eastAsia="Aptos" w:hAnsi="Cambria"/>
          <w:b/>
          <w:kern w:val="2"/>
          <w14:ligatures w14:val="standardContextual"/>
        </w:rPr>
        <w:t>Czy pozwanemu przysługuje jakiś środek zaskarżenia na wydany przez Sąd Okręgowy w L. nakaz zapłaty? Jeżeli tak, to jaki jest to środek; w jakim powinien być wniesiony terminie i czy jego wniesienie powinno zostać poprzedzone złożeniem wniosku o uzasadnienie nakazu zapłaty?</w:t>
      </w:r>
    </w:p>
    <w:p w14:paraId="153647AE" w14:textId="77777777" w:rsidR="00604887" w:rsidRPr="00604887" w:rsidRDefault="00604887" w:rsidP="00604887">
      <w:pPr>
        <w:widowControl/>
        <w:numPr>
          <w:ilvl w:val="0"/>
          <w:numId w:val="1"/>
        </w:numPr>
        <w:suppressAutoHyphens w:val="0"/>
        <w:spacing w:after="160" w:line="276" w:lineRule="auto"/>
        <w:contextualSpacing/>
        <w:jc w:val="both"/>
        <w:rPr>
          <w:rFonts w:ascii="Cambria" w:eastAsia="Aptos" w:hAnsi="Cambria"/>
          <w:b/>
          <w:kern w:val="2"/>
          <w14:ligatures w14:val="standardContextual"/>
        </w:rPr>
      </w:pPr>
      <w:r w:rsidRPr="00604887">
        <w:rPr>
          <w:rFonts w:ascii="Cambria" w:eastAsia="Aptos" w:hAnsi="Cambria"/>
          <w:b/>
          <w:kern w:val="2"/>
          <w14:ligatures w14:val="standardContextual"/>
        </w:rPr>
        <w:t>Jakie skutki dla ważności umowy z dnia 1 marca 2025 r. miało to, że została ona zawarta w formie ustnej?</w:t>
      </w:r>
    </w:p>
    <w:p w14:paraId="0CFBCB56" w14:textId="77777777" w:rsidR="00D03F92" w:rsidRPr="00604887" w:rsidRDefault="00D03F92" w:rsidP="00604887">
      <w:pPr>
        <w:spacing w:line="276" w:lineRule="auto"/>
        <w:rPr>
          <w:rFonts w:ascii="Cambria" w:hAnsi="Cambria"/>
        </w:rPr>
      </w:pPr>
    </w:p>
    <w:sectPr w:rsidR="00D03F92" w:rsidRPr="006048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E3674" w14:textId="77777777" w:rsidR="00453525" w:rsidRDefault="00453525" w:rsidP="00453525">
      <w:r>
        <w:separator/>
      </w:r>
    </w:p>
  </w:endnote>
  <w:endnote w:type="continuationSeparator" w:id="0">
    <w:p w14:paraId="529209CE" w14:textId="77777777"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2D37C" w14:textId="77777777" w:rsidR="00453525" w:rsidRDefault="00453525" w:rsidP="00453525">
      <w:r>
        <w:separator/>
      </w:r>
    </w:p>
  </w:footnote>
  <w:footnote w:type="continuationSeparator" w:id="0">
    <w:p w14:paraId="1920D24C" w14:textId="77777777"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2C2D" w14:textId="3E914BB5"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604887">
      <w:rPr>
        <w:b/>
        <w:sz w:val="22"/>
        <w:szCs w:val="22"/>
      </w:rPr>
      <w:t>5</w:t>
    </w:r>
    <w:r>
      <w:rPr>
        <w:b/>
        <w:sz w:val="22"/>
        <w:szCs w:val="22"/>
      </w:rPr>
      <w:t>.202</w:t>
    </w:r>
    <w:r w:rsidR="00604887">
      <w:rPr>
        <w:b/>
        <w:sz w:val="22"/>
        <w:szCs w:val="22"/>
      </w:rPr>
      <w:t>6</w:t>
    </w:r>
  </w:p>
  <w:p w14:paraId="398E8EA5" w14:textId="77777777" w:rsidR="00453525" w:rsidRDefault="004535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5602C"/>
    <w:multiLevelType w:val="hybridMultilevel"/>
    <w:tmpl w:val="863C4BF0"/>
    <w:lvl w:ilvl="0" w:tplc="ACD88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264288">
    <w:abstractNumId w:val="0"/>
  </w:num>
  <w:num w:numId="2" w16cid:durableId="435487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51336"/>
    <w:rsid w:val="00130C7E"/>
    <w:rsid w:val="001A18B8"/>
    <w:rsid w:val="00273CCB"/>
    <w:rsid w:val="002E35AD"/>
    <w:rsid w:val="00453525"/>
    <w:rsid w:val="00525356"/>
    <w:rsid w:val="00583C95"/>
    <w:rsid w:val="00604887"/>
    <w:rsid w:val="00830A79"/>
    <w:rsid w:val="008E0829"/>
    <w:rsid w:val="009730AE"/>
    <w:rsid w:val="009820E7"/>
    <w:rsid w:val="00C05E9B"/>
    <w:rsid w:val="00C270EC"/>
    <w:rsid w:val="00C2740E"/>
    <w:rsid w:val="00D03F92"/>
    <w:rsid w:val="00E36B64"/>
    <w:rsid w:val="00FC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5895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Polakowska Marta</cp:lastModifiedBy>
  <cp:revision>2</cp:revision>
  <cp:lastPrinted>2025-03-26T10:49:00Z</cp:lastPrinted>
  <dcterms:created xsi:type="dcterms:W3CDTF">2026-06-24T10:40:00Z</dcterms:created>
  <dcterms:modified xsi:type="dcterms:W3CDTF">2026-06-24T10:40:00Z</dcterms:modified>
</cp:coreProperties>
</file>