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</w:t>
      </w:r>
    </w:p>
    <w:p w:rsidR="00453525" w:rsidRPr="00A40BE6" w:rsidRDefault="00453525" w:rsidP="00453525">
      <w:pPr>
        <w:spacing w:line="360" w:lineRule="auto"/>
        <w:jc w:val="both"/>
        <w:rPr>
          <w:sz w:val="16"/>
          <w:szCs w:val="16"/>
        </w:rPr>
      </w:pPr>
      <w:r w:rsidRPr="00A40BE6">
        <w:rPr>
          <w:i/>
          <w:sz w:val="16"/>
          <w:szCs w:val="16"/>
        </w:rPr>
        <w:t xml:space="preserve">               imię i nazwisko kandydata</w:t>
      </w:r>
    </w:p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</w:p>
    <w:p w:rsidR="00453525" w:rsidRPr="005A66A7" w:rsidRDefault="00453525" w:rsidP="00453525">
      <w:pPr>
        <w:spacing w:line="360" w:lineRule="auto"/>
        <w:jc w:val="both"/>
        <w:rPr>
          <w:b/>
          <w:sz w:val="22"/>
          <w:szCs w:val="22"/>
        </w:rPr>
      </w:pPr>
    </w:p>
    <w:p w:rsidR="00453525" w:rsidRPr="00583C95" w:rsidRDefault="00453525" w:rsidP="00453525">
      <w:pPr>
        <w:spacing w:line="360" w:lineRule="auto"/>
        <w:jc w:val="center"/>
        <w:rPr>
          <w:b/>
          <w:sz w:val="22"/>
          <w:szCs w:val="22"/>
        </w:rPr>
      </w:pPr>
      <w:r w:rsidRPr="00583C95">
        <w:rPr>
          <w:b/>
          <w:sz w:val="22"/>
          <w:szCs w:val="22"/>
        </w:rPr>
        <w:t>PRACA  PISEMNA  Z  ZAKRESU  PRAWA  CYWILNEGO</w:t>
      </w:r>
    </w:p>
    <w:p w:rsidR="00453525" w:rsidRDefault="00453525"/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kern w:val="0"/>
        </w:rPr>
      </w:pPr>
    </w:p>
    <w:p w:rsidR="009730AE" w:rsidRPr="009730AE" w:rsidRDefault="009730AE" w:rsidP="00FC5178">
      <w:pPr>
        <w:widowControl/>
        <w:suppressAutoHyphens w:val="0"/>
        <w:ind w:firstLine="708"/>
        <w:jc w:val="both"/>
        <w:rPr>
          <w:rFonts w:eastAsiaTheme="minorHAnsi"/>
          <w:kern w:val="0"/>
        </w:rPr>
      </w:pPr>
      <w:r w:rsidRPr="009730AE">
        <w:rPr>
          <w:rFonts w:eastAsiaTheme="minorHAnsi"/>
          <w:kern w:val="0"/>
        </w:rPr>
        <w:t xml:space="preserve">Powód Jan Kowalski pozwał Janinę Igrekowską o zapłatę kwoty 50 000 zł. W toku procesu Janina Igrekowska zmarła, wobec czego sąd najpierw zawiesił postępowanie, </w:t>
      </w:r>
      <w:r w:rsidR="00E36B64">
        <w:rPr>
          <w:rFonts w:eastAsiaTheme="minorHAnsi"/>
          <w:kern w:val="0"/>
        </w:rPr>
        <w:br/>
      </w:r>
      <w:r w:rsidRPr="009730AE">
        <w:rPr>
          <w:rFonts w:eastAsiaTheme="minorHAnsi"/>
          <w:kern w:val="0"/>
        </w:rPr>
        <w:t xml:space="preserve">a następnie podjął je z udziałem ustalonej spadkobierczyni zmarłej Janiny Igrekowskiej, </w:t>
      </w:r>
      <w:r w:rsidR="00E36B64">
        <w:rPr>
          <w:rFonts w:eastAsiaTheme="minorHAnsi"/>
          <w:kern w:val="0"/>
        </w:rPr>
        <w:br/>
      </w:r>
      <w:r w:rsidRPr="009730AE">
        <w:rPr>
          <w:rFonts w:eastAsiaTheme="minorHAnsi"/>
          <w:kern w:val="0"/>
        </w:rPr>
        <w:t xml:space="preserve">tj. z udziałem Aleksandry Igrekowskiej. Następnie, po przeprowadzeniu postępowania dowodowego i zamknięciu rozprawy, sąd wydał wyrok zasądzający od Aleksandry Igrekowskiej na rzecz Jana Kowalskiego kwotę 37 500 zł (pkt 1.) oraz oddalający powództwo w pozostałym zakresie (pkt 2.). W wyroku nie zamieszczono żadnego rozstrzygnięcia </w:t>
      </w:r>
      <w:r w:rsidR="00E36B64">
        <w:rPr>
          <w:rFonts w:eastAsiaTheme="minorHAnsi"/>
          <w:kern w:val="0"/>
        </w:rPr>
        <w:br/>
      </w:r>
      <w:r w:rsidRPr="009730AE">
        <w:rPr>
          <w:rFonts w:eastAsiaTheme="minorHAnsi"/>
          <w:kern w:val="0"/>
        </w:rPr>
        <w:t>o kosztach procesu.</w:t>
      </w:r>
    </w:p>
    <w:p w:rsidR="009730AE" w:rsidRPr="009730AE" w:rsidRDefault="009730AE" w:rsidP="009730AE">
      <w:pPr>
        <w:widowControl/>
        <w:suppressAutoHyphens w:val="0"/>
        <w:rPr>
          <w:rFonts w:eastAsiaTheme="minorHAnsi"/>
          <w:kern w:val="0"/>
        </w:rPr>
      </w:pPr>
    </w:p>
    <w:p w:rsidR="009730AE" w:rsidRPr="009730AE" w:rsidRDefault="009730AE" w:rsidP="009730AE">
      <w:pPr>
        <w:widowControl/>
        <w:suppressAutoHyphens w:val="0"/>
        <w:rPr>
          <w:rFonts w:eastAsiaTheme="minorHAnsi"/>
          <w:kern w:val="0"/>
        </w:rPr>
      </w:pPr>
    </w:p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b/>
          <w:kern w:val="0"/>
        </w:rPr>
      </w:pPr>
      <w:r w:rsidRPr="009730AE">
        <w:rPr>
          <w:rFonts w:eastAsiaTheme="minorHAnsi"/>
          <w:b/>
          <w:kern w:val="0"/>
        </w:rPr>
        <w:t xml:space="preserve">1. Proszę zaprojektować rozstrzygnięcie o kosztach procesu (jako pkt 3. sentencji wyroku), przy założeniu, że powód poniósł koszty w kwocie 3 500 zł (opłata sądowa </w:t>
      </w:r>
      <w:r w:rsidR="00E36B64">
        <w:rPr>
          <w:rFonts w:eastAsiaTheme="minorHAnsi"/>
          <w:b/>
          <w:kern w:val="0"/>
        </w:rPr>
        <w:br/>
      </w:r>
      <w:r w:rsidRPr="009730AE">
        <w:rPr>
          <w:rFonts w:eastAsiaTheme="minorHAnsi"/>
          <w:b/>
          <w:kern w:val="0"/>
        </w:rPr>
        <w:t xml:space="preserve">od pozwu w kwocie 2 500 zł oraz wydatki w kwocie 1 000 zł), a pozwana w kwocie </w:t>
      </w:r>
      <w:r w:rsidR="00E36B64">
        <w:rPr>
          <w:rFonts w:eastAsiaTheme="minorHAnsi"/>
          <w:b/>
          <w:kern w:val="0"/>
        </w:rPr>
        <w:br/>
      </w:r>
      <w:bookmarkStart w:id="0" w:name="_GoBack"/>
      <w:bookmarkEnd w:id="0"/>
      <w:r w:rsidRPr="009730AE">
        <w:rPr>
          <w:rFonts w:eastAsiaTheme="minorHAnsi"/>
          <w:b/>
          <w:kern w:val="0"/>
        </w:rPr>
        <w:t>1 000 zł (wydatki) oraz, że strony nie były reprezentowane przez zawodowych pełnomocników.</w:t>
      </w:r>
    </w:p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b/>
          <w:kern w:val="0"/>
        </w:rPr>
      </w:pPr>
    </w:p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b/>
          <w:kern w:val="0"/>
        </w:rPr>
      </w:pPr>
      <w:r w:rsidRPr="009730AE">
        <w:rPr>
          <w:rFonts w:eastAsiaTheme="minorHAnsi"/>
          <w:b/>
          <w:kern w:val="0"/>
        </w:rPr>
        <w:t>2. Proszę wskazać, z wykorzystaniem jakiego środka prawnego strony mogą doprowadzić do tego, by w wyroku znalazło się brakujące rozstrzygnięcie o kosztach procesu. W jakim terminie strony mogą skorzystać z tego środka prawnego oraz w jaki sposób sąd o nim rozstrzygnie (wydając wyrok czy postanowienie)?</w:t>
      </w:r>
    </w:p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b/>
          <w:kern w:val="0"/>
        </w:rPr>
      </w:pPr>
    </w:p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b/>
          <w:kern w:val="0"/>
        </w:rPr>
      </w:pPr>
      <w:r w:rsidRPr="009730AE">
        <w:rPr>
          <w:rFonts w:eastAsiaTheme="minorHAnsi"/>
          <w:b/>
          <w:kern w:val="0"/>
        </w:rPr>
        <w:t>3. Pozwana Aleksandra Igrekowska uznała w tej sprawie powództwo do kwoty 500 zł. Proszę zaprojektować dodatkowe rozstrzygnięcie, które powinno być w związku z tym zamieszczone w sentencji wyroku (jako jego pkt 4.) oraz wskazać jego podstawę prawną.</w:t>
      </w:r>
    </w:p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b/>
          <w:kern w:val="0"/>
        </w:rPr>
      </w:pPr>
    </w:p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b/>
          <w:kern w:val="0"/>
        </w:rPr>
      </w:pPr>
      <w:r w:rsidRPr="009730AE">
        <w:rPr>
          <w:rFonts w:eastAsiaTheme="minorHAnsi"/>
          <w:b/>
          <w:kern w:val="0"/>
        </w:rPr>
        <w:t>4. Proszę wskazać, jakie orzeczenie wydałby sąd w tej sprawie, gdyby po śmierci Janiny Igrekowskiej i zawieszeniu postępowania z tej przyczyny upłynęło pięć lat, a do procesu nie zgłosiłby się, ani nie zostałby wskazany jej następca prawny, jak też nie doszłoby do ustanowienia we właściwej drodze kuratora spadku. Jaka byłaby podstawa prawna takiego orzeczenia?</w:t>
      </w:r>
    </w:p>
    <w:p w:rsidR="009730AE" w:rsidRPr="009730AE" w:rsidRDefault="009730AE" w:rsidP="009730AE">
      <w:pPr>
        <w:widowControl/>
        <w:suppressAutoHyphens w:val="0"/>
        <w:ind w:firstLine="708"/>
        <w:jc w:val="both"/>
        <w:rPr>
          <w:rFonts w:eastAsiaTheme="minorHAnsi"/>
          <w:kern w:val="0"/>
        </w:rPr>
      </w:pPr>
    </w:p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b/>
          <w:kern w:val="0"/>
        </w:rPr>
      </w:pPr>
      <w:r w:rsidRPr="009730AE">
        <w:rPr>
          <w:rFonts w:eastAsiaTheme="minorHAnsi"/>
          <w:b/>
          <w:kern w:val="0"/>
        </w:rPr>
        <w:t>5. Aleksandra Igrekowska nabyła spadek po Janinie Igrekowskiej z dobrodziejstwem inwentarza. Czy w związku z tym w wyroku wydanym przeciwko niej powinno znaleźć się jakieś dodatkowe zastrzeżenie? Jeżeli tak, proszę je zaprojektować oraz podać jego podstawę prawną.</w:t>
      </w:r>
    </w:p>
    <w:p w:rsidR="009730AE" w:rsidRPr="009730AE" w:rsidRDefault="009730AE" w:rsidP="009730AE">
      <w:pPr>
        <w:widowControl/>
        <w:suppressAutoHyphens w:val="0"/>
        <w:jc w:val="both"/>
        <w:rPr>
          <w:rFonts w:eastAsiaTheme="minorHAnsi"/>
          <w:kern w:val="0"/>
        </w:rPr>
      </w:pPr>
    </w:p>
    <w:p w:rsidR="00D03F92" w:rsidRPr="00583C95" w:rsidRDefault="00D03F92"/>
    <w:sectPr w:rsidR="00D03F92" w:rsidRPr="00583C9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525" w:rsidRDefault="00453525" w:rsidP="00453525">
      <w:r>
        <w:separator/>
      </w:r>
    </w:p>
  </w:endnote>
  <w:endnote w:type="continuationSeparator" w:id="0">
    <w:p w:rsidR="00453525" w:rsidRDefault="00453525" w:rsidP="004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525" w:rsidRDefault="00453525" w:rsidP="00453525">
      <w:r>
        <w:separator/>
      </w:r>
    </w:p>
  </w:footnote>
  <w:footnote w:type="continuationSeparator" w:id="0">
    <w:p w:rsidR="00453525" w:rsidRDefault="00453525" w:rsidP="0045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525" w:rsidRPr="001717EB" w:rsidRDefault="00453525" w:rsidP="00453525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110</w:t>
    </w:r>
    <w:r>
      <w:rPr>
        <w:b/>
        <w:sz w:val="22"/>
        <w:szCs w:val="22"/>
      </w:rPr>
      <w:t>1.</w:t>
    </w:r>
    <w:r w:rsidR="00FC5178">
      <w:rPr>
        <w:b/>
        <w:sz w:val="22"/>
        <w:szCs w:val="22"/>
      </w:rPr>
      <w:t>8</w:t>
    </w:r>
    <w:r>
      <w:rPr>
        <w:b/>
        <w:sz w:val="22"/>
        <w:szCs w:val="22"/>
      </w:rPr>
      <w:t>.2025</w:t>
    </w:r>
  </w:p>
  <w:p w:rsidR="00453525" w:rsidRDefault="004535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804"/>
    <w:multiLevelType w:val="hybridMultilevel"/>
    <w:tmpl w:val="303A6702"/>
    <w:lvl w:ilvl="0" w:tplc="FCC8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5602C"/>
    <w:multiLevelType w:val="hybridMultilevel"/>
    <w:tmpl w:val="863C4BF0"/>
    <w:lvl w:ilvl="0" w:tplc="ACD88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51336"/>
    <w:rsid w:val="00130C7E"/>
    <w:rsid w:val="001A18B8"/>
    <w:rsid w:val="00273CCB"/>
    <w:rsid w:val="002E35AD"/>
    <w:rsid w:val="00453525"/>
    <w:rsid w:val="00525356"/>
    <w:rsid w:val="00583C95"/>
    <w:rsid w:val="00830A79"/>
    <w:rsid w:val="009730AE"/>
    <w:rsid w:val="00C05E9B"/>
    <w:rsid w:val="00C2740E"/>
    <w:rsid w:val="00D03F92"/>
    <w:rsid w:val="00E36B64"/>
    <w:rsid w:val="00FC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36EC5"/>
  <w15:chartTrackingRefBased/>
  <w15:docId w15:val="{56EA597F-022B-4CE7-8B2E-9BB204A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Marta</dc:creator>
  <cp:keywords/>
  <dc:description/>
  <cp:lastModifiedBy>Polakowska Marta</cp:lastModifiedBy>
  <cp:revision>3</cp:revision>
  <cp:lastPrinted>2025-03-26T10:49:00Z</cp:lastPrinted>
  <dcterms:created xsi:type="dcterms:W3CDTF">2025-08-20T10:40:00Z</dcterms:created>
  <dcterms:modified xsi:type="dcterms:W3CDTF">2025-08-20T10:40:00Z</dcterms:modified>
</cp:coreProperties>
</file>