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D4C3" w14:textId="03EE006D" w:rsidR="00B6172A" w:rsidRPr="00DD6D0A" w:rsidRDefault="00B6172A" w:rsidP="00B31644">
      <w:pPr>
        <w:spacing w:after="0" w:line="360" w:lineRule="auto"/>
        <w:ind w:left="-142"/>
        <w:jc w:val="right"/>
        <w:rPr>
          <w:rFonts w:ascii="Times New Roman" w:hAnsi="Times New Roman" w:cs="Times New Roman"/>
          <w:color w:val="000000" w:themeColor="text1"/>
        </w:rPr>
      </w:pPr>
      <w:bookmarkStart w:id="0" w:name="_Hlk194391923"/>
      <w:r w:rsidRPr="00DD6D0A">
        <w:rPr>
          <w:rFonts w:ascii="Times New Roman" w:hAnsi="Times New Roman" w:cs="Times New Roman"/>
          <w:color w:val="000000" w:themeColor="text1"/>
        </w:rPr>
        <w:t>Nr kodu zdającego………………………</w:t>
      </w:r>
    </w:p>
    <w:p w14:paraId="10452465" w14:textId="77777777" w:rsidR="00B6172A" w:rsidRPr="00DD6D0A" w:rsidRDefault="00B6172A" w:rsidP="00B6172A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</w:p>
    <w:p w14:paraId="4791EB37" w14:textId="77777777" w:rsidR="00B6172A" w:rsidRPr="00DD6D0A" w:rsidRDefault="00B6172A" w:rsidP="00B6172A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</w:p>
    <w:p w14:paraId="43F9837C" w14:textId="77777777" w:rsidR="00B6172A" w:rsidRPr="00DD6D0A" w:rsidRDefault="00B6172A" w:rsidP="00B6172A">
      <w:pPr>
        <w:tabs>
          <w:tab w:val="left" w:pos="360"/>
        </w:tabs>
        <w:spacing w:after="0" w:line="360" w:lineRule="auto"/>
        <w:ind w:left="113"/>
        <w:jc w:val="center"/>
        <w:rPr>
          <w:rFonts w:ascii="Times New Roman" w:hAnsi="Times New Roman" w:cs="Times New Roman"/>
          <w:b/>
          <w:color w:val="000000" w:themeColor="text1"/>
        </w:rPr>
      </w:pPr>
      <w:r w:rsidRPr="00DD6D0A">
        <w:rPr>
          <w:rFonts w:ascii="Times New Roman" w:hAnsi="Times New Roman" w:cs="Times New Roman"/>
          <w:b/>
          <w:color w:val="000000" w:themeColor="text1"/>
        </w:rPr>
        <w:t>ETAP DRUGI</w:t>
      </w:r>
    </w:p>
    <w:p w14:paraId="5635F21B" w14:textId="77777777" w:rsidR="00B6172A" w:rsidRPr="00DD6D0A" w:rsidRDefault="00B6172A" w:rsidP="00B6172A">
      <w:pPr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</w:p>
    <w:p w14:paraId="6E95C947" w14:textId="114A1191" w:rsidR="00B6172A" w:rsidRPr="00DD6D0A" w:rsidRDefault="00B6172A" w:rsidP="00B6172A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  <w:r w:rsidRPr="00DD6D0A">
        <w:rPr>
          <w:rFonts w:ascii="Times New Roman" w:hAnsi="Times New Roman" w:cs="Times New Roman"/>
          <w:b/>
          <w:color w:val="000000" w:themeColor="text1"/>
        </w:rPr>
        <w:t>A/</w:t>
      </w:r>
      <w:r w:rsidRPr="00DD6D0A">
        <w:rPr>
          <w:rFonts w:ascii="Times New Roman" w:hAnsi="Times New Roman" w:cs="Times New Roman"/>
          <w:b/>
          <w:color w:val="000000" w:themeColor="text1"/>
        </w:rPr>
        <w:tab/>
        <w:t xml:space="preserve">Test obejmuje 36 pytań z zakresu prawa cywilnego i karnego oraz postępowania cywilnego </w:t>
      </w:r>
      <w:r w:rsidR="0076627D">
        <w:rPr>
          <w:rFonts w:ascii="Times New Roman" w:hAnsi="Times New Roman" w:cs="Times New Roman"/>
          <w:b/>
          <w:color w:val="000000" w:themeColor="text1"/>
        </w:rPr>
        <w:br/>
      </w:r>
      <w:r w:rsidRPr="00DD6D0A">
        <w:rPr>
          <w:rFonts w:ascii="Times New Roman" w:hAnsi="Times New Roman" w:cs="Times New Roman"/>
          <w:b/>
          <w:color w:val="000000" w:themeColor="text1"/>
        </w:rPr>
        <w:t>i karnego</w:t>
      </w:r>
      <w:r w:rsidRPr="00DD6D0A">
        <w:rPr>
          <w:rFonts w:ascii="Times New Roman" w:hAnsi="Times New Roman" w:cs="Times New Roman"/>
          <w:color w:val="000000" w:themeColor="text1"/>
        </w:rPr>
        <w:t>.</w:t>
      </w:r>
    </w:p>
    <w:p w14:paraId="03578FF9" w14:textId="77777777" w:rsidR="00B6172A" w:rsidRPr="00DD6D0A" w:rsidRDefault="00B6172A" w:rsidP="00B6172A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</w:p>
    <w:p w14:paraId="513AFB94" w14:textId="77777777" w:rsidR="00B6172A" w:rsidRPr="00DD6D0A" w:rsidRDefault="00B6172A" w:rsidP="00B6172A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b/>
          <w:color w:val="000000" w:themeColor="text1"/>
        </w:rPr>
      </w:pPr>
      <w:r w:rsidRPr="00DD6D0A">
        <w:rPr>
          <w:rFonts w:ascii="Times New Roman" w:hAnsi="Times New Roman" w:cs="Times New Roman"/>
          <w:b/>
          <w:color w:val="000000" w:themeColor="text1"/>
        </w:rPr>
        <w:t>Pouczenie:</w:t>
      </w:r>
    </w:p>
    <w:p w14:paraId="5ED2387A" w14:textId="77777777" w:rsidR="00B6172A" w:rsidRPr="00DD6D0A" w:rsidRDefault="00B6172A" w:rsidP="00A022EE">
      <w:pPr>
        <w:numPr>
          <w:ilvl w:val="0"/>
          <w:numId w:val="3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color w:val="000000" w:themeColor="text1"/>
        </w:rPr>
      </w:pPr>
      <w:r w:rsidRPr="00DD6D0A">
        <w:rPr>
          <w:rFonts w:ascii="Times New Roman" w:hAnsi="Times New Roman" w:cs="Times New Roman"/>
          <w:color w:val="000000" w:themeColor="text1"/>
        </w:rPr>
        <w:t>Test liczy 36 pytań. Odpowiedzi prawidłowe należy zaznaczyć przez zakreślenie właściwego podpunktu w tekście testu.</w:t>
      </w:r>
    </w:p>
    <w:p w14:paraId="41CD86BF" w14:textId="77777777" w:rsidR="00B6172A" w:rsidRPr="00DD6D0A" w:rsidRDefault="00B6172A" w:rsidP="00A022EE">
      <w:pPr>
        <w:numPr>
          <w:ilvl w:val="0"/>
          <w:numId w:val="3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color w:val="000000" w:themeColor="text1"/>
        </w:rPr>
      </w:pPr>
      <w:r w:rsidRPr="00DD6D0A">
        <w:rPr>
          <w:rFonts w:ascii="Times New Roman" w:hAnsi="Times New Roman" w:cs="Times New Roman"/>
          <w:color w:val="000000" w:themeColor="text1"/>
        </w:rPr>
        <w:t>Na każde pytanie tylko jedna odpowiedź jest prawidłowa. Za każdą prawidłową odpowiedź otrzymuje się 1 pkt.</w:t>
      </w:r>
    </w:p>
    <w:p w14:paraId="04B732D8" w14:textId="77777777" w:rsidR="00B6172A" w:rsidRPr="00DD6D0A" w:rsidRDefault="00B6172A" w:rsidP="00A022EE">
      <w:pPr>
        <w:numPr>
          <w:ilvl w:val="0"/>
          <w:numId w:val="3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color w:val="000000" w:themeColor="text1"/>
        </w:rPr>
      </w:pPr>
      <w:r w:rsidRPr="00DD6D0A">
        <w:rPr>
          <w:rFonts w:ascii="Times New Roman" w:hAnsi="Times New Roman" w:cs="Times New Roman"/>
          <w:color w:val="000000" w:themeColor="text1"/>
        </w:rPr>
        <w:t>W przypadku dokonania przez kandydata zmian zakreślonych odpowiedzi, za dane pytanie testowe komisja przyznaje 0 pkt.</w:t>
      </w:r>
    </w:p>
    <w:p w14:paraId="032639B3" w14:textId="77777777" w:rsidR="00B6172A" w:rsidRPr="00DD6D0A" w:rsidRDefault="00B6172A" w:rsidP="00B6172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D6D0A">
        <w:rPr>
          <w:rFonts w:ascii="Times New Roman" w:hAnsi="Times New Roman" w:cs="Times New Roman"/>
          <w:color w:val="000000" w:themeColor="text1"/>
        </w:rPr>
        <w:t>Pytania zostały opracowane według stanu prawnego na dzień przeprowadzenia konkursu.</w:t>
      </w:r>
    </w:p>
    <w:p w14:paraId="432D4D31" w14:textId="0B55C292" w:rsidR="008C6B2E" w:rsidRPr="008C6B2E" w:rsidRDefault="00B6172A" w:rsidP="00DF7FE8">
      <w:pPr>
        <w:spacing w:after="0" w:line="360" w:lineRule="auto"/>
        <w:ind w:right="566"/>
        <w:jc w:val="both"/>
      </w:pPr>
      <w:r w:rsidRPr="008C6B2E">
        <w:rPr>
          <w:rFonts w:ascii="Times New Roman" w:hAnsi="Times New Roman" w:cs="Times New Roman"/>
          <w:b/>
          <w:color w:val="000000" w:themeColor="text1"/>
        </w:rPr>
        <w:br w:type="column"/>
      </w:r>
    </w:p>
    <w:p w14:paraId="658994F0" w14:textId="77777777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6A02AE">
        <w:rPr>
          <w:rFonts w:ascii="Times New Roman" w:hAnsi="Times New Roman" w:cs="Times New Roman"/>
          <w:b/>
          <w:color w:val="000000" w:themeColor="text1"/>
        </w:rPr>
        <w:t>Zgodnie z kodeksem cywilnym ustawa nie ma mocy wstecznej:</w:t>
      </w:r>
    </w:p>
    <w:p w14:paraId="6A239ADE" w14:textId="77777777" w:rsidR="00E35C95" w:rsidRPr="006A02AE" w:rsidRDefault="00E35C95" w:rsidP="004E0C25">
      <w:pPr>
        <w:numPr>
          <w:ilvl w:val="1"/>
          <w:numId w:val="27"/>
        </w:numPr>
        <w:spacing w:after="0" w:line="360" w:lineRule="auto"/>
        <w:ind w:left="1077" w:hanging="35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A02AE">
        <w:rPr>
          <w:rFonts w:ascii="Times New Roman" w:hAnsi="Times New Roman" w:cs="Times New Roman"/>
          <w:color w:val="000000" w:themeColor="text1"/>
        </w:rPr>
        <w:t>i od zasady tej nie ma wyjątków,</w:t>
      </w:r>
    </w:p>
    <w:p w14:paraId="72F93520" w14:textId="24E32B9A" w:rsidR="00E35C95" w:rsidRPr="006A02AE" w:rsidRDefault="00E35C95" w:rsidP="004E0C25">
      <w:pPr>
        <w:numPr>
          <w:ilvl w:val="1"/>
          <w:numId w:val="27"/>
        </w:numPr>
        <w:spacing w:after="0" w:line="360" w:lineRule="auto"/>
        <w:ind w:left="1077" w:hanging="35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A02AE">
        <w:rPr>
          <w:rFonts w:ascii="Times New Roman" w:hAnsi="Times New Roman" w:cs="Times New Roman"/>
          <w:color w:val="000000" w:themeColor="text1"/>
        </w:rPr>
        <w:t>chyba</w:t>
      </w:r>
      <w:r w:rsidR="001055C1">
        <w:rPr>
          <w:rFonts w:ascii="Times New Roman" w:hAnsi="Times New Roman" w:cs="Times New Roman"/>
          <w:color w:val="000000" w:themeColor="text1"/>
        </w:rPr>
        <w:t>,</w:t>
      </w:r>
      <w:r w:rsidRPr="006A02AE">
        <w:rPr>
          <w:rFonts w:ascii="Times New Roman" w:hAnsi="Times New Roman" w:cs="Times New Roman"/>
          <w:color w:val="000000" w:themeColor="text1"/>
        </w:rPr>
        <w:t xml:space="preserve"> że to wynika z brzmienia ustawy lub jej celu,</w:t>
      </w:r>
    </w:p>
    <w:p w14:paraId="5D77FDD7" w14:textId="3A0C8777" w:rsidR="00E35C95" w:rsidRPr="006A02AE" w:rsidRDefault="00E35C95" w:rsidP="004E0C25">
      <w:pPr>
        <w:numPr>
          <w:ilvl w:val="1"/>
          <w:numId w:val="27"/>
        </w:numPr>
        <w:spacing w:after="0" w:line="360" w:lineRule="auto"/>
        <w:ind w:left="1077" w:hanging="35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A02AE">
        <w:rPr>
          <w:rFonts w:ascii="Times New Roman" w:hAnsi="Times New Roman" w:cs="Times New Roman"/>
          <w:color w:val="000000" w:themeColor="text1"/>
        </w:rPr>
        <w:t>chyba</w:t>
      </w:r>
      <w:r w:rsidR="001055C1">
        <w:rPr>
          <w:rFonts w:ascii="Times New Roman" w:hAnsi="Times New Roman" w:cs="Times New Roman"/>
          <w:color w:val="000000" w:themeColor="text1"/>
        </w:rPr>
        <w:t>,</w:t>
      </w:r>
      <w:r w:rsidRPr="006A02AE">
        <w:rPr>
          <w:rFonts w:ascii="Times New Roman" w:hAnsi="Times New Roman" w:cs="Times New Roman"/>
          <w:color w:val="000000" w:themeColor="text1"/>
        </w:rPr>
        <w:t xml:space="preserve"> że ustawa wyraźnie tak stanowi.</w:t>
      </w:r>
    </w:p>
    <w:p w14:paraId="5F520CA0" w14:textId="77777777" w:rsidR="00E35C95" w:rsidRPr="006A02AE" w:rsidRDefault="00E35C95" w:rsidP="00E35C9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9BB4910" w14:textId="77777777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Zgodnie z Kodeksem cywilnym, jeżeli ustawa uzależnia skutki prawne od dobrej lub złej wiary, domniemywa się istnienie:</w:t>
      </w:r>
    </w:p>
    <w:p w14:paraId="50EEDD14" w14:textId="77777777" w:rsidR="00E35C95" w:rsidRPr="006A02AE" w:rsidRDefault="00E35C95" w:rsidP="004E0C25">
      <w:pPr>
        <w:pStyle w:val="Akapitzlist"/>
        <w:numPr>
          <w:ilvl w:val="0"/>
          <w:numId w:val="2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złej wiary,</w:t>
      </w:r>
    </w:p>
    <w:p w14:paraId="76A4222D" w14:textId="77777777" w:rsidR="00E35C95" w:rsidRPr="006A02AE" w:rsidRDefault="00E35C95" w:rsidP="004E0C25">
      <w:pPr>
        <w:pStyle w:val="Akapitzlist"/>
        <w:numPr>
          <w:ilvl w:val="0"/>
          <w:numId w:val="2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dobrej wiary pod warunkiem, że zasady słuszności nie wskazują na istnienie złej wiary,</w:t>
      </w:r>
    </w:p>
    <w:p w14:paraId="11C0175B" w14:textId="77777777" w:rsidR="00E35C95" w:rsidRPr="006A02AE" w:rsidRDefault="00E35C95" w:rsidP="004E0C25">
      <w:pPr>
        <w:pStyle w:val="Akapitzlist"/>
        <w:numPr>
          <w:ilvl w:val="0"/>
          <w:numId w:val="2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</w:rPr>
        <w:t>dobrej wiary.</w:t>
      </w:r>
    </w:p>
    <w:p w14:paraId="114CAD0B" w14:textId="77777777" w:rsidR="00E35C95" w:rsidRPr="006A02AE" w:rsidRDefault="00E35C95" w:rsidP="00E35C9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5972E33" w14:textId="77777777" w:rsidR="00E35C95" w:rsidRPr="006A02AE" w:rsidRDefault="00E35C95" w:rsidP="004E0C25">
      <w:pPr>
        <w:pStyle w:val="Akapitzlist"/>
        <w:numPr>
          <w:ilvl w:val="0"/>
          <w:numId w:val="27"/>
        </w:numPr>
        <w:tabs>
          <w:tab w:val="left" w:pos="375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Zgodnie z Kodeksem cywilnym za konsumenta uważa się:</w:t>
      </w:r>
    </w:p>
    <w:p w14:paraId="53D44500" w14:textId="77777777" w:rsidR="00E35C95" w:rsidRPr="006A02AE" w:rsidRDefault="00E35C95" w:rsidP="004E0C25">
      <w:pPr>
        <w:pStyle w:val="Akapitzlist"/>
        <w:numPr>
          <w:ilvl w:val="0"/>
          <w:numId w:val="2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osobę fizyczną dokonującą z przedsiębiorcą czynności prawnej lub faktycznej niezwiązanej bezpośrednio z jej działalnością gospodarczą lub zawodową,</w:t>
      </w:r>
    </w:p>
    <w:p w14:paraId="1167EF1D" w14:textId="77777777" w:rsidR="00E35C95" w:rsidRPr="006A02AE" w:rsidRDefault="00E35C95" w:rsidP="004E0C25">
      <w:pPr>
        <w:pStyle w:val="Akapitzlist"/>
        <w:numPr>
          <w:ilvl w:val="0"/>
          <w:numId w:val="2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osobę fizyczną dokonującą z przedsiębiorcą czynności prawnej niezwiązanej bezpośrednio z jej działalnością gospodarczą lub zawodową,</w:t>
      </w:r>
    </w:p>
    <w:p w14:paraId="5B4CE468" w14:textId="77777777" w:rsidR="00E35C95" w:rsidRPr="006A02AE" w:rsidRDefault="00E35C95" w:rsidP="004E0C25">
      <w:pPr>
        <w:pStyle w:val="Akapitzlist"/>
        <w:numPr>
          <w:ilvl w:val="0"/>
          <w:numId w:val="2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każdego, komu ustawa przyznaje zdolność prawną, kto dokonuje z przedsiębiorcą czynności prawnej niezwiązanej bezpośrednio z jego działalnością gospodarczą lub zawodową.</w:t>
      </w:r>
    </w:p>
    <w:p w14:paraId="2FE33E74" w14:textId="77777777" w:rsidR="00E35C95" w:rsidRPr="006A02AE" w:rsidRDefault="00E35C95" w:rsidP="00E35C95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BDFA55C" w14:textId="77777777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 xml:space="preserve">Zgodnie z kodeksem cywilnym częścią składową rzeczy jest: </w:t>
      </w:r>
    </w:p>
    <w:p w14:paraId="0DD77D43" w14:textId="77777777" w:rsidR="00E35C95" w:rsidRPr="006A02AE" w:rsidRDefault="00E35C95" w:rsidP="004E0C25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rzecz ruchoma potrzebna do korzystania z tej rzeczy zgodnie z jej przeznaczeniem, jeżeli pozostaje z nią w faktycznym związku odpowiadającym temu celowi,</w:t>
      </w:r>
    </w:p>
    <w:p w14:paraId="1EED27B8" w14:textId="77777777" w:rsidR="00E35C95" w:rsidRPr="006A02AE" w:rsidRDefault="00E35C95" w:rsidP="004E0C25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</w:rPr>
      </w:pPr>
      <w:bookmarkStart w:id="1" w:name="_Hlk481319038"/>
      <w:bookmarkStart w:id="2" w:name="_Hlk481319104"/>
      <w:r w:rsidRPr="006A02AE">
        <w:rPr>
          <w:rFonts w:ascii="Times New Roman" w:hAnsi="Times New Roman" w:cs="Times New Roman"/>
        </w:rPr>
        <w:t>wszystko, co nie może być od niej odłączone bez uszkodzenia lub istotnej zmiany całości albo bez uszkodzenia lub istotnej zmiany przedmiotu odłączonego</w:t>
      </w:r>
      <w:bookmarkEnd w:id="1"/>
      <w:r w:rsidRPr="006A02AE">
        <w:rPr>
          <w:rFonts w:ascii="Times New Roman" w:hAnsi="Times New Roman" w:cs="Times New Roman"/>
        </w:rPr>
        <w:t>,</w:t>
      </w:r>
    </w:p>
    <w:bookmarkEnd w:id="2"/>
    <w:p w14:paraId="0B19700D" w14:textId="77777777" w:rsidR="00E35C95" w:rsidRPr="006A02AE" w:rsidRDefault="00E35C95" w:rsidP="004E0C25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wszystko, co może być od niej odłączone bez uszkodzenia lub istotnej zmiany całości albo bez uszkodzenia lub istotnej zmiany przedmiotu odłączonego.</w:t>
      </w:r>
    </w:p>
    <w:p w14:paraId="69EC4AA8" w14:textId="77777777" w:rsidR="00E35C95" w:rsidRPr="006A02AE" w:rsidRDefault="00E35C95" w:rsidP="00E35C95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8F9081E" w14:textId="77777777" w:rsidR="00E35C95" w:rsidRPr="006A02AE" w:rsidRDefault="00E35C95" w:rsidP="004E0C25">
      <w:pPr>
        <w:pStyle w:val="Akapitzlist"/>
        <w:numPr>
          <w:ilvl w:val="0"/>
          <w:numId w:val="27"/>
        </w:numPr>
        <w:tabs>
          <w:tab w:val="left" w:pos="375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Zgodnie z kodeksem cywilnym do rozporządzenia rzeczą wspólną oraz do dokonania innych czynności, które przekraczają zakres zwykłego zarządu, potrzebna jest zgoda:</w:t>
      </w:r>
    </w:p>
    <w:p w14:paraId="74B92EC0" w14:textId="77777777" w:rsidR="00E35C95" w:rsidRPr="006A02AE" w:rsidRDefault="00E35C95" w:rsidP="004E0C25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współwłaścicieli, których udziały wynoszą przynajmniej połowę,</w:t>
      </w:r>
    </w:p>
    <w:p w14:paraId="7F43835E" w14:textId="77777777" w:rsidR="00E35C95" w:rsidRPr="006A02AE" w:rsidRDefault="00E35C95" w:rsidP="004E0C25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współwłaścicieli, których udziały przekraczają połowę,</w:t>
      </w:r>
    </w:p>
    <w:p w14:paraId="5C13A4A8" w14:textId="77777777" w:rsidR="00E35C95" w:rsidRPr="006A02AE" w:rsidRDefault="00E35C95" w:rsidP="004E0C25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wszystkich współwłaścicieli.</w:t>
      </w:r>
    </w:p>
    <w:p w14:paraId="78A0B671" w14:textId="77777777" w:rsidR="00E35C95" w:rsidRPr="006A02AE" w:rsidRDefault="00E35C95" w:rsidP="00E35C9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883FF17" w14:textId="77777777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lastRenderedPageBreak/>
        <w:t>Zgodnie z kodeksem cywilnym służebność gruntowa:</w:t>
      </w:r>
    </w:p>
    <w:p w14:paraId="0ADE00E2" w14:textId="198C3D6A" w:rsidR="00E35C95" w:rsidRPr="006A02AE" w:rsidRDefault="00E35C95" w:rsidP="004E0C25">
      <w:pPr>
        <w:pStyle w:val="Akapitzlist"/>
        <w:numPr>
          <w:ilvl w:val="1"/>
          <w:numId w:val="2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  <w:bCs/>
        </w:rPr>
        <w:t xml:space="preserve">może być nabyta przez zasiedzenie tylko w wypadku, gdy polega na korzystaniu </w:t>
      </w:r>
      <w:r w:rsidR="00326A98">
        <w:rPr>
          <w:rFonts w:ascii="Times New Roman" w:hAnsi="Times New Roman" w:cs="Times New Roman"/>
          <w:bCs/>
        </w:rPr>
        <w:br/>
      </w:r>
      <w:r w:rsidRPr="006A02AE">
        <w:rPr>
          <w:rFonts w:ascii="Times New Roman" w:hAnsi="Times New Roman" w:cs="Times New Roman"/>
          <w:bCs/>
        </w:rPr>
        <w:t xml:space="preserve">z </w:t>
      </w:r>
      <w:r w:rsidR="00832898">
        <w:rPr>
          <w:rFonts w:ascii="Times New Roman" w:hAnsi="Times New Roman" w:cs="Times New Roman"/>
          <w:bCs/>
        </w:rPr>
        <w:t xml:space="preserve">nieruchomości </w:t>
      </w:r>
      <w:r w:rsidRPr="006A02AE">
        <w:rPr>
          <w:rFonts w:ascii="Times New Roman" w:hAnsi="Times New Roman" w:cs="Times New Roman"/>
          <w:bCs/>
        </w:rPr>
        <w:t>w dobrej wierze,</w:t>
      </w:r>
    </w:p>
    <w:p w14:paraId="01D48452" w14:textId="341CB94A" w:rsidR="00E35C95" w:rsidRPr="006A02AE" w:rsidRDefault="00E35C95" w:rsidP="004E0C25">
      <w:pPr>
        <w:pStyle w:val="Akapitzlist"/>
        <w:numPr>
          <w:ilvl w:val="1"/>
          <w:numId w:val="2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  <w:bCs/>
        </w:rPr>
        <w:t xml:space="preserve">może być nabyta przez zasiedzenie tylko w wypadku, gdy polega na korzystaniu z trwałego </w:t>
      </w:r>
      <w:r w:rsidR="00326A98">
        <w:rPr>
          <w:rFonts w:ascii="Times New Roman" w:hAnsi="Times New Roman" w:cs="Times New Roman"/>
          <w:bCs/>
        </w:rPr>
        <w:br/>
      </w:r>
      <w:r w:rsidRPr="006A02AE">
        <w:rPr>
          <w:rFonts w:ascii="Times New Roman" w:hAnsi="Times New Roman" w:cs="Times New Roman"/>
          <w:bCs/>
        </w:rPr>
        <w:t>i widocznego urządzenia,</w:t>
      </w:r>
    </w:p>
    <w:p w14:paraId="50E4E354" w14:textId="77777777" w:rsidR="00E35C95" w:rsidRPr="006A02AE" w:rsidRDefault="00E35C95" w:rsidP="004E0C25">
      <w:pPr>
        <w:pStyle w:val="Akapitzlist"/>
        <w:numPr>
          <w:ilvl w:val="1"/>
          <w:numId w:val="2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nie może być nabyta przez zasiedzenie.</w:t>
      </w:r>
    </w:p>
    <w:p w14:paraId="77F1E76E" w14:textId="77777777" w:rsidR="00E35C95" w:rsidRPr="006A02AE" w:rsidRDefault="00E35C95" w:rsidP="00F40089">
      <w:pPr>
        <w:pStyle w:val="Akapitzlist"/>
        <w:spacing w:after="0" w:line="360" w:lineRule="auto"/>
        <w:ind w:left="426" w:hanging="360"/>
        <w:jc w:val="both"/>
        <w:rPr>
          <w:rFonts w:ascii="Times New Roman" w:hAnsi="Times New Roman" w:cs="Times New Roman"/>
        </w:rPr>
      </w:pPr>
    </w:p>
    <w:p w14:paraId="1648569B" w14:textId="77777777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  <w:b/>
        </w:rPr>
        <w:t>Zgodnie z Kodeksem cywilnym, domniemywa się, że ten, kto rzeczą faktycznie włada, jest:</w:t>
      </w:r>
    </w:p>
    <w:p w14:paraId="702F44A8" w14:textId="77777777" w:rsidR="00E35C95" w:rsidRPr="006A02AE" w:rsidRDefault="00E35C95" w:rsidP="004E0C25">
      <w:pPr>
        <w:pStyle w:val="Akapitzlist"/>
        <w:numPr>
          <w:ilvl w:val="1"/>
          <w:numId w:val="27"/>
        </w:numPr>
        <w:spacing w:after="0" w:line="360" w:lineRule="auto"/>
        <w:ind w:left="1134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  <w:bCs/>
        </w:rPr>
        <w:t>posiadaczem zależnym,</w:t>
      </w:r>
    </w:p>
    <w:p w14:paraId="6069E4C1" w14:textId="77777777" w:rsidR="00E35C95" w:rsidRPr="006A02AE" w:rsidRDefault="00E35C95" w:rsidP="004E0C25">
      <w:pPr>
        <w:pStyle w:val="Akapitzlist"/>
        <w:numPr>
          <w:ilvl w:val="1"/>
          <w:numId w:val="27"/>
        </w:numPr>
        <w:spacing w:after="0" w:line="360" w:lineRule="auto"/>
        <w:ind w:left="1134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  <w:bCs/>
        </w:rPr>
        <w:t xml:space="preserve">posiadaczem samoistnym, </w:t>
      </w:r>
    </w:p>
    <w:p w14:paraId="5979A68A" w14:textId="77777777" w:rsidR="00E35C95" w:rsidRPr="006A02AE" w:rsidRDefault="00E35C95" w:rsidP="004E0C25">
      <w:pPr>
        <w:pStyle w:val="Akapitzlist"/>
        <w:numPr>
          <w:ilvl w:val="1"/>
          <w:numId w:val="27"/>
        </w:numPr>
        <w:spacing w:after="0" w:line="360" w:lineRule="auto"/>
        <w:ind w:left="1134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Cs/>
        </w:rPr>
        <w:t>dzierżycielem</w:t>
      </w:r>
      <w:r w:rsidRPr="006A02AE">
        <w:rPr>
          <w:rFonts w:ascii="Times New Roman" w:hAnsi="Times New Roman" w:cs="Times New Roman"/>
          <w:b/>
        </w:rPr>
        <w:t>.</w:t>
      </w:r>
    </w:p>
    <w:p w14:paraId="2AF6E196" w14:textId="77777777" w:rsidR="00E35C95" w:rsidRPr="006A02AE" w:rsidRDefault="00E35C95" w:rsidP="00E35C95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</w:rPr>
      </w:pPr>
    </w:p>
    <w:p w14:paraId="5C390F15" w14:textId="77777777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Zgodnie z Kodeksem cywilnym karę umowną można zastrzec na wypadek niewykonania lub nienależytego wykonania zobowiązania:</w:t>
      </w:r>
    </w:p>
    <w:p w14:paraId="14047F6F" w14:textId="77777777" w:rsidR="00E35C95" w:rsidRPr="006A02AE" w:rsidRDefault="00E35C95" w:rsidP="004E0C25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pieniężnego,</w:t>
      </w:r>
    </w:p>
    <w:p w14:paraId="0B9980E5" w14:textId="77777777" w:rsidR="00E35C95" w:rsidRPr="006A02AE" w:rsidRDefault="00E35C95" w:rsidP="004E0C25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niepieniężnego,</w:t>
      </w:r>
      <w:bookmarkStart w:id="3" w:name="mip55916111"/>
      <w:bookmarkEnd w:id="3"/>
    </w:p>
    <w:p w14:paraId="1AF2942E" w14:textId="77777777" w:rsidR="00E35C95" w:rsidRPr="006A02AE" w:rsidRDefault="00E35C95" w:rsidP="004E0C25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pieniężnego i niepieniężnego.</w:t>
      </w:r>
    </w:p>
    <w:p w14:paraId="672B6B05" w14:textId="77777777" w:rsidR="00E35C95" w:rsidRPr="006A02AE" w:rsidRDefault="00E35C95" w:rsidP="00E35C95">
      <w:pPr>
        <w:tabs>
          <w:tab w:val="left" w:pos="375"/>
        </w:tabs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14:paraId="07B59582" w14:textId="77777777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Zgodnie z Kodeksem cywilnym wydziedziczenie to pozbawienie prawa do:</w:t>
      </w:r>
    </w:p>
    <w:p w14:paraId="5C3544E9" w14:textId="77777777" w:rsidR="00E35C95" w:rsidRPr="006A02AE" w:rsidRDefault="00E35C95" w:rsidP="004E0C25">
      <w:pPr>
        <w:pStyle w:val="Akapitzlist"/>
        <w:numPr>
          <w:ilvl w:val="0"/>
          <w:numId w:val="2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tylko spadku z ustawy,</w:t>
      </w:r>
    </w:p>
    <w:p w14:paraId="02A190B1" w14:textId="77777777" w:rsidR="00E35C95" w:rsidRPr="006A02AE" w:rsidRDefault="00E35C95" w:rsidP="004E0C25">
      <w:pPr>
        <w:pStyle w:val="Akapitzlist"/>
        <w:numPr>
          <w:ilvl w:val="0"/>
          <w:numId w:val="2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tylko zachowku,</w:t>
      </w:r>
    </w:p>
    <w:p w14:paraId="0B3874F3" w14:textId="77777777" w:rsidR="00E35C95" w:rsidRPr="006A02AE" w:rsidRDefault="00E35C95" w:rsidP="004E0C25">
      <w:pPr>
        <w:pStyle w:val="Akapitzlist"/>
        <w:numPr>
          <w:ilvl w:val="0"/>
          <w:numId w:val="2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 xml:space="preserve">spadku z ustawy i zachowku. </w:t>
      </w:r>
    </w:p>
    <w:p w14:paraId="0FEB4CEC" w14:textId="77777777" w:rsidR="00E35C95" w:rsidRPr="006A02AE" w:rsidRDefault="00E35C95" w:rsidP="00E35C9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0F2BE82" w14:textId="77777777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  <w:b/>
        </w:rPr>
        <w:t>Zgodnie z Kodeksem postępowania</w:t>
      </w:r>
      <w:r w:rsidRPr="006A02AE">
        <w:rPr>
          <w:rFonts w:ascii="Times New Roman" w:hAnsi="Times New Roman" w:cs="Times New Roman"/>
        </w:rPr>
        <w:t xml:space="preserve"> </w:t>
      </w:r>
      <w:r w:rsidRPr="006A02AE">
        <w:rPr>
          <w:rFonts w:ascii="Times New Roman" w:hAnsi="Times New Roman" w:cs="Times New Roman"/>
          <w:b/>
        </w:rPr>
        <w:t>cywilnego</w:t>
      </w:r>
      <w:r w:rsidRPr="006A02AE">
        <w:rPr>
          <w:rFonts w:ascii="Times New Roman" w:hAnsi="Times New Roman" w:cs="Times New Roman"/>
        </w:rPr>
        <w:t xml:space="preserve"> </w:t>
      </w:r>
      <w:r w:rsidRPr="006A02AE">
        <w:rPr>
          <w:rFonts w:ascii="Times New Roman" w:hAnsi="Times New Roman" w:cs="Times New Roman"/>
          <w:b/>
        </w:rPr>
        <w:t>wiążą sąd w postępowaniu cywilnym:</w:t>
      </w:r>
    </w:p>
    <w:p w14:paraId="0B836872" w14:textId="77777777" w:rsidR="00E35C95" w:rsidRPr="006A02AE" w:rsidRDefault="00E35C95" w:rsidP="004E0C2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ustalenia wydanego w postępowaniu karnym prawomocnego wyroku uniewinniającego od popełnienia czynu zabronionego,</w:t>
      </w:r>
    </w:p>
    <w:p w14:paraId="4B4A85BA" w14:textId="77777777" w:rsidR="00E35C95" w:rsidRPr="006A02AE" w:rsidRDefault="00E35C95" w:rsidP="004E0C2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ustalenia wydanego w postępowaniu karnym prawomocnego wyroku skazującego co do popełnienia przestępstwa,</w:t>
      </w:r>
    </w:p>
    <w:p w14:paraId="04F8FFC6" w14:textId="77777777" w:rsidR="00E35C95" w:rsidRPr="006A02AE" w:rsidRDefault="00E35C95" w:rsidP="004E0C2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ustalenia wydanego w postępowaniu karnym prawomocnego wyroku skazującego za wykroczenie.</w:t>
      </w:r>
    </w:p>
    <w:p w14:paraId="5F79022E" w14:textId="77777777" w:rsidR="00E35C95" w:rsidRPr="006A02AE" w:rsidRDefault="00E35C95" w:rsidP="00E35C95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405581D7" w14:textId="77777777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  <w:b/>
        </w:rPr>
        <w:t>Zgodnie z kodeksem postępowania</w:t>
      </w:r>
      <w:r w:rsidRPr="006A02AE">
        <w:rPr>
          <w:rFonts w:ascii="Times New Roman" w:hAnsi="Times New Roman" w:cs="Times New Roman"/>
        </w:rPr>
        <w:t xml:space="preserve"> </w:t>
      </w:r>
      <w:r w:rsidRPr="006A02AE">
        <w:rPr>
          <w:rFonts w:ascii="Times New Roman" w:hAnsi="Times New Roman" w:cs="Times New Roman"/>
          <w:b/>
        </w:rPr>
        <w:t>cywilnego</w:t>
      </w:r>
      <w:r w:rsidRPr="006A02AE">
        <w:rPr>
          <w:rFonts w:ascii="Times New Roman" w:hAnsi="Times New Roman" w:cs="Times New Roman"/>
        </w:rPr>
        <w:t xml:space="preserve"> </w:t>
      </w:r>
      <w:r w:rsidRPr="006A02AE">
        <w:rPr>
          <w:rFonts w:ascii="Times New Roman" w:hAnsi="Times New Roman" w:cs="Times New Roman"/>
          <w:b/>
        </w:rPr>
        <w:t>do właściwości sądu okręgowego należą sprawy:</w:t>
      </w:r>
    </w:p>
    <w:p w14:paraId="2B62FADC" w14:textId="77777777" w:rsidR="00E35C95" w:rsidRPr="006A02AE" w:rsidRDefault="00E35C95" w:rsidP="004E0C25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o prawa majątkowe, w których wartość przedmiotu sporu przekracza 75 000zł,</w:t>
      </w:r>
    </w:p>
    <w:p w14:paraId="0F3E9707" w14:textId="77777777" w:rsidR="00E35C95" w:rsidRPr="006A02AE" w:rsidRDefault="00E35C95" w:rsidP="004E0C25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o roszczenia wynikające z Prawa prasowego,</w:t>
      </w:r>
    </w:p>
    <w:p w14:paraId="6F34977F" w14:textId="24C86B5B" w:rsidR="00E35C95" w:rsidRPr="006A02AE" w:rsidRDefault="00E35C95" w:rsidP="004E0C25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lastRenderedPageBreak/>
        <w:t>o uzgodnienie treści księgi wieczystej z rzeczywistym stanem prawnym</w:t>
      </w:r>
      <w:r w:rsidR="00476723">
        <w:rPr>
          <w:rFonts w:ascii="Times New Roman" w:hAnsi="Times New Roman" w:cs="Times New Roman"/>
        </w:rPr>
        <w:t xml:space="preserve"> bez względu na wartość </w:t>
      </w:r>
      <w:r w:rsidR="001D7E76">
        <w:rPr>
          <w:rFonts w:ascii="Times New Roman" w:hAnsi="Times New Roman" w:cs="Times New Roman"/>
        </w:rPr>
        <w:t>przedmiotu</w:t>
      </w:r>
      <w:r w:rsidR="00476723">
        <w:rPr>
          <w:rFonts w:ascii="Times New Roman" w:hAnsi="Times New Roman" w:cs="Times New Roman"/>
        </w:rPr>
        <w:t xml:space="preserve"> sporu</w:t>
      </w:r>
      <w:r w:rsidRPr="006A02AE">
        <w:rPr>
          <w:rFonts w:ascii="Times New Roman" w:hAnsi="Times New Roman" w:cs="Times New Roman"/>
        </w:rPr>
        <w:t>.</w:t>
      </w:r>
    </w:p>
    <w:p w14:paraId="4FA4C691" w14:textId="77777777" w:rsidR="00E35C95" w:rsidRPr="006A02AE" w:rsidRDefault="00E35C95" w:rsidP="00E35C9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F628403" w14:textId="014378D4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 xml:space="preserve">Zgodnie z kodeksem postępowania cywilnego, niedopuszczalny jest wniosek </w:t>
      </w:r>
      <w:r w:rsidRPr="006A02AE">
        <w:rPr>
          <w:rFonts w:ascii="Times New Roman" w:hAnsi="Times New Roman" w:cs="Times New Roman"/>
          <w:b/>
        </w:rPr>
        <w:br/>
        <w:t>o wyłączenie sędziego:</w:t>
      </w:r>
    </w:p>
    <w:p w14:paraId="016F510B" w14:textId="77777777" w:rsidR="00E35C95" w:rsidRPr="006A02AE" w:rsidRDefault="00E35C95" w:rsidP="004E0C25">
      <w:pPr>
        <w:pStyle w:val="Akapitzlist"/>
        <w:numPr>
          <w:ilvl w:val="0"/>
          <w:numId w:val="2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złożony po raz kolejny co do tego samego sędziego,</w:t>
      </w:r>
    </w:p>
    <w:p w14:paraId="2684C07B" w14:textId="77777777" w:rsidR="00E35C95" w:rsidRPr="006A02AE" w:rsidRDefault="00E35C95" w:rsidP="004E0C25">
      <w:pPr>
        <w:pStyle w:val="Akapitzlist"/>
        <w:numPr>
          <w:ilvl w:val="0"/>
          <w:numId w:val="2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 xml:space="preserve">oparty wyłącznie na okolicznościach związanych z rozstrzygnięciem przez sąd </w:t>
      </w:r>
      <w:r w:rsidRPr="006A02AE">
        <w:rPr>
          <w:rFonts w:ascii="Times New Roman" w:hAnsi="Times New Roman" w:cs="Times New Roman"/>
        </w:rPr>
        <w:br/>
        <w:t xml:space="preserve">o dowodach, </w:t>
      </w:r>
      <w:bookmarkStart w:id="4" w:name="mip60505447"/>
      <w:bookmarkEnd w:id="4"/>
    </w:p>
    <w:p w14:paraId="4DD8EBFA" w14:textId="77777777" w:rsidR="00E35C95" w:rsidRPr="006A02AE" w:rsidRDefault="00E35C95" w:rsidP="004E0C25">
      <w:pPr>
        <w:pStyle w:val="Akapitzlist"/>
        <w:numPr>
          <w:ilvl w:val="0"/>
          <w:numId w:val="2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sędziego w II instancji.</w:t>
      </w:r>
    </w:p>
    <w:p w14:paraId="15E1AB21" w14:textId="77777777" w:rsidR="00E35C95" w:rsidRPr="006A02AE" w:rsidRDefault="00E35C95" w:rsidP="00E35C95">
      <w:pPr>
        <w:pStyle w:val="Akapitzlist"/>
        <w:spacing w:after="0" w:line="360" w:lineRule="auto"/>
        <w:ind w:left="714"/>
        <w:jc w:val="both"/>
        <w:rPr>
          <w:rFonts w:ascii="Times New Roman" w:hAnsi="Times New Roman" w:cs="Times New Roman"/>
        </w:rPr>
      </w:pPr>
    </w:p>
    <w:p w14:paraId="0D6ECFEE" w14:textId="11939A13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  <w:b/>
        </w:rPr>
        <w:t>Zgodnie z Kodeksem postępowania cywilnego, jeżeli pismo procesowe nie może otrzymać prawidłowego biegu wskutek niezachowania warunków formalnych, przewodniczący wzywa do usunięcia braków formalnych pisma:</w:t>
      </w:r>
    </w:p>
    <w:p w14:paraId="6F2BA71D" w14:textId="77777777" w:rsidR="00E35C95" w:rsidRPr="006A02AE" w:rsidRDefault="00E35C95" w:rsidP="00E35C9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pod rygorem pozostawienia pisma bez biegu,</w:t>
      </w:r>
    </w:p>
    <w:p w14:paraId="78B6F293" w14:textId="77777777" w:rsidR="00E35C95" w:rsidRPr="006A02AE" w:rsidRDefault="00E35C95" w:rsidP="00E35C9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pod rygorem zwrotu pisma,</w:t>
      </w:r>
    </w:p>
    <w:p w14:paraId="1D84F91A" w14:textId="77777777" w:rsidR="00E35C95" w:rsidRPr="006A02AE" w:rsidRDefault="00E35C95" w:rsidP="00E35C9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pod rygorem odrzucenia pisma.</w:t>
      </w:r>
    </w:p>
    <w:p w14:paraId="11550C20" w14:textId="77777777" w:rsidR="00E35C95" w:rsidRPr="006A02AE" w:rsidRDefault="00E35C95" w:rsidP="00E35C95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14:paraId="06BEEB84" w14:textId="6E36DF9C" w:rsidR="00E35C95" w:rsidRPr="006A02AE" w:rsidRDefault="00F574A0" w:rsidP="004E0C25">
      <w:pPr>
        <w:pStyle w:val="Akapitzlist"/>
        <w:numPr>
          <w:ilvl w:val="0"/>
          <w:numId w:val="27"/>
        </w:numPr>
        <w:spacing w:after="0" w:line="360" w:lineRule="auto"/>
        <w:ind w:left="426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 xml:space="preserve"> </w:t>
      </w:r>
      <w:r w:rsidR="00E35C95" w:rsidRPr="006A02AE">
        <w:rPr>
          <w:rFonts w:ascii="Times New Roman" w:hAnsi="Times New Roman" w:cs="Times New Roman"/>
          <w:b/>
        </w:rPr>
        <w:t>Zgodnie z Kodeksem postępowania cywilnego, przyczyną odrzucenia pozwu jest:</w:t>
      </w:r>
    </w:p>
    <w:p w14:paraId="655DC9CB" w14:textId="77777777" w:rsidR="00E35C95" w:rsidRPr="006A02AE" w:rsidRDefault="00E35C95" w:rsidP="00E35C95">
      <w:pPr>
        <w:pStyle w:val="Akapitzlist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brak zdolności procesowej pozwanego,</w:t>
      </w:r>
    </w:p>
    <w:p w14:paraId="5A135C58" w14:textId="77777777" w:rsidR="00E35C95" w:rsidRPr="006A02AE" w:rsidRDefault="00E35C95" w:rsidP="00E35C95">
      <w:pPr>
        <w:pStyle w:val="Akapitzlist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brak legitymacji procesowej czynnej powoda,</w:t>
      </w:r>
    </w:p>
    <w:p w14:paraId="33CA6F84" w14:textId="77777777" w:rsidR="00E35C95" w:rsidRPr="006A02AE" w:rsidRDefault="00E35C95" w:rsidP="00E35C95">
      <w:pPr>
        <w:pStyle w:val="Akapitzlist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 xml:space="preserve">brak zdolności sądowej jednej ze stron procesu. </w:t>
      </w:r>
    </w:p>
    <w:p w14:paraId="7824E2BB" w14:textId="77777777" w:rsidR="00E35C95" w:rsidRPr="006A02AE" w:rsidRDefault="00E35C95" w:rsidP="00E35C95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A1B2096" w14:textId="4A2D65BF" w:rsidR="00E35C95" w:rsidRPr="006A02AE" w:rsidRDefault="00F574A0" w:rsidP="004E0C25">
      <w:pPr>
        <w:pStyle w:val="Akapitzlist"/>
        <w:numPr>
          <w:ilvl w:val="0"/>
          <w:numId w:val="27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  <w:color w:val="000000" w:themeColor="text1"/>
        </w:rPr>
      </w:pPr>
      <w:r w:rsidRPr="006A02A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35C95" w:rsidRPr="006A02AE">
        <w:rPr>
          <w:rFonts w:ascii="Times New Roman" w:hAnsi="Times New Roman" w:cs="Times New Roman"/>
          <w:b/>
          <w:color w:val="000000" w:themeColor="text1"/>
        </w:rPr>
        <w:t>Zgodnie z kodeksem postępowania cywilnego cofnięcie pozwu:</w:t>
      </w:r>
    </w:p>
    <w:p w14:paraId="3DBDEFB0" w14:textId="77777777" w:rsidR="00E35C95" w:rsidRPr="006A02AE" w:rsidRDefault="00E35C95" w:rsidP="004E0C25">
      <w:pPr>
        <w:numPr>
          <w:ilvl w:val="0"/>
          <w:numId w:val="32"/>
        </w:numPr>
        <w:spacing w:after="0" w:line="360" w:lineRule="auto"/>
        <w:ind w:left="1077" w:hanging="35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A02AE">
        <w:rPr>
          <w:rFonts w:ascii="Times New Roman" w:hAnsi="Times New Roman" w:cs="Times New Roman"/>
          <w:color w:val="000000" w:themeColor="text1"/>
        </w:rPr>
        <w:t>jest dopuszczalne bez zezwolenia pozwanego w każdym stanie sprawy,</w:t>
      </w:r>
    </w:p>
    <w:p w14:paraId="3AA0FA92" w14:textId="77777777" w:rsidR="00E35C95" w:rsidRPr="006A02AE" w:rsidRDefault="00E35C95" w:rsidP="004E0C25">
      <w:pPr>
        <w:numPr>
          <w:ilvl w:val="0"/>
          <w:numId w:val="32"/>
        </w:numPr>
        <w:spacing w:after="0" w:line="360" w:lineRule="auto"/>
        <w:ind w:left="1077" w:hanging="35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A02AE">
        <w:rPr>
          <w:rFonts w:ascii="Times New Roman" w:hAnsi="Times New Roman" w:cs="Times New Roman"/>
          <w:color w:val="000000" w:themeColor="text1"/>
        </w:rPr>
        <w:t>jest dopuszczalne bez zezwolenia pozwanego tylko, jeżeli z cofnięciem połączone jest zrzeczenie się roszczenia - aż do wydania wyroku przez sąd II instancji,</w:t>
      </w:r>
    </w:p>
    <w:p w14:paraId="4CB97F64" w14:textId="77777777" w:rsidR="00E35C95" w:rsidRPr="006A02AE" w:rsidRDefault="00E35C95" w:rsidP="004E0C25">
      <w:pPr>
        <w:numPr>
          <w:ilvl w:val="0"/>
          <w:numId w:val="32"/>
        </w:numPr>
        <w:spacing w:after="0" w:line="360" w:lineRule="auto"/>
        <w:ind w:left="1077" w:hanging="35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A02AE">
        <w:rPr>
          <w:rFonts w:ascii="Times New Roman" w:hAnsi="Times New Roman" w:cs="Times New Roman"/>
          <w:color w:val="000000" w:themeColor="text1"/>
        </w:rPr>
        <w:t>nie jest dopuszczalne po wydaniu wyroku przez sąd I instancji.</w:t>
      </w:r>
    </w:p>
    <w:p w14:paraId="0358FCB1" w14:textId="77777777" w:rsidR="00E35C95" w:rsidRPr="006A02AE" w:rsidRDefault="00E35C95" w:rsidP="00E35C95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</w:rPr>
      </w:pPr>
    </w:p>
    <w:p w14:paraId="07E2D238" w14:textId="632B040B" w:rsidR="00E35C95" w:rsidRPr="006A02AE" w:rsidRDefault="00F574A0" w:rsidP="004E0C25">
      <w:pPr>
        <w:pStyle w:val="Akapitzlist"/>
        <w:numPr>
          <w:ilvl w:val="0"/>
          <w:numId w:val="27"/>
        </w:numPr>
        <w:spacing w:after="0" w:line="360" w:lineRule="auto"/>
        <w:ind w:left="426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 xml:space="preserve"> </w:t>
      </w:r>
      <w:r w:rsidR="00E35C95" w:rsidRPr="006A02AE">
        <w:rPr>
          <w:rFonts w:ascii="Times New Roman" w:hAnsi="Times New Roman" w:cs="Times New Roman"/>
          <w:b/>
        </w:rPr>
        <w:t>Zgodnie z Kodeksem postępowania cywilnego, jeżeli strona nie wypowie się co do twierdzeń strony przeciwnej o faktach:</w:t>
      </w:r>
    </w:p>
    <w:p w14:paraId="23A75F80" w14:textId="77777777" w:rsidR="00E35C95" w:rsidRPr="006A02AE" w:rsidRDefault="00E35C95" w:rsidP="004E0C25">
      <w:pPr>
        <w:pStyle w:val="Akapitzlist"/>
        <w:numPr>
          <w:ilvl w:val="1"/>
          <w:numId w:val="2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  <w:bCs/>
        </w:rPr>
        <w:t>sąd może fakty te uznać za przyznane, mając na uwadze wyniki całej rozprawy,</w:t>
      </w:r>
    </w:p>
    <w:p w14:paraId="67076AF8" w14:textId="77777777" w:rsidR="00E35C95" w:rsidRPr="006A02AE" w:rsidRDefault="00E35C95" w:rsidP="004E0C25">
      <w:pPr>
        <w:pStyle w:val="Akapitzlist"/>
        <w:numPr>
          <w:ilvl w:val="1"/>
          <w:numId w:val="2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  <w:bCs/>
        </w:rPr>
        <w:t>sąd nie może uznać tych faktów za przyznane,</w:t>
      </w:r>
    </w:p>
    <w:p w14:paraId="229F9226" w14:textId="77777777" w:rsidR="00E35C95" w:rsidRPr="006A02AE" w:rsidRDefault="00E35C95" w:rsidP="004E0C25">
      <w:pPr>
        <w:pStyle w:val="Akapitzlist"/>
        <w:numPr>
          <w:ilvl w:val="1"/>
          <w:numId w:val="2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  <w:bCs/>
        </w:rPr>
        <w:t>sąd może fakty te uznać za przyznane, jeżeli są zgodne z zasadami logicznego rozumowania i doświadczenia życiowego.</w:t>
      </w:r>
    </w:p>
    <w:p w14:paraId="5EB67E6A" w14:textId="77777777" w:rsidR="00E35C95" w:rsidRPr="006A02AE" w:rsidRDefault="00E35C95" w:rsidP="00E35C95">
      <w:pPr>
        <w:spacing w:after="0" w:line="360" w:lineRule="auto"/>
        <w:ind w:left="1276"/>
        <w:jc w:val="both"/>
        <w:rPr>
          <w:rFonts w:ascii="Times New Roman" w:hAnsi="Times New Roman" w:cs="Times New Roman"/>
          <w:bCs/>
        </w:rPr>
      </w:pPr>
    </w:p>
    <w:p w14:paraId="1A1C94B5" w14:textId="044700CD" w:rsidR="00E35C95" w:rsidRPr="006A02AE" w:rsidRDefault="00F574A0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 xml:space="preserve"> </w:t>
      </w:r>
      <w:r w:rsidR="00E35C95" w:rsidRPr="006A02AE">
        <w:rPr>
          <w:rFonts w:ascii="Times New Roman" w:hAnsi="Times New Roman" w:cs="Times New Roman"/>
          <w:b/>
        </w:rPr>
        <w:t>Zgodnie z kodeksem postępowania cywilnego, w wypadku przedłużenia terminu do sporządzenia pisemnego uzasadnienia wyroku termin do wniesienia apelacji liczony od doręczenia stronie skarżącej wyroku z uzasadnieniem wynosi:</w:t>
      </w:r>
    </w:p>
    <w:p w14:paraId="5581A251" w14:textId="77777777" w:rsidR="00E35C95" w:rsidRPr="006A02AE" w:rsidRDefault="00E35C95" w:rsidP="004E0C25">
      <w:pPr>
        <w:pStyle w:val="Akapitzlist"/>
        <w:numPr>
          <w:ilvl w:val="0"/>
          <w:numId w:val="2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 xml:space="preserve">dwa tygodnie,  </w:t>
      </w:r>
    </w:p>
    <w:p w14:paraId="693CF0F7" w14:textId="77777777" w:rsidR="00E35C95" w:rsidRPr="006A02AE" w:rsidRDefault="00E35C95" w:rsidP="004E0C25">
      <w:pPr>
        <w:pStyle w:val="Akapitzlist"/>
        <w:numPr>
          <w:ilvl w:val="0"/>
          <w:numId w:val="2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 xml:space="preserve">trzy tygodnie, </w:t>
      </w:r>
    </w:p>
    <w:p w14:paraId="61F51104" w14:textId="77777777" w:rsidR="00E35C95" w:rsidRPr="006A02AE" w:rsidRDefault="00E35C95" w:rsidP="004E0C25">
      <w:pPr>
        <w:pStyle w:val="Akapitzlist"/>
        <w:numPr>
          <w:ilvl w:val="0"/>
          <w:numId w:val="2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cztery tygodnie.</w:t>
      </w:r>
    </w:p>
    <w:p w14:paraId="119AA5C4" w14:textId="77777777" w:rsidR="00E35C95" w:rsidRPr="006A02AE" w:rsidRDefault="00E35C95" w:rsidP="00E35C95">
      <w:pPr>
        <w:pStyle w:val="Akapitzlist"/>
        <w:spacing w:after="0" w:line="360" w:lineRule="auto"/>
        <w:ind w:left="714"/>
        <w:jc w:val="both"/>
        <w:rPr>
          <w:rFonts w:ascii="Times New Roman" w:hAnsi="Times New Roman" w:cs="Times New Roman"/>
          <w:b/>
        </w:rPr>
      </w:pPr>
    </w:p>
    <w:p w14:paraId="74D60579" w14:textId="32F6740B" w:rsidR="00E35C95" w:rsidRPr="006A02AE" w:rsidRDefault="00F574A0" w:rsidP="004E0C25">
      <w:pPr>
        <w:pStyle w:val="Akapitzlist"/>
        <w:numPr>
          <w:ilvl w:val="0"/>
          <w:numId w:val="27"/>
        </w:numPr>
        <w:spacing w:after="0" w:line="360" w:lineRule="auto"/>
        <w:ind w:left="426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 xml:space="preserve"> </w:t>
      </w:r>
      <w:r w:rsidR="00E35C95" w:rsidRPr="006A02AE">
        <w:rPr>
          <w:rFonts w:ascii="Times New Roman" w:hAnsi="Times New Roman" w:cs="Times New Roman"/>
          <w:b/>
        </w:rPr>
        <w:t>Zgodnie z Kodeksem postępowania cywilnego zażalenie na postanowienie sądu I instancji kończące postępowanie w sprawie jest rozpoznawane:</w:t>
      </w:r>
    </w:p>
    <w:p w14:paraId="519CF8C7" w14:textId="77777777" w:rsidR="00E35C95" w:rsidRPr="006A02AE" w:rsidRDefault="00E35C95" w:rsidP="004E0C25">
      <w:pPr>
        <w:pStyle w:val="Akapitzlist"/>
        <w:numPr>
          <w:ilvl w:val="0"/>
          <w:numId w:val="2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 xml:space="preserve">przez sąd drugiej instancji, </w:t>
      </w:r>
    </w:p>
    <w:p w14:paraId="0E00D405" w14:textId="77777777" w:rsidR="00E35C95" w:rsidRPr="006A02AE" w:rsidRDefault="00E35C95" w:rsidP="004E0C25">
      <w:pPr>
        <w:pStyle w:val="Akapitzlist"/>
        <w:numPr>
          <w:ilvl w:val="0"/>
          <w:numId w:val="2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przez sąd pierwszej instancji (tzw. zażalenie poziome),</w:t>
      </w:r>
    </w:p>
    <w:p w14:paraId="4788065D" w14:textId="21A26E21" w:rsidR="00D1486E" w:rsidRPr="006A02AE" w:rsidRDefault="00E35C95" w:rsidP="004E0C25">
      <w:pPr>
        <w:pStyle w:val="Akapitzlist"/>
        <w:numPr>
          <w:ilvl w:val="0"/>
          <w:numId w:val="2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 xml:space="preserve">przez sąd I instancji, jeżeli postanowienie w tej instancji wydał sąd okręgowy </w:t>
      </w:r>
      <w:r w:rsidRPr="006A02AE">
        <w:rPr>
          <w:rFonts w:ascii="Times New Roman" w:hAnsi="Times New Roman" w:cs="Times New Roman"/>
        </w:rPr>
        <w:br/>
        <w:t>(tzw. zażalenie poziome).</w:t>
      </w:r>
    </w:p>
    <w:p w14:paraId="0240585B" w14:textId="6E74A083" w:rsidR="008C6B2E" w:rsidRPr="006A02AE" w:rsidRDefault="008C6B2E" w:rsidP="0081243C">
      <w:pPr>
        <w:spacing w:after="0" w:line="360" w:lineRule="auto"/>
        <w:ind w:left="425" w:hanging="357"/>
        <w:jc w:val="both"/>
      </w:pPr>
    </w:p>
    <w:p w14:paraId="44E362E0" w14:textId="1ACE053F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  <w:b/>
        </w:rPr>
        <w:t>Zgodnie z Kodeksem postępowania karnego,</w:t>
      </w:r>
      <w:r w:rsidRPr="006A02AE">
        <w:rPr>
          <w:rFonts w:ascii="Times New Roman" w:hAnsi="Times New Roman" w:cs="Times New Roman"/>
        </w:rPr>
        <w:t xml:space="preserve"> </w:t>
      </w:r>
      <w:r w:rsidRPr="006A02AE">
        <w:rPr>
          <w:rFonts w:ascii="Times New Roman" w:hAnsi="Times New Roman" w:cs="Times New Roman"/>
          <w:b/>
        </w:rPr>
        <w:t>istnieje możliwość przekazania sprawy innemu sądowi równorzędnemu, jeżeli wymaga tego dobro wymiaru sprawiedliwości. Decyzję w tym zakresie podejmuje</w:t>
      </w:r>
      <w:r w:rsidRPr="006A02AE">
        <w:rPr>
          <w:rFonts w:ascii="Times New Roman" w:hAnsi="Times New Roman" w:cs="Times New Roman"/>
        </w:rPr>
        <w:t>:</w:t>
      </w:r>
    </w:p>
    <w:p w14:paraId="6255001E" w14:textId="356C3325" w:rsidR="00E35C95" w:rsidRPr="006A02AE" w:rsidRDefault="00E35C95" w:rsidP="004E0C25">
      <w:pPr>
        <w:pStyle w:val="Akapitzlist"/>
        <w:numPr>
          <w:ilvl w:val="0"/>
          <w:numId w:val="33"/>
        </w:numPr>
        <w:spacing w:after="0" w:line="360" w:lineRule="auto"/>
        <w:ind w:left="1077" w:hanging="357"/>
        <w:jc w:val="both"/>
        <w:rPr>
          <w:rFonts w:ascii="Times New Roman" w:hAnsi="Times New Roman"/>
          <w:b/>
        </w:rPr>
      </w:pPr>
      <w:r w:rsidRPr="006A02AE">
        <w:rPr>
          <w:rFonts w:ascii="Times New Roman" w:hAnsi="Times New Roman"/>
        </w:rPr>
        <w:t xml:space="preserve">sąd wyższego rzędu nad sądem właściwym, </w:t>
      </w:r>
    </w:p>
    <w:p w14:paraId="71F26972" w14:textId="77777777" w:rsidR="00E35C95" w:rsidRPr="006A02AE" w:rsidRDefault="00E35C95" w:rsidP="004E0C25">
      <w:pPr>
        <w:pStyle w:val="Akapitzlist"/>
        <w:numPr>
          <w:ilvl w:val="0"/>
          <w:numId w:val="33"/>
        </w:numPr>
        <w:spacing w:after="0" w:line="360" w:lineRule="auto"/>
        <w:ind w:left="1077" w:hanging="357"/>
        <w:jc w:val="both"/>
        <w:rPr>
          <w:rFonts w:ascii="Times New Roman" w:hAnsi="Times New Roman"/>
          <w:b/>
        </w:rPr>
      </w:pPr>
      <w:r w:rsidRPr="006A02AE">
        <w:rPr>
          <w:rFonts w:ascii="Times New Roman" w:hAnsi="Times New Roman"/>
        </w:rPr>
        <w:t>wyłącznie na wniosek sądu właściwego Sąd Najwyższy,</w:t>
      </w:r>
    </w:p>
    <w:p w14:paraId="7BC41F7D" w14:textId="77777777" w:rsidR="00E35C95" w:rsidRPr="006A02AE" w:rsidRDefault="00E35C95" w:rsidP="004E0C25">
      <w:pPr>
        <w:pStyle w:val="Akapitzlist"/>
        <w:numPr>
          <w:ilvl w:val="0"/>
          <w:numId w:val="33"/>
        </w:numPr>
        <w:spacing w:after="0" w:line="360" w:lineRule="auto"/>
        <w:ind w:left="1077" w:hanging="357"/>
        <w:jc w:val="both"/>
        <w:rPr>
          <w:rFonts w:ascii="Times New Roman" w:hAnsi="Times New Roman"/>
          <w:b/>
        </w:rPr>
      </w:pPr>
      <w:r w:rsidRPr="006A02AE">
        <w:rPr>
          <w:rFonts w:ascii="Times New Roman" w:hAnsi="Times New Roman"/>
        </w:rPr>
        <w:t>na wniosek prokuratora lub sądu właściwego Sąd Najwyższy.</w:t>
      </w:r>
    </w:p>
    <w:p w14:paraId="2DF8FFF6" w14:textId="77777777" w:rsidR="00E35C95" w:rsidRPr="006A02AE" w:rsidRDefault="00E35C95" w:rsidP="004C7F7E">
      <w:pPr>
        <w:spacing w:after="0" w:line="360" w:lineRule="auto"/>
        <w:ind w:left="425" w:hanging="357"/>
        <w:jc w:val="both"/>
        <w:rPr>
          <w:rFonts w:ascii="Times New Roman" w:hAnsi="Times New Roman" w:cs="Times New Roman"/>
          <w:b/>
        </w:rPr>
      </w:pPr>
    </w:p>
    <w:p w14:paraId="44805C74" w14:textId="33BB216A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Zgodnie z Kodeksem karnym, sąd wymierzając karę za podżeganie, orzeka</w:t>
      </w:r>
      <w:r w:rsidRPr="006A02AE">
        <w:rPr>
          <w:rFonts w:ascii="Times New Roman" w:hAnsi="Times New Roman" w:cs="Times New Roman"/>
        </w:rPr>
        <w:t>:</w:t>
      </w:r>
    </w:p>
    <w:p w14:paraId="0B67B10D" w14:textId="77777777" w:rsidR="00E35C95" w:rsidRPr="006A02AE" w:rsidRDefault="00E35C95" w:rsidP="004E0C25">
      <w:pPr>
        <w:pStyle w:val="Akapitzlist"/>
        <w:numPr>
          <w:ilvl w:val="0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stosując </w:t>
      </w:r>
      <w:hyperlink r:id="rId8" w:history="1">
        <w:r w:rsidRPr="006A02AE">
          <w:rPr>
            <w:rFonts w:ascii="Times New Roman" w:hAnsi="Times New Roman"/>
          </w:rPr>
          <w:t>nadzwyczajne złagodzenie kary</w:t>
        </w:r>
      </w:hyperlink>
      <w:r w:rsidRPr="006A02AE">
        <w:rPr>
          <w:rFonts w:ascii="Times New Roman" w:hAnsi="Times New Roman"/>
        </w:rPr>
        <w:t>,</w:t>
      </w:r>
    </w:p>
    <w:p w14:paraId="23FFEA36" w14:textId="77777777" w:rsidR="00E35C95" w:rsidRPr="006A02AE" w:rsidRDefault="00E35C95" w:rsidP="004E0C25">
      <w:pPr>
        <w:pStyle w:val="Akapitzlist"/>
        <w:numPr>
          <w:ilvl w:val="0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w granicach zagrożenia przewidzianego dla danego przestępstwa,</w:t>
      </w:r>
    </w:p>
    <w:p w14:paraId="2BC8CCB8" w14:textId="144A1438" w:rsidR="00E35C95" w:rsidRPr="006A02AE" w:rsidRDefault="00E35C95" w:rsidP="004E0C25">
      <w:pPr>
        <w:pStyle w:val="Akapitzlist"/>
        <w:numPr>
          <w:ilvl w:val="0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odstępuje od jej wymierzenia w </w:t>
      </w:r>
      <w:r w:rsidR="006A02AE" w:rsidRPr="006A02AE">
        <w:rPr>
          <w:rFonts w:ascii="Times New Roman" w:hAnsi="Times New Roman"/>
        </w:rPr>
        <w:t>sytuacji,</w:t>
      </w:r>
      <w:r w:rsidRPr="006A02AE">
        <w:rPr>
          <w:rFonts w:ascii="Times New Roman" w:hAnsi="Times New Roman"/>
        </w:rPr>
        <w:t xml:space="preserve"> gdy sprawca jest młodociany.</w:t>
      </w:r>
    </w:p>
    <w:p w14:paraId="51628409" w14:textId="77777777" w:rsidR="00E35C95" w:rsidRPr="006A02AE" w:rsidRDefault="00E35C95" w:rsidP="00E35C95">
      <w:pPr>
        <w:spacing w:after="0" w:line="360" w:lineRule="auto"/>
        <w:ind w:left="113"/>
        <w:jc w:val="both"/>
        <w:rPr>
          <w:rFonts w:ascii="Times New Roman" w:hAnsi="Times New Roman" w:cs="Times New Roman"/>
          <w:b/>
        </w:rPr>
      </w:pPr>
    </w:p>
    <w:p w14:paraId="4B703B44" w14:textId="6ECD8F33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 xml:space="preserve">Zgodnie z Kodeksem karnym, młodocianym jest: </w:t>
      </w:r>
    </w:p>
    <w:p w14:paraId="2B9E6C0E" w14:textId="04FDF008" w:rsidR="00E35C95" w:rsidRPr="006A02AE" w:rsidRDefault="006A02AE" w:rsidP="004E0C25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sprawca,</w:t>
      </w:r>
      <w:r w:rsidR="00E35C95" w:rsidRPr="006A02AE">
        <w:rPr>
          <w:rFonts w:ascii="Times New Roman" w:hAnsi="Times New Roman"/>
        </w:rPr>
        <w:t xml:space="preserve"> który w chwili czynu nie ukończył 17 lat i w czasie orzekania w pierwszej instancji </w:t>
      </w:r>
      <w:r w:rsidR="0076627D">
        <w:rPr>
          <w:rFonts w:ascii="Times New Roman" w:hAnsi="Times New Roman"/>
        </w:rPr>
        <w:br/>
      </w:r>
      <w:r w:rsidR="00E35C95" w:rsidRPr="006A02AE">
        <w:rPr>
          <w:rFonts w:ascii="Times New Roman" w:hAnsi="Times New Roman"/>
        </w:rPr>
        <w:t xml:space="preserve">24 </w:t>
      </w:r>
      <w:r w:rsidRPr="006A02AE">
        <w:rPr>
          <w:rFonts w:ascii="Times New Roman" w:hAnsi="Times New Roman"/>
        </w:rPr>
        <w:t>lat,</w:t>
      </w:r>
    </w:p>
    <w:p w14:paraId="77A43272" w14:textId="1CEE2419" w:rsidR="00E35C95" w:rsidRPr="006A02AE" w:rsidRDefault="006A02AE" w:rsidP="004E0C25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sprawca,</w:t>
      </w:r>
      <w:r w:rsidR="00E35C95" w:rsidRPr="006A02AE">
        <w:rPr>
          <w:rFonts w:ascii="Times New Roman" w:hAnsi="Times New Roman"/>
        </w:rPr>
        <w:t xml:space="preserve"> który w chwili czynu nie ukończył 21 lat i w czasie orzekania w pierwszej instancji </w:t>
      </w:r>
      <w:r w:rsidR="0076627D">
        <w:rPr>
          <w:rFonts w:ascii="Times New Roman" w:hAnsi="Times New Roman"/>
        </w:rPr>
        <w:br/>
      </w:r>
      <w:r w:rsidR="00E35C95" w:rsidRPr="006A02AE">
        <w:rPr>
          <w:rFonts w:ascii="Times New Roman" w:hAnsi="Times New Roman"/>
        </w:rPr>
        <w:t xml:space="preserve">24 lat, </w:t>
      </w:r>
    </w:p>
    <w:p w14:paraId="713025B0" w14:textId="76EB879B" w:rsidR="00E35C95" w:rsidRPr="006A02AE" w:rsidRDefault="006A02AE" w:rsidP="004E0C25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sprawca,</w:t>
      </w:r>
      <w:r w:rsidR="00E35C95" w:rsidRPr="006A02AE">
        <w:rPr>
          <w:rFonts w:ascii="Times New Roman" w:hAnsi="Times New Roman"/>
        </w:rPr>
        <w:t xml:space="preserve"> który w chwili czynu nie ukończył 18 lat i w czasie orzekania w pierwszej instancji </w:t>
      </w:r>
      <w:r w:rsidR="0076627D">
        <w:rPr>
          <w:rFonts w:ascii="Times New Roman" w:hAnsi="Times New Roman"/>
        </w:rPr>
        <w:br/>
      </w:r>
      <w:r w:rsidR="00E35C95" w:rsidRPr="006A02AE">
        <w:rPr>
          <w:rFonts w:ascii="Times New Roman" w:hAnsi="Times New Roman"/>
        </w:rPr>
        <w:t>21 lat,</w:t>
      </w:r>
    </w:p>
    <w:p w14:paraId="5F22CEE4" w14:textId="77777777" w:rsidR="00E35C95" w:rsidRPr="006A02AE" w:rsidRDefault="00E35C95" w:rsidP="00E35C95">
      <w:pPr>
        <w:spacing w:after="0" w:line="360" w:lineRule="auto"/>
        <w:ind w:left="113"/>
        <w:jc w:val="both"/>
        <w:rPr>
          <w:rFonts w:ascii="Times New Roman" w:hAnsi="Times New Roman" w:cs="Times New Roman"/>
          <w:b/>
        </w:rPr>
      </w:pPr>
    </w:p>
    <w:p w14:paraId="5567E7B4" w14:textId="43C3CAF0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Zgodnie z Kodeksem karnym, środkiem karnym jest:</w:t>
      </w:r>
    </w:p>
    <w:p w14:paraId="0E30CD4B" w14:textId="77777777" w:rsidR="00E35C95" w:rsidRPr="006A02AE" w:rsidRDefault="00E35C95" w:rsidP="004E0C25">
      <w:pPr>
        <w:pStyle w:val="Akapitzlist"/>
        <w:numPr>
          <w:ilvl w:val="0"/>
          <w:numId w:val="14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przepadek pojazdu mechanicznego,</w:t>
      </w:r>
    </w:p>
    <w:p w14:paraId="0140751D" w14:textId="77777777" w:rsidR="00E35C95" w:rsidRPr="006A02AE" w:rsidRDefault="00E35C95" w:rsidP="004E0C25">
      <w:pPr>
        <w:pStyle w:val="Akapitzlist"/>
        <w:numPr>
          <w:ilvl w:val="0"/>
          <w:numId w:val="14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orzeczenie obowiązku naprawienia szkody,</w:t>
      </w:r>
    </w:p>
    <w:p w14:paraId="20D99C39" w14:textId="77777777" w:rsidR="00E35C95" w:rsidRPr="006A02AE" w:rsidRDefault="00E35C95" w:rsidP="004E0C25">
      <w:pPr>
        <w:pStyle w:val="Akapitzlist"/>
        <w:numPr>
          <w:ilvl w:val="0"/>
          <w:numId w:val="14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degradacja. </w:t>
      </w:r>
    </w:p>
    <w:p w14:paraId="574B0382" w14:textId="77777777" w:rsidR="00E35C95" w:rsidRPr="006A02AE" w:rsidRDefault="00E35C95" w:rsidP="00616EF0">
      <w:pPr>
        <w:spacing w:after="0" w:line="360" w:lineRule="auto"/>
        <w:ind w:left="425" w:hanging="357"/>
        <w:rPr>
          <w:rFonts w:ascii="Times New Roman" w:hAnsi="Times New Roman" w:cs="Times New Roman"/>
          <w:b/>
        </w:rPr>
      </w:pPr>
    </w:p>
    <w:p w14:paraId="73D27E88" w14:textId="48B65738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Zgodnie z Kodeksem karnym, orzeczenie warunkowego zawieszenia wykonania kary nie jest możliwe nawet wyjątkowo wobec:</w:t>
      </w:r>
    </w:p>
    <w:p w14:paraId="6D4D29EE" w14:textId="77777777" w:rsidR="00E35C95" w:rsidRPr="006A02AE" w:rsidRDefault="00E35C95" w:rsidP="004E0C25">
      <w:pPr>
        <w:pStyle w:val="Akapitzlist"/>
        <w:numPr>
          <w:ilvl w:val="0"/>
          <w:numId w:val="15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sprawcy przestępstwa o charakterze chuligańskim, </w:t>
      </w:r>
    </w:p>
    <w:p w14:paraId="444E797C" w14:textId="77777777" w:rsidR="00E35C95" w:rsidRPr="006A02AE" w:rsidRDefault="00E35C95" w:rsidP="004E0C25">
      <w:pPr>
        <w:pStyle w:val="Akapitzlist"/>
        <w:numPr>
          <w:ilvl w:val="0"/>
          <w:numId w:val="15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sprawcy uprzednio karanego na karę pozbawienia wolności, </w:t>
      </w:r>
    </w:p>
    <w:p w14:paraId="119764CA" w14:textId="77777777" w:rsidR="00E35C95" w:rsidRPr="006A02AE" w:rsidRDefault="00E35C95" w:rsidP="004E0C25">
      <w:pPr>
        <w:pStyle w:val="Akapitzlist"/>
        <w:numPr>
          <w:ilvl w:val="0"/>
          <w:numId w:val="15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sprawcy przestępstwa przeciwko życiu i zdrowiu. </w:t>
      </w:r>
    </w:p>
    <w:p w14:paraId="78024B95" w14:textId="77777777" w:rsidR="00E35C95" w:rsidRPr="006A02AE" w:rsidRDefault="00E35C95" w:rsidP="000B5C46">
      <w:pPr>
        <w:spacing w:after="0" w:line="360" w:lineRule="auto"/>
        <w:ind w:left="68" w:firstLine="357"/>
        <w:jc w:val="both"/>
        <w:rPr>
          <w:rFonts w:ascii="Times New Roman" w:hAnsi="Times New Roman"/>
        </w:rPr>
      </w:pPr>
    </w:p>
    <w:p w14:paraId="0B1A87CC" w14:textId="7A987F81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rPr>
          <w:rFonts w:ascii="Times New Roman" w:hAnsi="Times New Roman" w:cs="Times New Roman"/>
          <w:b/>
          <w:bCs/>
        </w:rPr>
      </w:pPr>
      <w:r w:rsidRPr="006A02AE">
        <w:rPr>
          <w:rFonts w:ascii="Times New Roman" w:hAnsi="Times New Roman" w:cs="Times New Roman"/>
          <w:b/>
        </w:rPr>
        <w:t xml:space="preserve">Zgodnie z Kodeksem postępowania karnego oskarżony: </w:t>
      </w:r>
    </w:p>
    <w:p w14:paraId="13D8498B" w14:textId="77777777" w:rsidR="00E35C95" w:rsidRPr="006A02AE" w:rsidRDefault="00E35C95" w:rsidP="004E0C25">
      <w:pPr>
        <w:pStyle w:val="Akapitzlist"/>
        <w:numPr>
          <w:ilvl w:val="0"/>
          <w:numId w:val="16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musi zawsze mieć obrońcę przed sądem okręgowym,</w:t>
      </w:r>
    </w:p>
    <w:p w14:paraId="6B8A2851" w14:textId="3B9E57EA" w:rsidR="00E35C95" w:rsidRPr="006A02AE" w:rsidRDefault="00E35C95" w:rsidP="004E0C25">
      <w:pPr>
        <w:pStyle w:val="Akapitzlist"/>
        <w:numPr>
          <w:ilvl w:val="0"/>
          <w:numId w:val="16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musi mieć </w:t>
      </w:r>
      <w:r w:rsidR="006A02AE" w:rsidRPr="006A02AE">
        <w:rPr>
          <w:rFonts w:ascii="Times New Roman" w:hAnsi="Times New Roman"/>
        </w:rPr>
        <w:t>obrońcę,</w:t>
      </w:r>
      <w:r w:rsidRPr="006A02AE">
        <w:rPr>
          <w:rFonts w:ascii="Times New Roman" w:hAnsi="Times New Roman"/>
        </w:rPr>
        <w:t xml:space="preserve"> jeśli nie ukończył 18 lat,</w:t>
      </w:r>
    </w:p>
    <w:p w14:paraId="2E39AEED" w14:textId="77777777" w:rsidR="00E35C95" w:rsidRPr="006A02AE" w:rsidRDefault="00E35C95" w:rsidP="004E0C25">
      <w:pPr>
        <w:pStyle w:val="Akapitzlist"/>
        <w:numPr>
          <w:ilvl w:val="0"/>
          <w:numId w:val="16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gdy nie włada językiem polskim musi mieć obrońcę i tłumacza.</w:t>
      </w:r>
    </w:p>
    <w:p w14:paraId="75F88B8B" w14:textId="77777777" w:rsidR="00E35C95" w:rsidRPr="006A02AE" w:rsidRDefault="00E35C95" w:rsidP="00E35C9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B0E3E58" w14:textId="4ECD1ACA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 xml:space="preserve">Zgodnie z Kodeksem postępowania karnego, sędzia nie jest wyłączony z mocy prawa od rozpoznania </w:t>
      </w:r>
      <w:r w:rsidR="006A02AE" w:rsidRPr="006A02AE">
        <w:rPr>
          <w:rFonts w:ascii="Times New Roman" w:hAnsi="Times New Roman" w:cs="Times New Roman"/>
          <w:b/>
        </w:rPr>
        <w:t>sprawy,</w:t>
      </w:r>
      <w:r w:rsidRPr="006A02AE">
        <w:rPr>
          <w:rFonts w:ascii="Times New Roman" w:hAnsi="Times New Roman" w:cs="Times New Roman"/>
          <w:b/>
        </w:rPr>
        <w:t xml:space="preserve"> gdy: </w:t>
      </w:r>
    </w:p>
    <w:p w14:paraId="4C7A90B5" w14:textId="77777777" w:rsidR="00E35C95" w:rsidRPr="006A02AE" w:rsidRDefault="00E35C95" w:rsidP="004E0C25">
      <w:pPr>
        <w:pStyle w:val="Akapitzlist"/>
        <w:numPr>
          <w:ilvl w:val="0"/>
          <w:numId w:val="17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występował w sprawie w charakterze biegłego,</w:t>
      </w:r>
    </w:p>
    <w:p w14:paraId="150E4852" w14:textId="77777777" w:rsidR="00E35C95" w:rsidRPr="006A02AE" w:rsidRDefault="00E35C95" w:rsidP="004E0C25">
      <w:pPr>
        <w:pStyle w:val="Akapitzlist"/>
        <w:numPr>
          <w:ilvl w:val="0"/>
          <w:numId w:val="17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prowadził mediację,</w:t>
      </w:r>
    </w:p>
    <w:p w14:paraId="5FF94016" w14:textId="0AA6010E" w:rsidR="00E35C95" w:rsidRPr="006A02AE" w:rsidRDefault="00E35C95" w:rsidP="004E0C25">
      <w:pPr>
        <w:pStyle w:val="Akapitzlist"/>
        <w:numPr>
          <w:ilvl w:val="0"/>
          <w:numId w:val="17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strona zarzuci mu brak bezstronności w danej sprawie. </w:t>
      </w:r>
    </w:p>
    <w:p w14:paraId="781C8513" w14:textId="77777777" w:rsidR="00E35C95" w:rsidRPr="006A02AE" w:rsidRDefault="00E35C95" w:rsidP="00E35C9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92A181E" w14:textId="2BF1B56E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  <w:bCs/>
        </w:rPr>
        <w:t>Zgodnie</w:t>
      </w:r>
      <w:r w:rsidRPr="006A02AE">
        <w:rPr>
          <w:rFonts w:ascii="Times New Roman" w:hAnsi="Times New Roman" w:cs="Times New Roman"/>
          <w:b/>
        </w:rPr>
        <w:t xml:space="preserve"> z Kodeksem postępowania karnego, rozprawa jest prowadzona z wyłączeniem jawności:</w:t>
      </w:r>
    </w:p>
    <w:p w14:paraId="5EEC3E98" w14:textId="77A005CF" w:rsidR="00E35C95" w:rsidRPr="006A02AE" w:rsidRDefault="00E35C95" w:rsidP="004E0C25">
      <w:pPr>
        <w:pStyle w:val="Akapitzlist"/>
        <w:numPr>
          <w:ilvl w:val="0"/>
          <w:numId w:val="18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na żądanie </w:t>
      </w:r>
      <w:r w:rsidR="006A02AE" w:rsidRPr="006A02AE">
        <w:rPr>
          <w:rFonts w:ascii="Times New Roman" w:hAnsi="Times New Roman"/>
        </w:rPr>
        <w:t>osoby,</w:t>
      </w:r>
      <w:r w:rsidRPr="006A02AE">
        <w:rPr>
          <w:rFonts w:ascii="Times New Roman" w:hAnsi="Times New Roman"/>
        </w:rPr>
        <w:t xml:space="preserve"> która złożyła wniosek o ściganie, gdy nie sprzeciwi się temu prokurator,</w:t>
      </w:r>
    </w:p>
    <w:p w14:paraId="282A2543" w14:textId="77777777" w:rsidR="00E35C95" w:rsidRPr="006A02AE" w:rsidRDefault="00E35C95" w:rsidP="004E0C25">
      <w:pPr>
        <w:pStyle w:val="Akapitzlist"/>
        <w:numPr>
          <w:ilvl w:val="0"/>
          <w:numId w:val="18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gdy jawność może wywołać zakłócenie spokoju publicznego, nawet gdy sprzeciwi się temu prokurator,</w:t>
      </w:r>
    </w:p>
    <w:p w14:paraId="73E43F39" w14:textId="77777777" w:rsidR="00E35C95" w:rsidRPr="006A02AE" w:rsidRDefault="00E35C95" w:rsidP="004E0C25">
      <w:pPr>
        <w:pStyle w:val="Akapitzlist"/>
        <w:numPr>
          <w:ilvl w:val="0"/>
          <w:numId w:val="18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na samo żądanie prokuratora.  </w:t>
      </w:r>
    </w:p>
    <w:p w14:paraId="165A5D47" w14:textId="77777777" w:rsidR="00E35C95" w:rsidRPr="006A02AE" w:rsidRDefault="00E35C95" w:rsidP="00E35C95">
      <w:p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</w:p>
    <w:p w14:paraId="23B9321B" w14:textId="71D7D1D6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  <w:bCs/>
        </w:rPr>
        <w:t>Zgodnie</w:t>
      </w:r>
      <w:r w:rsidRPr="006A02AE">
        <w:rPr>
          <w:rFonts w:ascii="Times New Roman" w:hAnsi="Times New Roman" w:cs="Times New Roman"/>
          <w:b/>
        </w:rPr>
        <w:t xml:space="preserve"> z Kodeksem postępowania karnego, środki zapobiegawcze można stosować:</w:t>
      </w:r>
    </w:p>
    <w:p w14:paraId="12C3E9F6" w14:textId="77777777" w:rsidR="00E35C95" w:rsidRPr="006A02AE" w:rsidRDefault="00E35C95" w:rsidP="004E0C25">
      <w:pPr>
        <w:pStyle w:val="Akapitzlist"/>
        <w:numPr>
          <w:ilvl w:val="0"/>
          <w:numId w:val="19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przez cały okres wykonywania kary,</w:t>
      </w:r>
    </w:p>
    <w:p w14:paraId="00F34608" w14:textId="77777777" w:rsidR="00E35C95" w:rsidRPr="006A02AE" w:rsidRDefault="00E35C95" w:rsidP="004E0C25">
      <w:pPr>
        <w:pStyle w:val="Akapitzlist"/>
        <w:numPr>
          <w:ilvl w:val="0"/>
          <w:numId w:val="19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tylko do momentu uprawomocnienia się wyroku,</w:t>
      </w:r>
    </w:p>
    <w:p w14:paraId="0FD25536" w14:textId="77777777" w:rsidR="00E35C95" w:rsidRPr="006A02AE" w:rsidRDefault="00E35C95" w:rsidP="004E0C25">
      <w:pPr>
        <w:pStyle w:val="Akapitzlist"/>
        <w:numPr>
          <w:ilvl w:val="0"/>
          <w:numId w:val="19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w trakcie zawieszenia postępowania.</w:t>
      </w:r>
    </w:p>
    <w:p w14:paraId="131BA3DB" w14:textId="77777777" w:rsidR="00E35C95" w:rsidRPr="006A02AE" w:rsidRDefault="00E35C95" w:rsidP="00E35C9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669C01F" w14:textId="138FED5E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  <w:bCs/>
        </w:rPr>
        <w:t>Z</w:t>
      </w:r>
      <w:r w:rsidRPr="006A02AE">
        <w:rPr>
          <w:rFonts w:ascii="Times New Roman" w:hAnsi="Times New Roman" w:cs="Times New Roman"/>
          <w:b/>
        </w:rPr>
        <w:t>godnie z Kodeksem postępowania karnego, protokół posiedzenia podpisują:</w:t>
      </w:r>
    </w:p>
    <w:p w14:paraId="41FC1FE5" w14:textId="77777777" w:rsidR="00E35C95" w:rsidRPr="006A02AE" w:rsidRDefault="00E35C95" w:rsidP="004E0C25">
      <w:pPr>
        <w:pStyle w:val="Akapitzlist"/>
        <w:numPr>
          <w:ilvl w:val="0"/>
          <w:numId w:val="20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przewodniczący,</w:t>
      </w:r>
    </w:p>
    <w:p w14:paraId="00605FFC" w14:textId="77777777" w:rsidR="00E35C95" w:rsidRPr="006A02AE" w:rsidRDefault="00E35C95" w:rsidP="004E0C25">
      <w:pPr>
        <w:pStyle w:val="Akapitzlist"/>
        <w:numPr>
          <w:ilvl w:val="0"/>
          <w:numId w:val="20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przewodniczący, protokolant i osoby biorące w niej udział,</w:t>
      </w:r>
    </w:p>
    <w:p w14:paraId="0C4F02CB" w14:textId="77777777" w:rsidR="00E35C95" w:rsidRPr="006A02AE" w:rsidRDefault="00E35C95" w:rsidP="004E0C25">
      <w:pPr>
        <w:pStyle w:val="Akapitzlist"/>
        <w:numPr>
          <w:ilvl w:val="0"/>
          <w:numId w:val="20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przewodniczący i protokolant. </w:t>
      </w:r>
    </w:p>
    <w:p w14:paraId="4E2ADAB9" w14:textId="77777777" w:rsidR="00E35C95" w:rsidRPr="006A02AE" w:rsidRDefault="00E35C95" w:rsidP="00E35C95">
      <w:pPr>
        <w:pStyle w:val="Akapitzlist"/>
        <w:spacing w:after="0" w:line="360" w:lineRule="auto"/>
        <w:ind w:left="1352"/>
        <w:jc w:val="both"/>
        <w:rPr>
          <w:rFonts w:ascii="Times New Roman" w:hAnsi="Times New Roman"/>
        </w:rPr>
      </w:pPr>
    </w:p>
    <w:p w14:paraId="5D15BD2B" w14:textId="275A921D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  <w:bCs/>
        </w:rPr>
        <w:t>Zgodnie z Kodeksem postępowania karnego, termin do wniesienia apelacji dla stron</w:t>
      </w:r>
      <w:r w:rsidRPr="006A02AE">
        <w:rPr>
          <w:rFonts w:ascii="Times New Roman" w:hAnsi="Times New Roman" w:cs="Times New Roman"/>
          <w:b/>
        </w:rPr>
        <w:t xml:space="preserve"> wynosi: </w:t>
      </w:r>
    </w:p>
    <w:p w14:paraId="2607009A" w14:textId="77777777" w:rsidR="00E35C95" w:rsidRPr="006A02AE" w:rsidRDefault="00E35C95" w:rsidP="004E0C25">
      <w:pPr>
        <w:pStyle w:val="Akapitzlist"/>
        <w:numPr>
          <w:ilvl w:val="0"/>
          <w:numId w:val="21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14 dni od momentu doręczenia orzeczenia z uzasadnieniem, </w:t>
      </w:r>
    </w:p>
    <w:p w14:paraId="75AECF96" w14:textId="77777777" w:rsidR="00E35C95" w:rsidRPr="006A02AE" w:rsidRDefault="00E35C95" w:rsidP="004E0C25">
      <w:pPr>
        <w:pStyle w:val="Akapitzlist"/>
        <w:numPr>
          <w:ilvl w:val="0"/>
          <w:numId w:val="21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>21 dni od daty ogłoszenia wyroku,</w:t>
      </w:r>
    </w:p>
    <w:p w14:paraId="4E5E9DCF" w14:textId="57E86CE2" w:rsidR="00E35C95" w:rsidRPr="006A02AE" w:rsidRDefault="00E35C95" w:rsidP="004E0C25">
      <w:pPr>
        <w:pStyle w:val="Akapitzlist"/>
        <w:numPr>
          <w:ilvl w:val="0"/>
          <w:numId w:val="21"/>
        </w:numPr>
        <w:spacing w:after="0" w:line="360" w:lineRule="auto"/>
        <w:ind w:left="1077" w:hanging="357"/>
        <w:jc w:val="both"/>
        <w:rPr>
          <w:rFonts w:ascii="Times New Roman" w:hAnsi="Times New Roman"/>
        </w:rPr>
      </w:pPr>
      <w:r w:rsidRPr="006A02AE">
        <w:rPr>
          <w:rFonts w:ascii="Times New Roman" w:hAnsi="Times New Roman"/>
        </w:rPr>
        <w:t xml:space="preserve">14 dni od momentu doręczenia orzeczenia z uzasadnieniem lub 21 dni od daty ogłoszenia </w:t>
      </w:r>
      <w:r w:rsidR="006A02AE" w:rsidRPr="006A02AE">
        <w:rPr>
          <w:rFonts w:ascii="Times New Roman" w:hAnsi="Times New Roman"/>
        </w:rPr>
        <w:t>wyroku,</w:t>
      </w:r>
      <w:r w:rsidRPr="006A02AE">
        <w:rPr>
          <w:rFonts w:ascii="Times New Roman" w:hAnsi="Times New Roman"/>
        </w:rPr>
        <w:t xml:space="preserve"> gdy nie złożono wniosku o uzasadnienie.</w:t>
      </w:r>
    </w:p>
    <w:p w14:paraId="1ED8F2D5" w14:textId="77777777" w:rsidR="00E35C95" w:rsidRPr="006A02AE" w:rsidRDefault="00E35C95" w:rsidP="00E35C95">
      <w:pPr>
        <w:pStyle w:val="Akapitzlist"/>
        <w:spacing w:after="0" w:line="360" w:lineRule="auto"/>
        <w:ind w:left="1352"/>
        <w:jc w:val="both"/>
        <w:rPr>
          <w:rFonts w:ascii="Times New Roman" w:hAnsi="Times New Roman"/>
        </w:rPr>
      </w:pPr>
    </w:p>
    <w:p w14:paraId="03E886B0" w14:textId="017A7079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 xml:space="preserve">Zgodnie z Kodeksem postępowania karnego oddala się wniosek </w:t>
      </w:r>
      <w:proofErr w:type="gramStart"/>
      <w:r w:rsidRPr="006A02AE">
        <w:rPr>
          <w:rFonts w:ascii="Times New Roman" w:hAnsi="Times New Roman" w:cs="Times New Roman"/>
          <w:b/>
        </w:rPr>
        <w:t>dowodowy</w:t>
      </w:r>
      <w:proofErr w:type="gramEnd"/>
      <w:r w:rsidRPr="006A02AE">
        <w:rPr>
          <w:rFonts w:ascii="Times New Roman" w:hAnsi="Times New Roman" w:cs="Times New Roman"/>
          <w:b/>
        </w:rPr>
        <w:t xml:space="preserve"> gdy:</w:t>
      </w:r>
    </w:p>
    <w:p w14:paraId="0A83AEFC" w14:textId="40223FCF" w:rsidR="00E35C95" w:rsidRPr="006A02AE" w:rsidRDefault="00E35C95" w:rsidP="004E0C25">
      <w:pPr>
        <w:pStyle w:val="Akapitzlist"/>
        <w:numPr>
          <w:ilvl w:val="1"/>
          <w:numId w:val="3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  <w:bCs/>
        </w:rPr>
        <w:t xml:space="preserve">dowód da się </w:t>
      </w:r>
      <w:r w:rsidR="006A02AE" w:rsidRPr="006A02AE">
        <w:rPr>
          <w:rFonts w:ascii="Times New Roman" w:hAnsi="Times New Roman" w:cs="Times New Roman"/>
          <w:bCs/>
        </w:rPr>
        <w:t>przeprowadzić,</w:t>
      </w:r>
      <w:r w:rsidRPr="006A02AE">
        <w:rPr>
          <w:rFonts w:ascii="Times New Roman" w:hAnsi="Times New Roman" w:cs="Times New Roman"/>
          <w:bCs/>
        </w:rPr>
        <w:t xml:space="preserve"> ale będzie to wymagać skorzystania z zagranicznej instytucji, </w:t>
      </w:r>
    </w:p>
    <w:p w14:paraId="06B4D10D" w14:textId="065C306C" w:rsidR="000A0308" w:rsidRPr="006A02AE" w:rsidRDefault="00E35C95" w:rsidP="004E0C25">
      <w:pPr>
        <w:pStyle w:val="Akapitzlist"/>
        <w:numPr>
          <w:ilvl w:val="1"/>
          <w:numId w:val="3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  <w:bCs/>
        </w:rPr>
        <w:t xml:space="preserve">wniosek dowodowy zmierza w sposób oczywisty do przedłużenia postępowania choć </w:t>
      </w:r>
      <w:r w:rsidR="006A02AE" w:rsidRPr="006A02AE">
        <w:rPr>
          <w:rFonts w:ascii="Times New Roman" w:hAnsi="Times New Roman" w:cs="Times New Roman"/>
          <w:bCs/>
        </w:rPr>
        <w:t>okoliczność,</w:t>
      </w:r>
      <w:r w:rsidRPr="006A02AE">
        <w:rPr>
          <w:rFonts w:ascii="Times New Roman" w:hAnsi="Times New Roman" w:cs="Times New Roman"/>
          <w:bCs/>
        </w:rPr>
        <w:t xml:space="preserve"> która ma być udowodniona ma istotne znaczenie dla ustalenia sprawstwa,</w:t>
      </w:r>
    </w:p>
    <w:p w14:paraId="457EE9FF" w14:textId="2DBB54E6" w:rsidR="00E35C95" w:rsidRPr="006A02AE" w:rsidRDefault="00E35C95" w:rsidP="004E0C25">
      <w:pPr>
        <w:pStyle w:val="Akapitzlist"/>
        <w:numPr>
          <w:ilvl w:val="1"/>
          <w:numId w:val="3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Cs/>
        </w:rPr>
      </w:pPr>
      <w:r w:rsidRPr="006A02AE">
        <w:rPr>
          <w:rFonts w:ascii="Times New Roman" w:hAnsi="Times New Roman" w:cs="Times New Roman"/>
        </w:rPr>
        <w:t>dowód jest nieprzydatny do stwierdzenia danej okoliczności.</w:t>
      </w:r>
    </w:p>
    <w:p w14:paraId="30E3C0DE" w14:textId="77777777" w:rsidR="00E35C95" w:rsidRPr="006A02AE" w:rsidRDefault="00E35C95" w:rsidP="00E35C95">
      <w:p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</w:p>
    <w:p w14:paraId="2C6AC756" w14:textId="3831F311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Zabór w celu przywłaszczenia cudzej rzeczy ruchomej wartości 800 zł jest</w:t>
      </w:r>
      <w:r w:rsidRPr="006A02AE">
        <w:rPr>
          <w:rFonts w:ascii="Times New Roman" w:hAnsi="Times New Roman" w:cs="Times New Roman"/>
        </w:rPr>
        <w:t>:</w:t>
      </w:r>
    </w:p>
    <w:p w14:paraId="176DFB0C" w14:textId="77777777" w:rsidR="00E35C95" w:rsidRPr="006A02AE" w:rsidRDefault="00E35C95" w:rsidP="004E0C25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/>
          <w:b/>
        </w:rPr>
      </w:pPr>
      <w:r w:rsidRPr="006A02AE">
        <w:rPr>
          <w:rFonts w:ascii="Times New Roman" w:hAnsi="Times New Roman"/>
        </w:rPr>
        <w:t xml:space="preserve">przestępstwem, </w:t>
      </w:r>
    </w:p>
    <w:p w14:paraId="7144B5CD" w14:textId="77777777" w:rsidR="00E35C95" w:rsidRPr="006A02AE" w:rsidRDefault="00E35C95" w:rsidP="004E0C25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/>
          <w:b/>
        </w:rPr>
      </w:pPr>
      <w:r w:rsidRPr="006A02AE">
        <w:rPr>
          <w:rFonts w:ascii="Times New Roman" w:hAnsi="Times New Roman"/>
        </w:rPr>
        <w:t>wykroczeniem,</w:t>
      </w:r>
    </w:p>
    <w:p w14:paraId="73FF6D62" w14:textId="77777777" w:rsidR="00E35C95" w:rsidRPr="006A02AE" w:rsidRDefault="00E35C95" w:rsidP="004E0C25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/>
          <w:b/>
        </w:rPr>
      </w:pPr>
      <w:r w:rsidRPr="006A02AE">
        <w:rPr>
          <w:rFonts w:ascii="Times New Roman" w:hAnsi="Times New Roman"/>
        </w:rPr>
        <w:t>wykroczeniem skarbowym.</w:t>
      </w:r>
    </w:p>
    <w:p w14:paraId="291448CE" w14:textId="77777777" w:rsidR="00E35C95" w:rsidRPr="006A02AE" w:rsidRDefault="00E35C95" w:rsidP="00E35C95">
      <w:pPr>
        <w:pStyle w:val="Akapitzlist"/>
        <w:spacing w:after="0" w:line="360" w:lineRule="auto"/>
        <w:ind w:left="1069"/>
        <w:jc w:val="both"/>
        <w:rPr>
          <w:rFonts w:ascii="Times New Roman" w:hAnsi="Times New Roman"/>
          <w:b/>
        </w:rPr>
      </w:pPr>
    </w:p>
    <w:p w14:paraId="0A39D896" w14:textId="349B9E43" w:rsidR="00E35C95" w:rsidRPr="006A02AE" w:rsidRDefault="00E35C95" w:rsidP="004E0C25">
      <w:pPr>
        <w:pStyle w:val="Akapitzlist"/>
        <w:numPr>
          <w:ilvl w:val="0"/>
          <w:numId w:val="27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b/>
        </w:rPr>
      </w:pPr>
      <w:r w:rsidRPr="006A02AE">
        <w:rPr>
          <w:rFonts w:ascii="Times New Roman" w:hAnsi="Times New Roman" w:cs="Times New Roman"/>
          <w:b/>
        </w:rPr>
        <w:t>Zgodnie z Kodeksem karnym, jeżeli czyn wyczerpuje znamiona określone w dwóch przepisach ustawy karnej to</w:t>
      </w:r>
      <w:r w:rsidRPr="006A02AE">
        <w:rPr>
          <w:rFonts w:ascii="Times New Roman" w:hAnsi="Times New Roman" w:cs="Times New Roman"/>
        </w:rPr>
        <w:t>:</w:t>
      </w:r>
    </w:p>
    <w:p w14:paraId="6836AC7C" w14:textId="1F67FEE8" w:rsidR="00E35C95" w:rsidRPr="006A02AE" w:rsidRDefault="00E35C95" w:rsidP="004E0C25">
      <w:pPr>
        <w:pStyle w:val="Akapitzlist"/>
        <w:numPr>
          <w:ilvl w:val="0"/>
          <w:numId w:val="3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sąd wymierza karę na podstawie przepisu przewidującego karę najsurowszą,</w:t>
      </w:r>
    </w:p>
    <w:p w14:paraId="73AAD788" w14:textId="7AA21E35" w:rsidR="00A16940" w:rsidRPr="006A02AE" w:rsidRDefault="00A16940" w:rsidP="004E0C25">
      <w:pPr>
        <w:pStyle w:val="Akapitzlist"/>
        <w:numPr>
          <w:ilvl w:val="0"/>
          <w:numId w:val="3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sąd wymierza karę na podstawie wszystkich zbiegających się przepisów,</w:t>
      </w:r>
    </w:p>
    <w:p w14:paraId="6ACAC0E3" w14:textId="77777777" w:rsidR="00A16940" w:rsidRPr="006A02AE" w:rsidRDefault="00A16940" w:rsidP="004E0C25">
      <w:pPr>
        <w:pStyle w:val="Akapitzlist"/>
        <w:numPr>
          <w:ilvl w:val="0"/>
          <w:numId w:val="35"/>
        </w:numPr>
        <w:tabs>
          <w:tab w:val="left" w:pos="567"/>
        </w:tabs>
        <w:spacing w:after="0" w:line="360" w:lineRule="auto"/>
        <w:ind w:left="1077" w:hanging="357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</w:rPr>
        <w:t>sąd wymierza karę na podstawie przepisu najlepiej opisującego czyn.</w:t>
      </w:r>
    </w:p>
    <w:p w14:paraId="1B3F7B16" w14:textId="77777777" w:rsidR="00E35C95" w:rsidRPr="006A02AE" w:rsidRDefault="00E35C95" w:rsidP="00E35C95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</w:rPr>
      </w:pPr>
    </w:p>
    <w:p w14:paraId="6D61C744" w14:textId="63C9B25E" w:rsidR="00E35C95" w:rsidRPr="006A02AE" w:rsidRDefault="00E35C95" w:rsidP="004E0C25">
      <w:pPr>
        <w:pStyle w:val="Nagwek10"/>
        <w:keepNext/>
        <w:keepLines/>
        <w:numPr>
          <w:ilvl w:val="0"/>
          <w:numId w:val="27"/>
        </w:numPr>
        <w:shd w:val="clear" w:color="auto" w:fill="auto"/>
        <w:tabs>
          <w:tab w:val="left" w:pos="563"/>
        </w:tabs>
        <w:spacing w:line="360" w:lineRule="auto"/>
        <w:ind w:left="425" w:hanging="357"/>
        <w:jc w:val="left"/>
      </w:pPr>
      <w:bookmarkStart w:id="5" w:name="bookmark53"/>
      <w:r w:rsidRPr="006A02AE">
        <w:rPr>
          <w:color w:val="000000"/>
          <w:lang w:eastAsia="pl-PL" w:bidi="pl-PL"/>
        </w:rPr>
        <w:t>Zgodnie z Kodeksem karnym, wobec sprawcy występku o charakterze chuligańskim sąd:</w:t>
      </w:r>
      <w:bookmarkEnd w:id="5"/>
    </w:p>
    <w:p w14:paraId="5B267875" w14:textId="77777777" w:rsidR="00E35C95" w:rsidRPr="006A02AE" w:rsidRDefault="00E35C95" w:rsidP="001D7E76">
      <w:pPr>
        <w:pStyle w:val="Teksttreci20"/>
        <w:numPr>
          <w:ilvl w:val="0"/>
          <w:numId w:val="7"/>
        </w:numPr>
        <w:shd w:val="clear" w:color="auto" w:fill="auto"/>
        <w:tabs>
          <w:tab w:val="left" w:pos="101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nie może warunkowo zawiesić wykonania kary,</w:t>
      </w:r>
    </w:p>
    <w:p w14:paraId="6DE80AF9" w14:textId="5B672163" w:rsidR="00E35C95" w:rsidRPr="006A02AE" w:rsidRDefault="00E35C95" w:rsidP="001D7E76">
      <w:pPr>
        <w:pStyle w:val="Teksttreci20"/>
        <w:numPr>
          <w:ilvl w:val="0"/>
          <w:numId w:val="7"/>
        </w:numPr>
        <w:shd w:val="clear" w:color="auto" w:fill="auto"/>
        <w:tabs>
          <w:tab w:val="left" w:pos="101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 xml:space="preserve">warunkowo zawiesza wykonanie </w:t>
      </w:r>
      <w:r w:rsidR="0074015E" w:rsidRPr="006A02AE">
        <w:rPr>
          <w:color w:val="000000"/>
          <w:lang w:eastAsia="pl-PL" w:bidi="pl-PL"/>
        </w:rPr>
        <w:t>kary,</w:t>
      </w:r>
      <w:r w:rsidRPr="006A02AE">
        <w:rPr>
          <w:color w:val="000000"/>
          <w:lang w:eastAsia="pl-PL" w:bidi="pl-PL"/>
        </w:rPr>
        <w:t xml:space="preserve"> gdy sprawca jest młodociany,</w:t>
      </w:r>
    </w:p>
    <w:p w14:paraId="79F9F6ED" w14:textId="5E90ED64" w:rsidR="00E35C95" w:rsidRPr="00784056" w:rsidRDefault="00E35C95" w:rsidP="004E0C25">
      <w:pPr>
        <w:pStyle w:val="Teksttreci20"/>
        <w:numPr>
          <w:ilvl w:val="0"/>
          <w:numId w:val="7"/>
        </w:numPr>
        <w:shd w:val="clear" w:color="auto" w:fill="auto"/>
        <w:tabs>
          <w:tab w:val="left" w:pos="1011"/>
        </w:tabs>
        <w:spacing w:line="360" w:lineRule="auto"/>
        <w:ind w:left="1077" w:hanging="357"/>
        <w:jc w:val="left"/>
      </w:pPr>
      <w:r w:rsidRPr="006A02AE">
        <w:rPr>
          <w:color w:val="000000"/>
          <w:lang w:eastAsia="pl-PL" w:bidi="pl-PL"/>
        </w:rPr>
        <w:t>może warunkowo zawiesić wykonanie kary jedynie w szczególnie uzasadnionych wypadkach.</w:t>
      </w:r>
    </w:p>
    <w:p w14:paraId="78EFF0AA" w14:textId="77777777" w:rsidR="00784056" w:rsidRPr="006A02AE" w:rsidRDefault="00784056" w:rsidP="00784056">
      <w:pPr>
        <w:pStyle w:val="Teksttreci20"/>
        <w:shd w:val="clear" w:color="auto" w:fill="auto"/>
        <w:tabs>
          <w:tab w:val="left" w:pos="1011"/>
        </w:tabs>
        <w:spacing w:line="360" w:lineRule="auto"/>
        <w:ind w:left="1077" w:firstLine="0"/>
        <w:jc w:val="left"/>
      </w:pPr>
    </w:p>
    <w:p w14:paraId="6253998E" w14:textId="77777777" w:rsidR="00D03CC6" w:rsidRPr="006A02AE" w:rsidRDefault="00D03CC6" w:rsidP="00D03CC6">
      <w:pPr>
        <w:pStyle w:val="Teksttreci20"/>
        <w:shd w:val="clear" w:color="auto" w:fill="auto"/>
        <w:tabs>
          <w:tab w:val="left" w:pos="1011"/>
        </w:tabs>
        <w:spacing w:line="360" w:lineRule="auto"/>
        <w:ind w:left="1077" w:firstLine="0"/>
        <w:jc w:val="left"/>
      </w:pPr>
    </w:p>
    <w:p w14:paraId="0582E7B3" w14:textId="1C032EF7" w:rsidR="00E35C95" w:rsidRPr="006A02AE" w:rsidRDefault="00E35C95" w:rsidP="004E0C25">
      <w:pPr>
        <w:pStyle w:val="Teksttreci30"/>
        <w:numPr>
          <w:ilvl w:val="0"/>
          <w:numId w:val="27"/>
        </w:numPr>
        <w:shd w:val="clear" w:color="auto" w:fill="auto"/>
        <w:tabs>
          <w:tab w:val="left" w:pos="598"/>
        </w:tabs>
        <w:spacing w:line="360" w:lineRule="auto"/>
        <w:ind w:left="425" w:hanging="357"/>
        <w:jc w:val="both"/>
      </w:pPr>
      <w:r w:rsidRPr="006A02AE">
        <w:rPr>
          <w:color w:val="000000"/>
          <w:lang w:eastAsia="pl-PL" w:bidi="pl-PL"/>
        </w:rPr>
        <w:t>Zgodnie z kodeksem karnym, wysokość stawki dziennej grzywny wynosi:</w:t>
      </w:r>
    </w:p>
    <w:p w14:paraId="09FF6C69" w14:textId="77777777" w:rsidR="00E35C95" w:rsidRPr="006A02AE" w:rsidRDefault="00E35C95" w:rsidP="004E0C25">
      <w:pPr>
        <w:pStyle w:val="Teksttreci20"/>
        <w:numPr>
          <w:ilvl w:val="0"/>
          <w:numId w:val="22"/>
        </w:numPr>
        <w:shd w:val="clear" w:color="auto" w:fill="auto"/>
        <w:tabs>
          <w:tab w:val="left" w:pos="101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od 10 zł do 2000 zł,</w:t>
      </w:r>
    </w:p>
    <w:p w14:paraId="26EEBC55" w14:textId="77777777" w:rsidR="00E35C95" w:rsidRPr="006A02AE" w:rsidRDefault="00E35C95" w:rsidP="004E0C25">
      <w:pPr>
        <w:pStyle w:val="Teksttreci20"/>
        <w:numPr>
          <w:ilvl w:val="0"/>
          <w:numId w:val="22"/>
        </w:numPr>
        <w:shd w:val="clear" w:color="auto" w:fill="auto"/>
        <w:tabs>
          <w:tab w:val="left" w:pos="101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od 10 zł do 540 zł,</w:t>
      </w:r>
    </w:p>
    <w:p w14:paraId="2FBBC798" w14:textId="3C36C722" w:rsidR="00E35C95" w:rsidRPr="006A02AE" w:rsidRDefault="00E35C95" w:rsidP="004E0C25">
      <w:pPr>
        <w:pStyle w:val="Teksttreci20"/>
        <w:numPr>
          <w:ilvl w:val="0"/>
          <w:numId w:val="22"/>
        </w:numPr>
        <w:shd w:val="clear" w:color="auto" w:fill="auto"/>
        <w:tabs>
          <w:tab w:val="left" w:pos="101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od 20 zł do 2000 zł.</w:t>
      </w:r>
    </w:p>
    <w:p w14:paraId="1C82486F" w14:textId="77777777" w:rsidR="00D03CC6" w:rsidRPr="006A02AE" w:rsidRDefault="00D03CC6" w:rsidP="00D03CC6">
      <w:pPr>
        <w:pStyle w:val="Teksttreci20"/>
        <w:shd w:val="clear" w:color="auto" w:fill="auto"/>
        <w:tabs>
          <w:tab w:val="left" w:pos="1011"/>
        </w:tabs>
        <w:spacing w:line="360" w:lineRule="auto"/>
        <w:ind w:left="1077" w:firstLine="0"/>
      </w:pPr>
    </w:p>
    <w:p w14:paraId="51E4ED55" w14:textId="25930B28" w:rsidR="00E35C95" w:rsidRPr="006A02AE" w:rsidRDefault="00E35C95" w:rsidP="004E0C25">
      <w:pPr>
        <w:pStyle w:val="Teksttreci30"/>
        <w:numPr>
          <w:ilvl w:val="0"/>
          <w:numId w:val="27"/>
        </w:numPr>
        <w:shd w:val="clear" w:color="auto" w:fill="auto"/>
        <w:tabs>
          <w:tab w:val="left" w:pos="598"/>
        </w:tabs>
        <w:spacing w:line="360" w:lineRule="auto"/>
        <w:ind w:left="425" w:hanging="357"/>
        <w:jc w:val="both"/>
      </w:pPr>
      <w:r w:rsidRPr="006A02AE">
        <w:rPr>
          <w:color w:val="000000"/>
          <w:lang w:eastAsia="pl-PL" w:bidi="pl-PL"/>
        </w:rPr>
        <w:t>Zgodnie z Kodeksem postępowania karnego, oskarżony jest obowiązany zawiadamiać organ prowadzący postępowanie o każdej zmianie miejsca swojego zamieszkania lub pobytu trwającego dłużej niż:</w:t>
      </w:r>
    </w:p>
    <w:p w14:paraId="5671AAEC" w14:textId="77777777" w:rsidR="00E35C95" w:rsidRPr="006A02AE" w:rsidRDefault="00E35C95" w:rsidP="004E0C25">
      <w:pPr>
        <w:pStyle w:val="Teksttreci20"/>
        <w:numPr>
          <w:ilvl w:val="0"/>
          <w:numId w:val="8"/>
        </w:numPr>
        <w:shd w:val="clear" w:color="auto" w:fill="auto"/>
        <w:tabs>
          <w:tab w:val="left" w:pos="99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7 dni,</w:t>
      </w:r>
    </w:p>
    <w:p w14:paraId="61B6FFCA" w14:textId="77777777" w:rsidR="00E35C95" w:rsidRPr="006A02AE" w:rsidRDefault="00E35C95" w:rsidP="004E0C25">
      <w:pPr>
        <w:pStyle w:val="Teksttreci20"/>
        <w:numPr>
          <w:ilvl w:val="0"/>
          <w:numId w:val="8"/>
        </w:numPr>
        <w:shd w:val="clear" w:color="auto" w:fill="auto"/>
        <w:tabs>
          <w:tab w:val="left" w:pos="99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14 dni,</w:t>
      </w:r>
    </w:p>
    <w:p w14:paraId="447FE357" w14:textId="7C000A25" w:rsidR="00E35C95" w:rsidRPr="006A02AE" w:rsidRDefault="00E35C95" w:rsidP="004E0C25">
      <w:pPr>
        <w:pStyle w:val="Teksttreci20"/>
        <w:numPr>
          <w:ilvl w:val="0"/>
          <w:numId w:val="8"/>
        </w:numPr>
        <w:shd w:val="clear" w:color="auto" w:fill="auto"/>
        <w:tabs>
          <w:tab w:val="left" w:pos="99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3 dni.</w:t>
      </w:r>
    </w:p>
    <w:p w14:paraId="289237B0" w14:textId="77777777" w:rsidR="006A02AE" w:rsidRPr="006A02AE" w:rsidRDefault="006A02AE" w:rsidP="006A02AE">
      <w:pPr>
        <w:pStyle w:val="Teksttreci20"/>
        <w:shd w:val="clear" w:color="auto" w:fill="auto"/>
        <w:tabs>
          <w:tab w:val="left" w:pos="991"/>
        </w:tabs>
        <w:spacing w:line="360" w:lineRule="auto"/>
        <w:ind w:left="1077" w:firstLine="0"/>
      </w:pPr>
    </w:p>
    <w:p w14:paraId="79415D37" w14:textId="6D0E314F" w:rsidR="00E35C95" w:rsidRPr="006A02AE" w:rsidRDefault="00E35C95" w:rsidP="004E0C25">
      <w:pPr>
        <w:pStyle w:val="Teksttreci30"/>
        <w:numPr>
          <w:ilvl w:val="0"/>
          <w:numId w:val="27"/>
        </w:numPr>
        <w:shd w:val="clear" w:color="auto" w:fill="auto"/>
        <w:tabs>
          <w:tab w:val="left" w:pos="598"/>
        </w:tabs>
        <w:spacing w:line="360" w:lineRule="auto"/>
        <w:ind w:left="425" w:hanging="357"/>
        <w:jc w:val="both"/>
      </w:pPr>
      <w:r w:rsidRPr="006A02AE">
        <w:rPr>
          <w:color w:val="000000"/>
          <w:lang w:eastAsia="pl-PL" w:bidi="pl-PL"/>
        </w:rPr>
        <w:t>Zgodnie z Kodeksem postępowania karnego, w sprawach o przestępstwa, za które ustawa przewiduje karę od 3 lat do 20 lat pozbawienia wolności, sąd I instancji orzeka w składzie:</w:t>
      </w:r>
    </w:p>
    <w:p w14:paraId="5BA1F44D" w14:textId="77777777" w:rsidR="00E35C95" w:rsidRPr="006A02AE" w:rsidRDefault="00E35C95" w:rsidP="004E0C25">
      <w:pPr>
        <w:pStyle w:val="Teksttreci20"/>
        <w:numPr>
          <w:ilvl w:val="0"/>
          <w:numId w:val="9"/>
        </w:numPr>
        <w:shd w:val="clear" w:color="auto" w:fill="auto"/>
        <w:tabs>
          <w:tab w:val="left" w:pos="99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dwóch sędziów i trzech ławników,</w:t>
      </w:r>
    </w:p>
    <w:p w14:paraId="6F260869" w14:textId="77777777" w:rsidR="00E35C95" w:rsidRPr="006A02AE" w:rsidRDefault="00E35C95" w:rsidP="004E0C25">
      <w:pPr>
        <w:pStyle w:val="Teksttreci20"/>
        <w:numPr>
          <w:ilvl w:val="0"/>
          <w:numId w:val="9"/>
        </w:numPr>
        <w:shd w:val="clear" w:color="auto" w:fill="auto"/>
        <w:tabs>
          <w:tab w:val="left" w:pos="99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jednego sędziego i dwóch ławników,</w:t>
      </w:r>
    </w:p>
    <w:p w14:paraId="211D8734" w14:textId="77777777" w:rsidR="00E35C95" w:rsidRPr="006A02AE" w:rsidRDefault="00E35C95" w:rsidP="004E0C25">
      <w:pPr>
        <w:pStyle w:val="Teksttreci20"/>
        <w:numPr>
          <w:ilvl w:val="0"/>
          <w:numId w:val="9"/>
        </w:numPr>
        <w:shd w:val="clear" w:color="auto" w:fill="auto"/>
        <w:tabs>
          <w:tab w:val="left" w:pos="991"/>
        </w:tabs>
        <w:spacing w:line="360" w:lineRule="auto"/>
        <w:ind w:left="1077" w:hanging="357"/>
      </w:pPr>
      <w:r w:rsidRPr="006A02AE">
        <w:rPr>
          <w:color w:val="000000"/>
          <w:lang w:eastAsia="pl-PL" w:bidi="pl-PL"/>
        </w:rPr>
        <w:t>jednego sędziego.</w:t>
      </w:r>
    </w:p>
    <w:p w14:paraId="56537B71" w14:textId="77777777" w:rsidR="00B65E5D" w:rsidRPr="006A02AE" w:rsidRDefault="00B65E5D" w:rsidP="004D2344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4CBC585" w14:textId="6C5A1138" w:rsidR="00B6172A" w:rsidRPr="006A02AE" w:rsidRDefault="00B6172A" w:rsidP="004D2344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6A02AE">
        <w:rPr>
          <w:rFonts w:ascii="Times New Roman" w:hAnsi="Times New Roman" w:cs="Times New Roman"/>
          <w:b/>
          <w:color w:val="000000" w:themeColor="text1"/>
        </w:rPr>
        <w:t xml:space="preserve">B/ Praca pisemna na jeden z dwóch tematów z zakresu prawa cywilnego i prawa karnego, wybrany przez kandydata – oceniana przez komisję w skali od 0-9 punktów </w:t>
      </w:r>
      <w:r w:rsidRPr="006A02AE">
        <w:rPr>
          <w:rFonts w:ascii="Times New Roman" w:hAnsi="Times New Roman" w:cs="Times New Roman"/>
          <w:b/>
          <w:color w:val="000000" w:themeColor="text1"/>
          <w:u w:val="single"/>
        </w:rPr>
        <w:t>(proszę zakreślić wybrany temat).</w:t>
      </w:r>
    </w:p>
    <w:p w14:paraId="7453E20A" w14:textId="59DBC8EA" w:rsidR="00CE7A27" w:rsidRPr="006A02AE" w:rsidRDefault="0075731A" w:rsidP="00761441">
      <w:pPr>
        <w:pStyle w:val="Akapitzlist"/>
        <w:numPr>
          <w:ilvl w:val="3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 w:cs="Times New Roman"/>
          <w:color w:val="000000"/>
          <w:shd w:val="clear" w:color="auto" w:fill="FFFFFF"/>
        </w:rPr>
        <w:t>Nabycie własności nieruchomości przez zasiedzenie.</w:t>
      </w:r>
    </w:p>
    <w:p w14:paraId="50241FE6" w14:textId="22626CE3" w:rsidR="00B65E5D" w:rsidRPr="006A02AE" w:rsidRDefault="00B65E5D" w:rsidP="00761441">
      <w:pPr>
        <w:pStyle w:val="Akapitzlist"/>
        <w:numPr>
          <w:ilvl w:val="3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6A02AE">
        <w:rPr>
          <w:rFonts w:ascii="Times New Roman" w:hAnsi="Times New Roman"/>
        </w:rPr>
        <w:t>Proszę omówić podstawy odwoławcze wskazane w kodeksie postępowania karnego.</w:t>
      </w:r>
    </w:p>
    <w:p w14:paraId="36069F1D" w14:textId="77777777" w:rsidR="00B65E5D" w:rsidRPr="006A02AE" w:rsidRDefault="00B65E5D" w:rsidP="00B65E5D">
      <w:pPr>
        <w:pStyle w:val="Akapitzlist"/>
        <w:spacing w:line="360" w:lineRule="auto"/>
        <w:ind w:left="737"/>
        <w:jc w:val="both"/>
        <w:rPr>
          <w:rFonts w:ascii="Times New Roman" w:hAnsi="Times New Roman" w:cs="Times New Roman"/>
        </w:rPr>
      </w:pPr>
    </w:p>
    <w:p w14:paraId="320358CF" w14:textId="64C9E1C3" w:rsidR="00B6172A" w:rsidRPr="0014229F" w:rsidRDefault="00B6172A" w:rsidP="0000749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72BC97" w14:textId="77777777" w:rsidR="00B6172A" w:rsidRPr="0014229F" w:rsidRDefault="00B6172A" w:rsidP="00B6172A">
      <w:pPr>
        <w:pStyle w:val="Akapitzlist"/>
        <w:spacing w:after="0" w:line="360" w:lineRule="auto"/>
        <w:ind w:left="3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0"/>
    <w:p w14:paraId="5DB9B9F5" w14:textId="77777777" w:rsidR="00B6172A" w:rsidRPr="0014229F" w:rsidRDefault="00B6172A" w:rsidP="00B6172A">
      <w:pPr>
        <w:tabs>
          <w:tab w:val="left" w:pos="142"/>
          <w:tab w:val="left" w:pos="567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D69D69" w14:textId="08616F7C" w:rsidR="00B6172A" w:rsidRPr="0014229F" w:rsidRDefault="00B6172A" w:rsidP="00B6172A">
      <w:pPr>
        <w:rPr>
          <w:sz w:val="24"/>
          <w:szCs w:val="24"/>
        </w:rPr>
      </w:pPr>
    </w:p>
    <w:p w14:paraId="1CFE8D37" w14:textId="6C7C2E0D" w:rsidR="00B6172A" w:rsidRPr="0014229F" w:rsidRDefault="00B6172A" w:rsidP="00B6172A">
      <w:pPr>
        <w:rPr>
          <w:sz w:val="24"/>
          <w:szCs w:val="24"/>
        </w:rPr>
      </w:pPr>
    </w:p>
    <w:p w14:paraId="72FF95F7" w14:textId="52291EA3" w:rsidR="00B6172A" w:rsidRPr="00B6172A" w:rsidRDefault="00B6172A" w:rsidP="00B6172A"/>
    <w:p w14:paraId="0E894170" w14:textId="42A02095" w:rsidR="00B6172A" w:rsidRPr="00B6172A" w:rsidRDefault="00B6172A" w:rsidP="00B6172A"/>
    <w:p w14:paraId="140EC521" w14:textId="15AD4407" w:rsidR="00B6172A" w:rsidRPr="00B6172A" w:rsidRDefault="00B6172A" w:rsidP="00B6172A"/>
    <w:p w14:paraId="33178D7F" w14:textId="299C0985" w:rsidR="00B6172A" w:rsidRPr="00B6172A" w:rsidRDefault="00B6172A" w:rsidP="00B6172A"/>
    <w:p w14:paraId="6225F8A0" w14:textId="65BFECA3" w:rsidR="00B6172A" w:rsidRPr="00B6172A" w:rsidRDefault="00B6172A" w:rsidP="00B6172A"/>
    <w:p w14:paraId="7189A13F" w14:textId="47FBE6AC" w:rsidR="00B6172A" w:rsidRPr="00B6172A" w:rsidRDefault="00B6172A" w:rsidP="00B6172A"/>
    <w:p w14:paraId="4B4F07FE" w14:textId="31F27CAE" w:rsidR="00B6172A" w:rsidRPr="00B6172A" w:rsidRDefault="00B6172A" w:rsidP="00B6172A"/>
    <w:p w14:paraId="3EA5FE25" w14:textId="0113B09B" w:rsidR="00B6172A" w:rsidRPr="00B6172A" w:rsidRDefault="00B6172A" w:rsidP="00B6172A"/>
    <w:p w14:paraId="6B6AD1A5" w14:textId="7BF98EA4" w:rsidR="00B6172A" w:rsidRPr="00B6172A" w:rsidRDefault="00B6172A" w:rsidP="00B6172A"/>
    <w:p w14:paraId="2FE21DF1" w14:textId="10A383D7" w:rsidR="00B6172A" w:rsidRPr="00B6172A" w:rsidRDefault="00B6172A" w:rsidP="00B6172A"/>
    <w:p w14:paraId="6C05880C" w14:textId="2B41365D" w:rsidR="00B6172A" w:rsidRPr="00B6172A" w:rsidRDefault="00B6172A" w:rsidP="00B6172A"/>
    <w:p w14:paraId="7FCF46F4" w14:textId="4DE1EF2F" w:rsidR="00B6172A" w:rsidRPr="00B6172A" w:rsidRDefault="00B6172A" w:rsidP="00B6172A"/>
    <w:p w14:paraId="6FA1B151" w14:textId="291C6910" w:rsidR="00B6172A" w:rsidRPr="00B6172A" w:rsidRDefault="00B6172A" w:rsidP="00B6172A"/>
    <w:p w14:paraId="41F74F5F" w14:textId="47ACD111" w:rsidR="00B6172A" w:rsidRPr="00B6172A" w:rsidRDefault="00B6172A" w:rsidP="00B6172A"/>
    <w:p w14:paraId="4BDD660C" w14:textId="07A0B148" w:rsidR="00B6172A" w:rsidRPr="00B6172A" w:rsidRDefault="00B6172A" w:rsidP="00B6172A"/>
    <w:p w14:paraId="3ABDBF3E" w14:textId="1C5E8E2F" w:rsidR="00B6172A" w:rsidRPr="00B6172A" w:rsidRDefault="00B6172A" w:rsidP="00B6172A"/>
    <w:p w14:paraId="728160B0" w14:textId="686721F1" w:rsidR="00B6172A" w:rsidRPr="00B6172A" w:rsidRDefault="00B6172A" w:rsidP="00B6172A"/>
    <w:p w14:paraId="578E0ADE" w14:textId="7F43CB33" w:rsidR="00B6172A" w:rsidRPr="00B6172A" w:rsidRDefault="00B6172A" w:rsidP="00B6172A"/>
    <w:p w14:paraId="66D75A96" w14:textId="79734CFC" w:rsidR="00B6172A" w:rsidRDefault="00B6172A" w:rsidP="00B6172A"/>
    <w:p w14:paraId="575D563B" w14:textId="32C20AD9" w:rsidR="000A644B" w:rsidRDefault="000A644B" w:rsidP="00B6172A"/>
    <w:p w14:paraId="5926F282" w14:textId="46325099" w:rsidR="000A644B" w:rsidRDefault="000A644B" w:rsidP="00B6172A"/>
    <w:p w14:paraId="134AE297" w14:textId="3AE368A3" w:rsidR="000A644B" w:rsidRDefault="000A644B" w:rsidP="00B6172A"/>
    <w:p w14:paraId="41320E61" w14:textId="385E7EEC" w:rsidR="000A644B" w:rsidRDefault="000A644B" w:rsidP="00B6172A"/>
    <w:p w14:paraId="1C37FBDA" w14:textId="2AC5A50D" w:rsidR="000A644B" w:rsidRDefault="000A644B" w:rsidP="00B6172A"/>
    <w:p w14:paraId="7B59A8CE" w14:textId="39ADD2CF" w:rsidR="000A644B" w:rsidRDefault="000A644B" w:rsidP="00B6172A"/>
    <w:p w14:paraId="5C7D1F4C" w14:textId="4726871E" w:rsidR="000A644B" w:rsidRDefault="000A644B" w:rsidP="00B6172A"/>
    <w:p w14:paraId="2C1A61F1" w14:textId="0B2C1E70" w:rsidR="000A644B" w:rsidRDefault="000A644B" w:rsidP="00B6172A"/>
    <w:p w14:paraId="369877E5" w14:textId="123C516E" w:rsidR="000A644B" w:rsidRDefault="000A644B" w:rsidP="00B6172A"/>
    <w:p w14:paraId="2F0C9625" w14:textId="10E8D13A" w:rsidR="000A644B" w:rsidRDefault="000A644B" w:rsidP="00B6172A"/>
    <w:p w14:paraId="4EAF51FF" w14:textId="36E978C2" w:rsidR="000A644B" w:rsidRDefault="000A644B" w:rsidP="00B6172A"/>
    <w:p w14:paraId="35CA6B24" w14:textId="317D148D" w:rsidR="000A644B" w:rsidRDefault="000A644B" w:rsidP="00B6172A"/>
    <w:p w14:paraId="268A4236" w14:textId="211AD50E" w:rsidR="000A644B" w:rsidRDefault="000A644B" w:rsidP="00B6172A"/>
    <w:p w14:paraId="1D6C3FD9" w14:textId="5CDA1F6D" w:rsidR="000A644B" w:rsidRDefault="000A644B" w:rsidP="00B6172A"/>
    <w:p w14:paraId="36F49042" w14:textId="5F4F10E3" w:rsidR="000A644B" w:rsidRDefault="000A644B" w:rsidP="00B6172A"/>
    <w:p w14:paraId="7747B74B" w14:textId="154FA87E" w:rsidR="000A644B" w:rsidRDefault="000A644B" w:rsidP="00B6172A"/>
    <w:p w14:paraId="2BFFA126" w14:textId="08D5EB33" w:rsidR="000A644B" w:rsidRDefault="000A644B" w:rsidP="00B6172A"/>
    <w:p w14:paraId="11ACC671" w14:textId="2C459865" w:rsidR="000A644B" w:rsidRDefault="000A644B" w:rsidP="00B6172A"/>
    <w:p w14:paraId="04F42F24" w14:textId="26C12064" w:rsidR="000A644B" w:rsidRDefault="000A644B" w:rsidP="00B6172A"/>
    <w:p w14:paraId="5A046B87" w14:textId="769DF3A7" w:rsidR="000A644B" w:rsidRDefault="000A644B" w:rsidP="00B6172A"/>
    <w:p w14:paraId="2499572A" w14:textId="29B1A5B9" w:rsidR="000A644B" w:rsidRDefault="000A644B" w:rsidP="00B6172A"/>
    <w:p w14:paraId="1F2F7E47" w14:textId="7C0C3BFC" w:rsidR="000A644B" w:rsidRDefault="000A644B" w:rsidP="00B6172A"/>
    <w:p w14:paraId="7C663CB6" w14:textId="79341038" w:rsidR="000A644B" w:rsidRDefault="000A644B" w:rsidP="00B6172A"/>
    <w:p w14:paraId="5D5F2928" w14:textId="26BAC444" w:rsidR="000A644B" w:rsidRDefault="000A644B" w:rsidP="00B6172A"/>
    <w:p w14:paraId="66082B49" w14:textId="62716D67" w:rsidR="000A644B" w:rsidRDefault="000A644B" w:rsidP="00B6172A"/>
    <w:p w14:paraId="347EF91C" w14:textId="06278835" w:rsidR="000A644B" w:rsidRDefault="000A644B" w:rsidP="00B6172A"/>
    <w:p w14:paraId="35A11559" w14:textId="7FBCC4BB" w:rsidR="000A644B" w:rsidRDefault="000A644B" w:rsidP="00B6172A"/>
    <w:p w14:paraId="07D42C21" w14:textId="71AD9A91" w:rsidR="000A644B" w:rsidRDefault="000A644B" w:rsidP="00B6172A"/>
    <w:p w14:paraId="2C0FAFCD" w14:textId="70D82083" w:rsidR="000A644B" w:rsidRDefault="000A644B" w:rsidP="00B6172A"/>
    <w:p w14:paraId="2E644803" w14:textId="582B6FD5" w:rsidR="000A644B" w:rsidRDefault="000A644B" w:rsidP="00B6172A"/>
    <w:p w14:paraId="156E28EE" w14:textId="3E24F12D" w:rsidR="000A644B" w:rsidRDefault="000A644B" w:rsidP="00B6172A"/>
    <w:p w14:paraId="2A452676" w14:textId="39E151E9" w:rsidR="000A644B" w:rsidRDefault="000A644B" w:rsidP="00B6172A"/>
    <w:p w14:paraId="141037B5" w14:textId="4D35C8FC" w:rsidR="000A644B" w:rsidRDefault="000A644B" w:rsidP="00B6172A"/>
    <w:p w14:paraId="236C4829" w14:textId="0C1913DB" w:rsidR="000A644B" w:rsidRDefault="000A644B" w:rsidP="00B6172A"/>
    <w:p w14:paraId="391B6C8F" w14:textId="6C208609" w:rsidR="000A644B" w:rsidRDefault="000A644B" w:rsidP="00B6172A"/>
    <w:p w14:paraId="36C2EA2D" w14:textId="6E9E9131" w:rsidR="000A644B" w:rsidRDefault="000A644B" w:rsidP="00B6172A"/>
    <w:p w14:paraId="543504A1" w14:textId="10FF69D6" w:rsidR="000A644B" w:rsidRDefault="000A644B" w:rsidP="00B6172A"/>
    <w:p w14:paraId="318BE5F3" w14:textId="5F015F63" w:rsidR="000A644B" w:rsidRDefault="000A644B" w:rsidP="00B6172A"/>
    <w:p w14:paraId="52B53713" w14:textId="0D0EB324" w:rsidR="000A644B" w:rsidRDefault="000A644B" w:rsidP="00B6172A"/>
    <w:p w14:paraId="07FB1A63" w14:textId="661A2A73" w:rsidR="000A644B" w:rsidRDefault="000A644B" w:rsidP="00B6172A"/>
    <w:p w14:paraId="14DB6E53" w14:textId="412412E3" w:rsidR="00DF56EF" w:rsidRDefault="00DF56EF" w:rsidP="00B6172A"/>
    <w:p w14:paraId="1FF552CD" w14:textId="21764F20" w:rsidR="00DF56EF" w:rsidRDefault="00DF56EF" w:rsidP="00B6172A"/>
    <w:p w14:paraId="52C6517F" w14:textId="2741B1FA" w:rsidR="00DF56EF" w:rsidRDefault="00DF56EF" w:rsidP="00B6172A"/>
    <w:p w14:paraId="1E5592DF" w14:textId="53F040B0" w:rsidR="00B54E2F" w:rsidRDefault="00B54E2F" w:rsidP="00B6172A"/>
    <w:p w14:paraId="42EE8B4F" w14:textId="54633AB4" w:rsidR="00B54E2F" w:rsidRDefault="00B54E2F" w:rsidP="00B6172A"/>
    <w:p w14:paraId="7DCFDF88" w14:textId="2ABF63F0" w:rsidR="00B54E2F" w:rsidRDefault="00B54E2F" w:rsidP="00B6172A"/>
    <w:p w14:paraId="0B69A7A9" w14:textId="6F51BE15" w:rsidR="00B54E2F" w:rsidRDefault="00B54E2F" w:rsidP="00B6172A"/>
    <w:p w14:paraId="2DF6149B" w14:textId="54814437" w:rsidR="00B54E2F" w:rsidRDefault="00B54E2F" w:rsidP="00B6172A"/>
    <w:p w14:paraId="7E22DDE0" w14:textId="1AA6C9CC" w:rsidR="00B54E2F" w:rsidRDefault="00B54E2F" w:rsidP="00B6172A"/>
    <w:p w14:paraId="0B984E7C" w14:textId="6D07A770" w:rsidR="00B54E2F" w:rsidRDefault="00B54E2F" w:rsidP="00B6172A"/>
    <w:p w14:paraId="59AF5CF6" w14:textId="378E2B26" w:rsidR="00B54E2F" w:rsidRDefault="00B54E2F" w:rsidP="00B6172A"/>
    <w:p w14:paraId="641A2C37" w14:textId="5B1F2AE5" w:rsidR="00B54E2F" w:rsidRDefault="00B54E2F" w:rsidP="00B6172A"/>
    <w:p w14:paraId="55BD8921" w14:textId="63428D14" w:rsidR="00B54E2F" w:rsidRDefault="00B54E2F" w:rsidP="00B6172A"/>
    <w:p w14:paraId="0B2B2D28" w14:textId="127018CC" w:rsidR="00B54E2F" w:rsidRDefault="00B54E2F" w:rsidP="00B6172A"/>
    <w:p w14:paraId="7174059A" w14:textId="0B07C754" w:rsidR="00B54E2F" w:rsidRDefault="00B54E2F" w:rsidP="00B6172A"/>
    <w:p w14:paraId="4476A806" w14:textId="1718C519" w:rsidR="00B54E2F" w:rsidRDefault="00B54E2F" w:rsidP="00B6172A"/>
    <w:p w14:paraId="2C4E1E89" w14:textId="4BF62810" w:rsidR="00B54E2F" w:rsidRDefault="00B54E2F" w:rsidP="00B6172A"/>
    <w:p w14:paraId="3D6BD3CA" w14:textId="6CA8CE63" w:rsidR="00B54E2F" w:rsidRDefault="00B54E2F" w:rsidP="00B6172A"/>
    <w:p w14:paraId="23029C49" w14:textId="36325AC9" w:rsidR="00B54E2F" w:rsidRDefault="00B54E2F" w:rsidP="00B6172A"/>
    <w:p w14:paraId="44D1A8B0" w14:textId="3A412F58" w:rsidR="00B54E2F" w:rsidRDefault="00B54E2F" w:rsidP="00B6172A"/>
    <w:p w14:paraId="71C220C7" w14:textId="3F705C04" w:rsidR="00B54E2F" w:rsidRDefault="00B54E2F" w:rsidP="00B6172A"/>
    <w:p w14:paraId="5486EAAE" w14:textId="56E5FE42" w:rsidR="00B54E2F" w:rsidRDefault="00B54E2F" w:rsidP="00B6172A"/>
    <w:p w14:paraId="50581D24" w14:textId="5F62CEE2" w:rsidR="00B54E2F" w:rsidRDefault="00B54E2F" w:rsidP="00B6172A"/>
    <w:p w14:paraId="6CA7A803" w14:textId="76E57B37" w:rsidR="00B54E2F" w:rsidRDefault="00B54E2F" w:rsidP="00B6172A"/>
    <w:p w14:paraId="5CB4DE32" w14:textId="21BD0FB0" w:rsidR="00B54E2F" w:rsidRDefault="00B54E2F" w:rsidP="00B6172A"/>
    <w:p w14:paraId="6D0F9F83" w14:textId="0B6756DC" w:rsidR="00B54E2F" w:rsidRDefault="00B54E2F" w:rsidP="00B6172A"/>
    <w:p w14:paraId="167BE98D" w14:textId="2ABB7F78" w:rsidR="00B54E2F" w:rsidRDefault="00B54E2F" w:rsidP="00B6172A"/>
    <w:p w14:paraId="7615EFBD" w14:textId="429B1AFF" w:rsidR="00B54E2F" w:rsidRDefault="00B54E2F" w:rsidP="00B6172A"/>
    <w:p w14:paraId="536793DC" w14:textId="47A035FD" w:rsidR="00B54E2F" w:rsidRDefault="00B54E2F" w:rsidP="00B6172A"/>
    <w:p w14:paraId="6844074B" w14:textId="14D8C707" w:rsidR="00B54E2F" w:rsidRDefault="00B54E2F" w:rsidP="00B6172A"/>
    <w:p w14:paraId="5B5817E8" w14:textId="5D99FA3E" w:rsidR="00B54E2F" w:rsidRDefault="00B54E2F" w:rsidP="00B6172A"/>
    <w:p w14:paraId="772209FE" w14:textId="77777777" w:rsidR="00B54E2F" w:rsidRPr="00B6172A" w:rsidRDefault="00B54E2F" w:rsidP="00B6172A"/>
    <w:sectPr w:rsidR="00B54E2F" w:rsidRPr="00B6172A" w:rsidSect="00627B9A">
      <w:headerReference w:type="default" r:id="rId9"/>
      <w:footerReference w:type="even" r:id="rId10"/>
      <w:footerReference w:type="default" r:id="rId11"/>
      <w:type w:val="continuous"/>
      <w:pgSz w:w="11906" w:h="16838" w:code="9"/>
      <w:pgMar w:top="1134" w:right="991" w:bottom="0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12F60" w14:textId="77777777" w:rsidR="005E411F" w:rsidRDefault="005E411F" w:rsidP="009625C2">
      <w:pPr>
        <w:spacing w:after="0" w:line="240" w:lineRule="auto"/>
      </w:pPr>
      <w:r>
        <w:separator/>
      </w:r>
    </w:p>
  </w:endnote>
  <w:endnote w:type="continuationSeparator" w:id="0">
    <w:p w14:paraId="0A8A2B35" w14:textId="77777777" w:rsidR="005E411F" w:rsidRDefault="005E411F" w:rsidP="00962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60B9" w14:textId="77777777" w:rsidR="000855E4" w:rsidRDefault="000855E4" w:rsidP="000855E4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1124201"/>
      <w:docPartObj>
        <w:docPartGallery w:val="Page Numbers (Bottom of Page)"/>
        <w:docPartUnique/>
      </w:docPartObj>
    </w:sdtPr>
    <w:sdtEndPr/>
    <w:sdtContent>
      <w:p w14:paraId="7A6A9DCB" w14:textId="5FFEFC79" w:rsidR="00EE5155" w:rsidRDefault="00EE51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F43324" w14:textId="77777777" w:rsidR="00EE5155" w:rsidRDefault="00EE51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9BD3F" w14:textId="77777777" w:rsidR="005E411F" w:rsidRDefault="005E411F" w:rsidP="009625C2">
      <w:pPr>
        <w:spacing w:after="0" w:line="240" w:lineRule="auto"/>
      </w:pPr>
      <w:r>
        <w:separator/>
      </w:r>
    </w:p>
  </w:footnote>
  <w:footnote w:type="continuationSeparator" w:id="0">
    <w:p w14:paraId="0A80E056" w14:textId="77777777" w:rsidR="005E411F" w:rsidRDefault="005E411F" w:rsidP="00962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097A95" w14:paraId="462A7C80" w14:textId="77777777" w:rsidTr="00097A95">
      <w:trPr>
        <w:trHeight w:val="1701"/>
      </w:trPr>
      <w:tc>
        <w:tcPr>
          <w:tcW w:w="9072" w:type="dxa"/>
          <w:vAlign w:val="center"/>
        </w:tcPr>
        <w:p w14:paraId="331B7B4D" w14:textId="77777777" w:rsidR="0012022C" w:rsidRDefault="00097A95" w:rsidP="0012022C">
          <w:pPr>
            <w:pStyle w:val="Nagwek"/>
            <w:spacing w:before="120"/>
            <w:ind w:left="-109"/>
            <w:rPr>
              <w:rFonts w:cstheme="minorHAnsi"/>
              <w:b/>
              <w:color w:val="525252" w:themeColor="accent3" w:themeShade="80"/>
              <w:sz w:val="28"/>
              <w:szCs w:val="28"/>
            </w:rPr>
          </w:pPr>
          <w:r>
            <w:rPr>
              <w:b/>
              <w:noProof/>
              <w:color w:val="525252" w:themeColor="accent3" w:themeShade="80"/>
              <w:sz w:val="24"/>
              <w:szCs w:val="24"/>
              <w:lang w:eastAsia="pl-PL"/>
            </w:rPr>
            <w:drawing>
              <wp:anchor distT="0" distB="0" distL="114300" distR="114300" simplePos="0" relativeHeight="251661312" behindDoc="0" locked="0" layoutInCell="1" allowOverlap="1" wp14:anchorId="346EBF4E" wp14:editId="17ADD786">
                <wp:simplePos x="0" y="0"/>
                <wp:positionH relativeFrom="leftMargin">
                  <wp:posOffset>-69215</wp:posOffset>
                </wp:positionH>
                <wp:positionV relativeFrom="paragraph">
                  <wp:posOffset>-5715</wp:posOffset>
                </wp:positionV>
                <wp:extent cx="1051200" cy="1051200"/>
                <wp:effectExtent l="0" t="0" r="0" b="0"/>
                <wp:wrapSquare wrapText="bothSides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owy Obraz — mapa bitowa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200" cy="105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2022C">
            <w:rPr>
              <w:rFonts w:cstheme="minorHAnsi"/>
              <w:b/>
              <w:color w:val="525252" w:themeColor="accent3" w:themeShade="80"/>
              <w:sz w:val="28"/>
              <w:szCs w:val="28"/>
            </w:rPr>
            <w:t>PREZES</w:t>
          </w:r>
        </w:p>
        <w:p w14:paraId="405613DC" w14:textId="77777777" w:rsidR="00097A95" w:rsidRPr="002B0054" w:rsidRDefault="00097A95" w:rsidP="00E46F40">
          <w:pPr>
            <w:pStyle w:val="Nagwek"/>
            <w:spacing w:line="276" w:lineRule="auto"/>
            <w:ind w:left="-109"/>
            <w:rPr>
              <w:rFonts w:cstheme="minorHAnsi"/>
              <w:b/>
              <w:color w:val="525252" w:themeColor="accent3" w:themeShade="80"/>
              <w:sz w:val="28"/>
              <w:szCs w:val="28"/>
            </w:rPr>
          </w:pPr>
          <w:r w:rsidRPr="002B0054">
            <w:rPr>
              <w:rFonts w:cstheme="minorHAnsi"/>
              <w:b/>
              <w:color w:val="525252" w:themeColor="accent3" w:themeShade="80"/>
              <w:sz w:val="28"/>
              <w:szCs w:val="28"/>
            </w:rPr>
            <w:t>SĄD</w:t>
          </w:r>
          <w:r w:rsidR="0012022C">
            <w:rPr>
              <w:rFonts w:cstheme="minorHAnsi"/>
              <w:b/>
              <w:color w:val="525252" w:themeColor="accent3" w:themeShade="80"/>
              <w:sz w:val="28"/>
              <w:szCs w:val="28"/>
            </w:rPr>
            <w:t>U</w:t>
          </w:r>
          <w:r w:rsidRPr="002B0054">
            <w:rPr>
              <w:rFonts w:cstheme="minorHAnsi"/>
              <w:b/>
              <w:color w:val="525252" w:themeColor="accent3" w:themeShade="80"/>
              <w:sz w:val="28"/>
              <w:szCs w:val="28"/>
            </w:rPr>
            <w:t xml:space="preserve"> OKRĘGOW</w:t>
          </w:r>
          <w:r w:rsidR="0012022C">
            <w:rPr>
              <w:rFonts w:cstheme="minorHAnsi"/>
              <w:b/>
              <w:color w:val="525252" w:themeColor="accent3" w:themeShade="80"/>
              <w:sz w:val="28"/>
              <w:szCs w:val="28"/>
            </w:rPr>
            <w:t>EGO</w:t>
          </w:r>
          <w:r w:rsidRPr="002B0054">
            <w:rPr>
              <w:rFonts w:cstheme="minorHAnsi"/>
              <w:b/>
              <w:color w:val="525252" w:themeColor="accent3" w:themeShade="80"/>
              <w:sz w:val="28"/>
              <w:szCs w:val="28"/>
            </w:rPr>
            <w:t xml:space="preserve"> W POZNANIU</w:t>
          </w:r>
        </w:p>
        <w:p w14:paraId="4144C56D" w14:textId="77777777" w:rsidR="00097A95" w:rsidRPr="007E7B71" w:rsidRDefault="00097A95" w:rsidP="00E46F40">
          <w:pPr>
            <w:pStyle w:val="Nagwek"/>
            <w:spacing w:line="276" w:lineRule="auto"/>
            <w:ind w:left="-109"/>
            <w:rPr>
              <w:b/>
              <w:color w:val="525252" w:themeColor="accent3" w:themeShade="80"/>
              <w:sz w:val="20"/>
              <w:szCs w:val="20"/>
            </w:rPr>
          </w:pPr>
          <w:r w:rsidRPr="007E7B71">
            <w:rPr>
              <w:b/>
              <w:color w:val="525252" w:themeColor="accent3" w:themeShade="80"/>
              <w:sz w:val="20"/>
              <w:szCs w:val="20"/>
            </w:rPr>
            <w:t xml:space="preserve">ul. S. </w:t>
          </w:r>
          <w:proofErr w:type="spellStart"/>
          <w:r w:rsidRPr="007E7B71">
            <w:rPr>
              <w:b/>
              <w:color w:val="525252" w:themeColor="accent3" w:themeShade="80"/>
              <w:sz w:val="20"/>
              <w:szCs w:val="20"/>
            </w:rPr>
            <w:t>Hejmowskiego</w:t>
          </w:r>
          <w:proofErr w:type="spellEnd"/>
          <w:r w:rsidRPr="007E7B71">
            <w:rPr>
              <w:b/>
              <w:color w:val="525252" w:themeColor="accent3" w:themeShade="80"/>
              <w:sz w:val="20"/>
              <w:szCs w:val="20"/>
            </w:rPr>
            <w:t xml:space="preserve"> 2</w:t>
          </w:r>
        </w:p>
        <w:p w14:paraId="0656ACA9" w14:textId="77777777" w:rsidR="00097A95" w:rsidRPr="00AB637A" w:rsidRDefault="00097A95" w:rsidP="00E46F40">
          <w:pPr>
            <w:pStyle w:val="Nagwek"/>
            <w:spacing w:line="276" w:lineRule="auto"/>
            <w:ind w:left="-109"/>
            <w:rPr>
              <w:b/>
              <w:color w:val="404040" w:themeColor="text1" w:themeTint="BF"/>
              <w:spacing w:val="20"/>
              <w:sz w:val="25"/>
              <w:szCs w:val="25"/>
            </w:rPr>
          </w:pPr>
          <w:r w:rsidRPr="007E7B71">
            <w:rPr>
              <w:b/>
              <w:color w:val="525252" w:themeColor="accent3" w:themeShade="80"/>
              <w:sz w:val="20"/>
              <w:szCs w:val="20"/>
            </w:rPr>
            <w:t>61-736 Poznań</w:t>
          </w:r>
        </w:p>
      </w:tc>
    </w:tr>
  </w:tbl>
  <w:p w14:paraId="66F721AD" w14:textId="77777777" w:rsidR="009625C2" w:rsidRPr="00A12723" w:rsidRDefault="009625C2" w:rsidP="000855E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4090"/>
    <w:multiLevelType w:val="hybridMultilevel"/>
    <w:tmpl w:val="0CFC812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861F9"/>
    <w:multiLevelType w:val="multilevel"/>
    <w:tmpl w:val="6AEE9E66"/>
    <w:lvl w:ilvl="0">
      <w:start w:val="1"/>
      <w:numFmt w:val="lowerLetter"/>
      <w:lvlText w:val="%1."/>
      <w:lvlJc w:val="left"/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3E2650"/>
    <w:multiLevelType w:val="hybridMultilevel"/>
    <w:tmpl w:val="F348BF64"/>
    <w:lvl w:ilvl="0" w:tplc="127EC214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7A625E"/>
    <w:multiLevelType w:val="hybridMultilevel"/>
    <w:tmpl w:val="59F81790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203844C6"/>
    <w:multiLevelType w:val="hybridMultilevel"/>
    <w:tmpl w:val="A08472C2"/>
    <w:lvl w:ilvl="0" w:tplc="F83E197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D12193"/>
    <w:multiLevelType w:val="hybridMultilevel"/>
    <w:tmpl w:val="47CCBDF4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211854DC"/>
    <w:multiLevelType w:val="hybridMultilevel"/>
    <w:tmpl w:val="D93082C2"/>
    <w:lvl w:ilvl="0" w:tplc="04150019">
      <w:start w:val="1"/>
      <w:numFmt w:val="lowerLetter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9F5581"/>
    <w:multiLevelType w:val="hybridMultilevel"/>
    <w:tmpl w:val="B876FC98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26B80E94"/>
    <w:multiLevelType w:val="hybridMultilevel"/>
    <w:tmpl w:val="2A5C5B4A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285A3377"/>
    <w:multiLevelType w:val="hybridMultilevel"/>
    <w:tmpl w:val="8C180572"/>
    <w:lvl w:ilvl="0" w:tplc="385A230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362AC6"/>
    <w:multiLevelType w:val="hybridMultilevel"/>
    <w:tmpl w:val="339C4084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7F3208D8">
      <w:start w:val="1"/>
      <w:numFmt w:val="upperLetter"/>
      <w:lvlText w:val="%2."/>
      <w:lvlJc w:val="left"/>
      <w:pPr>
        <w:ind w:left="2222" w:hanging="51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30002DA5"/>
    <w:multiLevelType w:val="hybridMultilevel"/>
    <w:tmpl w:val="F4D09556"/>
    <w:lvl w:ilvl="0" w:tplc="AE1024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975129"/>
    <w:multiLevelType w:val="multilevel"/>
    <w:tmpl w:val="6374E0F6"/>
    <w:lvl w:ilvl="0">
      <w:start w:val="1"/>
      <w:numFmt w:val="lowerLetter"/>
      <w:lvlText w:val="%1."/>
      <w:lvlJc w:val="left"/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245C17"/>
    <w:multiLevelType w:val="multilevel"/>
    <w:tmpl w:val="AC2A343E"/>
    <w:lvl w:ilvl="0">
      <w:start w:val="1"/>
      <w:numFmt w:val="lowerLetter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71245D"/>
    <w:multiLevelType w:val="hybridMultilevel"/>
    <w:tmpl w:val="E0BC25AA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" w15:restartNumberingAfterBreak="0">
    <w:nsid w:val="43FB2FF6"/>
    <w:multiLevelType w:val="hybridMultilevel"/>
    <w:tmpl w:val="58C885EC"/>
    <w:lvl w:ilvl="0" w:tplc="0415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3812E8"/>
    <w:multiLevelType w:val="hybridMultilevel"/>
    <w:tmpl w:val="EB0E410A"/>
    <w:lvl w:ilvl="0" w:tplc="75A0EE2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5E4696"/>
    <w:multiLevelType w:val="hybridMultilevel"/>
    <w:tmpl w:val="4FEC6F44"/>
    <w:lvl w:ilvl="0" w:tplc="8A6A9674">
      <w:start w:val="1"/>
      <w:numFmt w:val="lowerLetter"/>
      <w:lvlText w:val="%1."/>
      <w:lvlJc w:val="left"/>
      <w:pPr>
        <w:ind w:left="1425" w:hanging="360"/>
      </w:pPr>
      <w:rPr>
        <w:b/>
      </w:rPr>
    </w:lvl>
    <w:lvl w:ilvl="1" w:tplc="25243FC4">
      <w:start w:val="1"/>
      <w:numFmt w:val="lowerLetter"/>
      <w:lvlText w:val="%2."/>
      <w:lvlJc w:val="left"/>
      <w:pPr>
        <w:ind w:left="2145" w:hanging="360"/>
      </w:pPr>
      <w:rPr>
        <w:b/>
        <w:bCs w:val="0"/>
      </w:r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BB3533C"/>
    <w:multiLevelType w:val="hybridMultilevel"/>
    <w:tmpl w:val="CBCAB2A0"/>
    <w:lvl w:ilvl="0" w:tplc="016E4F1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F41947"/>
    <w:multiLevelType w:val="hybridMultilevel"/>
    <w:tmpl w:val="13C4CB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9A6C3F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3D6A260">
      <w:start w:val="1"/>
      <w:numFmt w:val="decimal"/>
      <w:lvlText w:val="%4."/>
      <w:lvlJc w:val="left"/>
      <w:pPr>
        <w:ind w:left="786" w:hanging="360"/>
      </w:pPr>
      <w:rPr>
        <w:rFonts w:ascii="Times New Roman" w:eastAsiaTheme="minorHAnsi" w:hAnsi="Times New Roman" w:cs="Times New Roman"/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BD7BDC"/>
    <w:multiLevelType w:val="hybridMultilevel"/>
    <w:tmpl w:val="34CC047E"/>
    <w:lvl w:ilvl="0" w:tplc="37087632">
      <w:start w:val="1"/>
      <w:numFmt w:val="lowerLetter"/>
      <w:lvlText w:val="%1."/>
      <w:lvlJc w:val="left"/>
      <w:pPr>
        <w:ind w:left="644" w:hanging="360"/>
      </w:pPr>
      <w:rPr>
        <w:rFonts w:ascii="Times New Roman" w:eastAsiaTheme="minorHAnsi" w:hAnsi="Times New Roman" w:cstheme="minorBidi"/>
        <w:b/>
      </w:rPr>
    </w:lvl>
    <w:lvl w:ilvl="1" w:tplc="D66A42FC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6814F1"/>
    <w:multiLevelType w:val="hybridMultilevel"/>
    <w:tmpl w:val="3948F74E"/>
    <w:lvl w:ilvl="0" w:tplc="8A6A9674">
      <w:start w:val="1"/>
      <w:numFmt w:val="lowerLetter"/>
      <w:lvlText w:val="%1."/>
      <w:lvlJc w:val="left"/>
      <w:pPr>
        <w:ind w:left="148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2" w15:restartNumberingAfterBreak="0">
    <w:nsid w:val="567644DF"/>
    <w:multiLevelType w:val="hybridMultilevel"/>
    <w:tmpl w:val="E1680D1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13B6178"/>
    <w:multiLevelType w:val="hybridMultilevel"/>
    <w:tmpl w:val="9B443038"/>
    <w:lvl w:ilvl="0" w:tplc="9FCCEA1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2"/>
        <w:szCs w:val="22"/>
      </w:rPr>
    </w:lvl>
    <w:lvl w:ilvl="1" w:tplc="40101838">
      <w:start w:val="1"/>
      <w:numFmt w:val="lowerLetter"/>
      <w:lvlText w:val="%2."/>
      <w:lvlJc w:val="left"/>
      <w:pPr>
        <w:ind w:left="1800" w:hanging="360"/>
      </w:pPr>
      <w:rPr>
        <w:b/>
        <w:bCs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33159D"/>
    <w:multiLevelType w:val="hybridMultilevel"/>
    <w:tmpl w:val="FADA0BEA"/>
    <w:lvl w:ilvl="0" w:tplc="880E108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8A6A9674">
      <w:start w:val="1"/>
      <w:numFmt w:val="lowerLetter"/>
      <w:lvlText w:val="%2."/>
      <w:lvlJc w:val="left"/>
      <w:pPr>
        <w:ind w:left="64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6450CD"/>
    <w:multiLevelType w:val="hybridMultilevel"/>
    <w:tmpl w:val="7F882678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6" w15:restartNumberingAfterBreak="0">
    <w:nsid w:val="6D0F1D6A"/>
    <w:multiLevelType w:val="hybridMultilevel"/>
    <w:tmpl w:val="002E5C16"/>
    <w:lvl w:ilvl="0" w:tplc="0CAC742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483F99"/>
    <w:multiLevelType w:val="hybridMultilevel"/>
    <w:tmpl w:val="78A011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F1D06"/>
    <w:multiLevelType w:val="hybridMultilevel"/>
    <w:tmpl w:val="5A366084"/>
    <w:lvl w:ilvl="0" w:tplc="FD3EEC5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7443910"/>
    <w:multiLevelType w:val="hybridMultilevel"/>
    <w:tmpl w:val="D696C42C"/>
    <w:lvl w:ilvl="0" w:tplc="0415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8906CC"/>
    <w:multiLevelType w:val="hybridMultilevel"/>
    <w:tmpl w:val="EFF2C3D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F6C81"/>
    <w:multiLevelType w:val="hybridMultilevel"/>
    <w:tmpl w:val="3904C37E"/>
    <w:lvl w:ilvl="0" w:tplc="04150019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C9A6163"/>
    <w:multiLevelType w:val="multilevel"/>
    <w:tmpl w:val="CCD80770"/>
    <w:lvl w:ilvl="0">
      <w:start w:val="1"/>
      <w:numFmt w:val="lowerLetter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D6F6FF3"/>
    <w:multiLevelType w:val="hybridMultilevel"/>
    <w:tmpl w:val="5E4C27B4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28"/>
  </w:num>
  <w:num w:numId="2">
    <w:abstractNumId w:val="22"/>
  </w:num>
  <w:num w:numId="3">
    <w:abstractNumId w:val="24"/>
  </w:num>
  <w:num w:numId="4">
    <w:abstractNumId w:val="19"/>
  </w:num>
  <w:num w:numId="5">
    <w:abstractNumId w:val="4"/>
  </w:num>
  <w:num w:numId="6">
    <w:abstractNumId w:val="18"/>
  </w:num>
  <w:num w:numId="7">
    <w:abstractNumId w:val="13"/>
  </w:num>
  <w:num w:numId="8">
    <w:abstractNumId w:val="12"/>
  </w:num>
  <w:num w:numId="9">
    <w:abstractNumId w:val="1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30"/>
  </w:num>
  <w:num w:numId="13">
    <w:abstractNumId w:val="27"/>
  </w:num>
  <w:num w:numId="14">
    <w:abstractNumId w:val="14"/>
  </w:num>
  <w:num w:numId="15">
    <w:abstractNumId w:val="25"/>
  </w:num>
  <w:num w:numId="16">
    <w:abstractNumId w:val="7"/>
  </w:num>
  <w:num w:numId="17">
    <w:abstractNumId w:val="3"/>
  </w:num>
  <w:num w:numId="18">
    <w:abstractNumId w:val="5"/>
  </w:num>
  <w:num w:numId="19">
    <w:abstractNumId w:val="33"/>
  </w:num>
  <w:num w:numId="20">
    <w:abstractNumId w:val="8"/>
  </w:num>
  <w:num w:numId="21">
    <w:abstractNumId w:val="10"/>
  </w:num>
  <w:num w:numId="22">
    <w:abstractNumId w:val="32"/>
  </w:num>
  <w:num w:numId="23">
    <w:abstractNumId w:val="9"/>
  </w:num>
  <w:num w:numId="24">
    <w:abstractNumId w:val="2"/>
  </w:num>
  <w:num w:numId="25">
    <w:abstractNumId w:val="0"/>
  </w:num>
  <w:num w:numId="26">
    <w:abstractNumId w:val="26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</w:num>
  <w:num w:numId="34">
    <w:abstractNumId w:val="17"/>
  </w:num>
  <w:num w:numId="35">
    <w:abstractNumId w:val="2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5C2"/>
    <w:rsid w:val="0000125A"/>
    <w:rsid w:val="000034E1"/>
    <w:rsid w:val="0000749D"/>
    <w:rsid w:val="00012750"/>
    <w:rsid w:val="00021DFE"/>
    <w:rsid w:val="00023B38"/>
    <w:rsid w:val="00030136"/>
    <w:rsid w:val="00035995"/>
    <w:rsid w:val="00037793"/>
    <w:rsid w:val="00043BE9"/>
    <w:rsid w:val="00054586"/>
    <w:rsid w:val="00055DB6"/>
    <w:rsid w:val="000656CC"/>
    <w:rsid w:val="000762C7"/>
    <w:rsid w:val="000820C6"/>
    <w:rsid w:val="00085153"/>
    <w:rsid w:val="000855E4"/>
    <w:rsid w:val="00086DBC"/>
    <w:rsid w:val="0009177E"/>
    <w:rsid w:val="00097A95"/>
    <w:rsid w:val="000A0308"/>
    <w:rsid w:val="000A644B"/>
    <w:rsid w:val="000A6AD4"/>
    <w:rsid w:val="000A6B08"/>
    <w:rsid w:val="000B115C"/>
    <w:rsid w:val="000B5C46"/>
    <w:rsid w:val="000C42BC"/>
    <w:rsid w:val="000C5B83"/>
    <w:rsid w:val="000C6651"/>
    <w:rsid w:val="000D6A4F"/>
    <w:rsid w:val="000E5554"/>
    <w:rsid w:val="000E7129"/>
    <w:rsid w:val="000F7DC9"/>
    <w:rsid w:val="00100E6C"/>
    <w:rsid w:val="001019CF"/>
    <w:rsid w:val="001055C1"/>
    <w:rsid w:val="00106BB7"/>
    <w:rsid w:val="0012022C"/>
    <w:rsid w:val="00124668"/>
    <w:rsid w:val="00124F36"/>
    <w:rsid w:val="0012631E"/>
    <w:rsid w:val="00135B48"/>
    <w:rsid w:val="00136056"/>
    <w:rsid w:val="001414B0"/>
    <w:rsid w:val="0014229F"/>
    <w:rsid w:val="001442A4"/>
    <w:rsid w:val="00144EEB"/>
    <w:rsid w:val="00147F58"/>
    <w:rsid w:val="0015383C"/>
    <w:rsid w:val="00160479"/>
    <w:rsid w:val="00164874"/>
    <w:rsid w:val="0016729D"/>
    <w:rsid w:val="00177980"/>
    <w:rsid w:val="00186098"/>
    <w:rsid w:val="00186C8A"/>
    <w:rsid w:val="00195B72"/>
    <w:rsid w:val="00196089"/>
    <w:rsid w:val="001977DD"/>
    <w:rsid w:val="001A5B5F"/>
    <w:rsid w:val="001B010E"/>
    <w:rsid w:val="001B525B"/>
    <w:rsid w:val="001B582E"/>
    <w:rsid w:val="001B71EF"/>
    <w:rsid w:val="001C5EE1"/>
    <w:rsid w:val="001D25AA"/>
    <w:rsid w:val="001D60AE"/>
    <w:rsid w:val="001D7E76"/>
    <w:rsid w:val="001F7B96"/>
    <w:rsid w:val="002027B6"/>
    <w:rsid w:val="00203956"/>
    <w:rsid w:val="00203B6D"/>
    <w:rsid w:val="002074B6"/>
    <w:rsid w:val="00207E0A"/>
    <w:rsid w:val="002129D4"/>
    <w:rsid w:val="00226060"/>
    <w:rsid w:val="00240A49"/>
    <w:rsid w:val="00247B3C"/>
    <w:rsid w:val="00251C91"/>
    <w:rsid w:val="002601A9"/>
    <w:rsid w:val="002607D0"/>
    <w:rsid w:val="00265A8F"/>
    <w:rsid w:val="00265FD7"/>
    <w:rsid w:val="00281361"/>
    <w:rsid w:val="00285972"/>
    <w:rsid w:val="00292A5D"/>
    <w:rsid w:val="00294872"/>
    <w:rsid w:val="002961C3"/>
    <w:rsid w:val="002A6080"/>
    <w:rsid w:val="002B0054"/>
    <w:rsid w:val="002B1EFE"/>
    <w:rsid w:val="002C07CB"/>
    <w:rsid w:val="002C1A0D"/>
    <w:rsid w:val="002C6D8F"/>
    <w:rsid w:val="002C78B6"/>
    <w:rsid w:val="002E0BAF"/>
    <w:rsid w:val="002F412C"/>
    <w:rsid w:val="003011E4"/>
    <w:rsid w:val="0030453D"/>
    <w:rsid w:val="00310252"/>
    <w:rsid w:val="00312592"/>
    <w:rsid w:val="00315E25"/>
    <w:rsid w:val="00326A98"/>
    <w:rsid w:val="003277B8"/>
    <w:rsid w:val="0033106C"/>
    <w:rsid w:val="00336AC5"/>
    <w:rsid w:val="00340BB5"/>
    <w:rsid w:val="00343242"/>
    <w:rsid w:val="0034708F"/>
    <w:rsid w:val="0035389A"/>
    <w:rsid w:val="003578BF"/>
    <w:rsid w:val="00362B47"/>
    <w:rsid w:val="00362B68"/>
    <w:rsid w:val="00374D66"/>
    <w:rsid w:val="00375DBE"/>
    <w:rsid w:val="00381705"/>
    <w:rsid w:val="00383D6F"/>
    <w:rsid w:val="00387888"/>
    <w:rsid w:val="00387F18"/>
    <w:rsid w:val="00393712"/>
    <w:rsid w:val="003963E6"/>
    <w:rsid w:val="003A1859"/>
    <w:rsid w:val="003A50BC"/>
    <w:rsid w:val="003A78AC"/>
    <w:rsid w:val="003D52EE"/>
    <w:rsid w:val="003D601D"/>
    <w:rsid w:val="003D7534"/>
    <w:rsid w:val="003E1E02"/>
    <w:rsid w:val="003F0B47"/>
    <w:rsid w:val="003F2538"/>
    <w:rsid w:val="003F5298"/>
    <w:rsid w:val="004156E0"/>
    <w:rsid w:val="00424824"/>
    <w:rsid w:val="0043481E"/>
    <w:rsid w:val="00437FCB"/>
    <w:rsid w:val="004479DA"/>
    <w:rsid w:val="00451A74"/>
    <w:rsid w:val="004541B4"/>
    <w:rsid w:val="004672AF"/>
    <w:rsid w:val="00471463"/>
    <w:rsid w:val="00472378"/>
    <w:rsid w:val="00473B33"/>
    <w:rsid w:val="00476723"/>
    <w:rsid w:val="00477D9B"/>
    <w:rsid w:val="00486E3A"/>
    <w:rsid w:val="00491E97"/>
    <w:rsid w:val="004A08C5"/>
    <w:rsid w:val="004A6052"/>
    <w:rsid w:val="004C0E2E"/>
    <w:rsid w:val="004C74E3"/>
    <w:rsid w:val="004C7F7E"/>
    <w:rsid w:val="004D2344"/>
    <w:rsid w:val="004E0C25"/>
    <w:rsid w:val="004E5E6C"/>
    <w:rsid w:val="004E62E9"/>
    <w:rsid w:val="004E68A8"/>
    <w:rsid w:val="004F0293"/>
    <w:rsid w:val="004F5353"/>
    <w:rsid w:val="004F6C77"/>
    <w:rsid w:val="004F7052"/>
    <w:rsid w:val="005020D7"/>
    <w:rsid w:val="005169AE"/>
    <w:rsid w:val="00521DA6"/>
    <w:rsid w:val="00523FCF"/>
    <w:rsid w:val="00530741"/>
    <w:rsid w:val="0054485A"/>
    <w:rsid w:val="00545C38"/>
    <w:rsid w:val="00555BED"/>
    <w:rsid w:val="005579ED"/>
    <w:rsid w:val="00584EBD"/>
    <w:rsid w:val="00596259"/>
    <w:rsid w:val="00596ECC"/>
    <w:rsid w:val="005A1A05"/>
    <w:rsid w:val="005A4AFB"/>
    <w:rsid w:val="005A6C13"/>
    <w:rsid w:val="005B1AC8"/>
    <w:rsid w:val="005C65B0"/>
    <w:rsid w:val="005D235D"/>
    <w:rsid w:val="005D5427"/>
    <w:rsid w:val="005E0EB5"/>
    <w:rsid w:val="005E411F"/>
    <w:rsid w:val="005E42D0"/>
    <w:rsid w:val="005E6E01"/>
    <w:rsid w:val="005F1D9B"/>
    <w:rsid w:val="005F2502"/>
    <w:rsid w:val="005F4411"/>
    <w:rsid w:val="005F5FF2"/>
    <w:rsid w:val="0060027B"/>
    <w:rsid w:val="00610BDA"/>
    <w:rsid w:val="00611EE4"/>
    <w:rsid w:val="00612FD2"/>
    <w:rsid w:val="00614078"/>
    <w:rsid w:val="00616EF0"/>
    <w:rsid w:val="00623299"/>
    <w:rsid w:val="00624523"/>
    <w:rsid w:val="00624CF3"/>
    <w:rsid w:val="00626685"/>
    <w:rsid w:val="00627B9A"/>
    <w:rsid w:val="00631B85"/>
    <w:rsid w:val="00634D82"/>
    <w:rsid w:val="0064145E"/>
    <w:rsid w:val="00645215"/>
    <w:rsid w:val="00656E81"/>
    <w:rsid w:val="00662C25"/>
    <w:rsid w:val="00667549"/>
    <w:rsid w:val="006721B1"/>
    <w:rsid w:val="006901A9"/>
    <w:rsid w:val="00693096"/>
    <w:rsid w:val="00695C68"/>
    <w:rsid w:val="006A01DF"/>
    <w:rsid w:val="006A02AE"/>
    <w:rsid w:val="006A3299"/>
    <w:rsid w:val="006A4FD9"/>
    <w:rsid w:val="006A72EE"/>
    <w:rsid w:val="006B230D"/>
    <w:rsid w:val="006C00DA"/>
    <w:rsid w:val="006C1ADE"/>
    <w:rsid w:val="006E6BE1"/>
    <w:rsid w:val="006F0A93"/>
    <w:rsid w:val="00705C7C"/>
    <w:rsid w:val="00707334"/>
    <w:rsid w:val="00715797"/>
    <w:rsid w:val="007202D2"/>
    <w:rsid w:val="007235FF"/>
    <w:rsid w:val="007367BC"/>
    <w:rsid w:val="00737586"/>
    <w:rsid w:val="0074015E"/>
    <w:rsid w:val="0075037F"/>
    <w:rsid w:val="007506A8"/>
    <w:rsid w:val="007506ED"/>
    <w:rsid w:val="00751F36"/>
    <w:rsid w:val="007572C4"/>
    <w:rsid w:val="0075731A"/>
    <w:rsid w:val="00761441"/>
    <w:rsid w:val="0076243C"/>
    <w:rsid w:val="0076627D"/>
    <w:rsid w:val="007715AB"/>
    <w:rsid w:val="00772052"/>
    <w:rsid w:val="00774D36"/>
    <w:rsid w:val="00775ED7"/>
    <w:rsid w:val="00777CB5"/>
    <w:rsid w:val="0078029F"/>
    <w:rsid w:val="00784056"/>
    <w:rsid w:val="0078675E"/>
    <w:rsid w:val="007962C9"/>
    <w:rsid w:val="00796ADA"/>
    <w:rsid w:val="007A07AA"/>
    <w:rsid w:val="007A0A8A"/>
    <w:rsid w:val="007A0CD5"/>
    <w:rsid w:val="007A25AD"/>
    <w:rsid w:val="007A618D"/>
    <w:rsid w:val="007A61CA"/>
    <w:rsid w:val="007B24AE"/>
    <w:rsid w:val="007C0A38"/>
    <w:rsid w:val="007C1D3B"/>
    <w:rsid w:val="007C3A5A"/>
    <w:rsid w:val="007C6AA2"/>
    <w:rsid w:val="007C7AD4"/>
    <w:rsid w:val="007D5B8C"/>
    <w:rsid w:val="007E00C6"/>
    <w:rsid w:val="007E5B1D"/>
    <w:rsid w:val="007E60AE"/>
    <w:rsid w:val="007E62C0"/>
    <w:rsid w:val="007E7B71"/>
    <w:rsid w:val="007F2BF1"/>
    <w:rsid w:val="00801D7A"/>
    <w:rsid w:val="00807FB8"/>
    <w:rsid w:val="0081243C"/>
    <w:rsid w:val="008124D6"/>
    <w:rsid w:val="00813E9C"/>
    <w:rsid w:val="00821C7B"/>
    <w:rsid w:val="00832898"/>
    <w:rsid w:val="00834332"/>
    <w:rsid w:val="008419EA"/>
    <w:rsid w:val="00855F62"/>
    <w:rsid w:val="00856B2D"/>
    <w:rsid w:val="00865188"/>
    <w:rsid w:val="00867E64"/>
    <w:rsid w:val="00884749"/>
    <w:rsid w:val="00895E2E"/>
    <w:rsid w:val="008A4BA4"/>
    <w:rsid w:val="008B166F"/>
    <w:rsid w:val="008C0219"/>
    <w:rsid w:val="008C381C"/>
    <w:rsid w:val="008C5723"/>
    <w:rsid w:val="008C6B2E"/>
    <w:rsid w:val="008C7FF5"/>
    <w:rsid w:val="008D1DA8"/>
    <w:rsid w:val="008D37DA"/>
    <w:rsid w:val="008D57FA"/>
    <w:rsid w:val="008F2065"/>
    <w:rsid w:val="008F48CD"/>
    <w:rsid w:val="00916E1C"/>
    <w:rsid w:val="00920E71"/>
    <w:rsid w:val="00925D05"/>
    <w:rsid w:val="00926A4D"/>
    <w:rsid w:val="00930214"/>
    <w:rsid w:val="00935560"/>
    <w:rsid w:val="00944CEC"/>
    <w:rsid w:val="009625C2"/>
    <w:rsid w:val="00974A2B"/>
    <w:rsid w:val="00975EA7"/>
    <w:rsid w:val="00985FD1"/>
    <w:rsid w:val="0099039F"/>
    <w:rsid w:val="009A4E40"/>
    <w:rsid w:val="009A7C06"/>
    <w:rsid w:val="009B6397"/>
    <w:rsid w:val="009B6BD9"/>
    <w:rsid w:val="009C0B7D"/>
    <w:rsid w:val="009E49B5"/>
    <w:rsid w:val="009E4E75"/>
    <w:rsid w:val="009E6250"/>
    <w:rsid w:val="009F2704"/>
    <w:rsid w:val="009F5CD1"/>
    <w:rsid w:val="00A022EE"/>
    <w:rsid w:val="00A04D68"/>
    <w:rsid w:val="00A11216"/>
    <w:rsid w:val="00A12723"/>
    <w:rsid w:val="00A16150"/>
    <w:rsid w:val="00A16940"/>
    <w:rsid w:val="00A257EE"/>
    <w:rsid w:val="00A30EBC"/>
    <w:rsid w:val="00A35F51"/>
    <w:rsid w:val="00A36BC6"/>
    <w:rsid w:val="00A37970"/>
    <w:rsid w:val="00A43BCA"/>
    <w:rsid w:val="00A4540F"/>
    <w:rsid w:val="00A46C5E"/>
    <w:rsid w:val="00A649A7"/>
    <w:rsid w:val="00A64C36"/>
    <w:rsid w:val="00A657A7"/>
    <w:rsid w:val="00A6645C"/>
    <w:rsid w:val="00A71C37"/>
    <w:rsid w:val="00A739CC"/>
    <w:rsid w:val="00A77606"/>
    <w:rsid w:val="00A8432A"/>
    <w:rsid w:val="00A84E03"/>
    <w:rsid w:val="00A851A4"/>
    <w:rsid w:val="00A87B09"/>
    <w:rsid w:val="00A91C73"/>
    <w:rsid w:val="00A91EA0"/>
    <w:rsid w:val="00A93C0D"/>
    <w:rsid w:val="00A97854"/>
    <w:rsid w:val="00AA000A"/>
    <w:rsid w:val="00AA249C"/>
    <w:rsid w:val="00AA39E3"/>
    <w:rsid w:val="00AB637A"/>
    <w:rsid w:val="00AC4209"/>
    <w:rsid w:val="00AC64A8"/>
    <w:rsid w:val="00AC6504"/>
    <w:rsid w:val="00AC7B62"/>
    <w:rsid w:val="00AD3A94"/>
    <w:rsid w:val="00AE2DA4"/>
    <w:rsid w:val="00AE4471"/>
    <w:rsid w:val="00AE4A29"/>
    <w:rsid w:val="00AE52FB"/>
    <w:rsid w:val="00AE6349"/>
    <w:rsid w:val="00AF654C"/>
    <w:rsid w:val="00B0163A"/>
    <w:rsid w:val="00B03233"/>
    <w:rsid w:val="00B11E73"/>
    <w:rsid w:val="00B12B36"/>
    <w:rsid w:val="00B15AA5"/>
    <w:rsid w:val="00B20E6B"/>
    <w:rsid w:val="00B20EF7"/>
    <w:rsid w:val="00B27E5B"/>
    <w:rsid w:val="00B31644"/>
    <w:rsid w:val="00B335D1"/>
    <w:rsid w:val="00B35414"/>
    <w:rsid w:val="00B356F5"/>
    <w:rsid w:val="00B37F1B"/>
    <w:rsid w:val="00B46687"/>
    <w:rsid w:val="00B47E46"/>
    <w:rsid w:val="00B514F5"/>
    <w:rsid w:val="00B52E2B"/>
    <w:rsid w:val="00B54E2F"/>
    <w:rsid w:val="00B5769B"/>
    <w:rsid w:val="00B6172A"/>
    <w:rsid w:val="00B65E5D"/>
    <w:rsid w:val="00B820F4"/>
    <w:rsid w:val="00B91B6E"/>
    <w:rsid w:val="00B922BA"/>
    <w:rsid w:val="00B96AFD"/>
    <w:rsid w:val="00BA3898"/>
    <w:rsid w:val="00BA5975"/>
    <w:rsid w:val="00BA6DBD"/>
    <w:rsid w:val="00BB549B"/>
    <w:rsid w:val="00BB606A"/>
    <w:rsid w:val="00BC27C8"/>
    <w:rsid w:val="00BD6525"/>
    <w:rsid w:val="00BE345C"/>
    <w:rsid w:val="00BE4F1E"/>
    <w:rsid w:val="00BF4F5F"/>
    <w:rsid w:val="00BF566E"/>
    <w:rsid w:val="00C006C5"/>
    <w:rsid w:val="00C04CC4"/>
    <w:rsid w:val="00C12D63"/>
    <w:rsid w:val="00C220AD"/>
    <w:rsid w:val="00C36921"/>
    <w:rsid w:val="00C37CB4"/>
    <w:rsid w:val="00C40401"/>
    <w:rsid w:val="00C4097E"/>
    <w:rsid w:val="00C41EB0"/>
    <w:rsid w:val="00C623E4"/>
    <w:rsid w:val="00C6459C"/>
    <w:rsid w:val="00C645D4"/>
    <w:rsid w:val="00C65332"/>
    <w:rsid w:val="00C6560C"/>
    <w:rsid w:val="00C66E9D"/>
    <w:rsid w:val="00C722C4"/>
    <w:rsid w:val="00C74AC0"/>
    <w:rsid w:val="00C82C2A"/>
    <w:rsid w:val="00C837D3"/>
    <w:rsid w:val="00C939CF"/>
    <w:rsid w:val="00CA05CE"/>
    <w:rsid w:val="00CA541D"/>
    <w:rsid w:val="00CA54EB"/>
    <w:rsid w:val="00CA77BE"/>
    <w:rsid w:val="00CC3ADA"/>
    <w:rsid w:val="00CC4395"/>
    <w:rsid w:val="00CD7D99"/>
    <w:rsid w:val="00CE7A27"/>
    <w:rsid w:val="00CF75B1"/>
    <w:rsid w:val="00D0053D"/>
    <w:rsid w:val="00D01196"/>
    <w:rsid w:val="00D02FDB"/>
    <w:rsid w:val="00D03CC6"/>
    <w:rsid w:val="00D1486E"/>
    <w:rsid w:val="00D14EB1"/>
    <w:rsid w:val="00D21190"/>
    <w:rsid w:val="00D215EC"/>
    <w:rsid w:val="00D21D44"/>
    <w:rsid w:val="00D22B1B"/>
    <w:rsid w:val="00D4370A"/>
    <w:rsid w:val="00D53057"/>
    <w:rsid w:val="00D54371"/>
    <w:rsid w:val="00D62071"/>
    <w:rsid w:val="00D7349A"/>
    <w:rsid w:val="00D734CE"/>
    <w:rsid w:val="00D81271"/>
    <w:rsid w:val="00D8140E"/>
    <w:rsid w:val="00D93393"/>
    <w:rsid w:val="00D95605"/>
    <w:rsid w:val="00DB3E49"/>
    <w:rsid w:val="00DB4A6E"/>
    <w:rsid w:val="00DB5820"/>
    <w:rsid w:val="00DC6C74"/>
    <w:rsid w:val="00DD01D0"/>
    <w:rsid w:val="00DD5F2D"/>
    <w:rsid w:val="00DD6D0A"/>
    <w:rsid w:val="00DE09B1"/>
    <w:rsid w:val="00DE4719"/>
    <w:rsid w:val="00DE6112"/>
    <w:rsid w:val="00DF56EF"/>
    <w:rsid w:val="00DF6903"/>
    <w:rsid w:val="00DF7FE8"/>
    <w:rsid w:val="00E05CE4"/>
    <w:rsid w:val="00E07269"/>
    <w:rsid w:val="00E20F4B"/>
    <w:rsid w:val="00E23668"/>
    <w:rsid w:val="00E26261"/>
    <w:rsid w:val="00E35AA3"/>
    <w:rsid w:val="00E35C95"/>
    <w:rsid w:val="00E46F40"/>
    <w:rsid w:val="00E52A3F"/>
    <w:rsid w:val="00E5305E"/>
    <w:rsid w:val="00E722EA"/>
    <w:rsid w:val="00E727E1"/>
    <w:rsid w:val="00E94511"/>
    <w:rsid w:val="00EA4C83"/>
    <w:rsid w:val="00EB0513"/>
    <w:rsid w:val="00EB4FD6"/>
    <w:rsid w:val="00EB6FDC"/>
    <w:rsid w:val="00EC4915"/>
    <w:rsid w:val="00EC73B4"/>
    <w:rsid w:val="00ED1D65"/>
    <w:rsid w:val="00ED1E3C"/>
    <w:rsid w:val="00EE21AC"/>
    <w:rsid w:val="00EE5155"/>
    <w:rsid w:val="00EE6697"/>
    <w:rsid w:val="00F00B4D"/>
    <w:rsid w:val="00F0139F"/>
    <w:rsid w:val="00F04623"/>
    <w:rsid w:val="00F066C8"/>
    <w:rsid w:val="00F14EF8"/>
    <w:rsid w:val="00F165D4"/>
    <w:rsid w:val="00F21453"/>
    <w:rsid w:val="00F27F51"/>
    <w:rsid w:val="00F37F5C"/>
    <w:rsid w:val="00F40089"/>
    <w:rsid w:val="00F41AD2"/>
    <w:rsid w:val="00F44CA0"/>
    <w:rsid w:val="00F4528F"/>
    <w:rsid w:val="00F46ECE"/>
    <w:rsid w:val="00F51334"/>
    <w:rsid w:val="00F51FCB"/>
    <w:rsid w:val="00F574A0"/>
    <w:rsid w:val="00F6591B"/>
    <w:rsid w:val="00F65F5D"/>
    <w:rsid w:val="00F71637"/>
    <w:rsid w:val="00F7484C"/>
    <w:rsid w:val="00F74D06"/>
    <w:rsid w:val="00F85AF8"/>
    <w:rsid w:val="00F869D4"/>
    <w:rsid w:val="00F879C5"/>
    <w:rsid w:val="00F9548D"/>
    <w:rsid w:val="00F959EF"/>
    <w:rsid w:val="00FA075D"/>
    <w:rsid w:val="00FA214B"/>
    <w:rsid w:val="00FB1423"/>
    <w:rsid w:val="00FB6F1F"/>
    <w:rsid w:val="00FD1A87"/>
    <w:rsid w:val="00FD33BE"/>
    <w:rsid w:val="00FD5DAF"/>
    <w:rsid w:val="00FD7C9D"/>
    <w:rsid w:val="00FE3CEF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D00CC"/>
  <w15:chartTrackingRefBased/>
  <w15:docId w15:val="{32F99DCD-F99D-4710-8C44-6F369073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7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2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25C2"/>
  </w:style>
  <w:style w:type="paragraph" w:styleId="Stopka">
    <w:name w:val="footer"/>
    <w:basedOn w:val="Normalny"/>
    <w:link w:val="StopkaZnak"/>
    <w:uiPriority w:val="99"/>
    <w:unhideWhenUsed/>
    <w:rsid w:val="00962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25C2"/>
  </w:style>
  <w:style w:type="table" w:styleId="Tabela-Siatka">
    <w:name w:val="Table Grid"/>
    <w:basedOn w:val="Standardowy"/>
    <w:uiPriority w:val="39"/>
    <w:rsid w:val="00037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7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708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30EB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83D6F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B6172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B6172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6172A"/>
    <w:pPr>
      <w:widowControl w:val="0"/>
      <w:shd w:val="clear" w:color="auto" w:fill="FFFFFF"/>
      <w:spacing w:after="0" w:line="413" w:lineRule="exact"/>
      <w:ind w:hanging="360"/>
      <w:jc w:val="both"/>
    </w:pPr>
    <w:rPr>
      <w:rFonts w:ascii="Times New Roman" w:eastAsia="Times New Roman" w:hAnsi="Times New Roman" w:cs="Times New Roman"/>
    </w:rPr>
  </w:style>
  <w:style w:type="paragraph" w:customStyle="1" w:styleId="Nagwek10">
    <w:name w:val="Nagłówek #1"/>
    <w:basedOn w:val="Normalny"/>
    <w:link w:val="Nagwek1"/>
    <w:rsid w:val="00B6172A"/>
    <w:pPr>
      <w:widowControl w:val="0"/>
      <w:shd w:val="clear" w:color="auto" w:fill="FFFFFF"/>
      <w:spacing w:after="0" w:line="413" w:lineRule="exact"/>
      <w:ind w:hanging="62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Teksttreci3">
    <w:name w:val="Tekst treści (3)_"/>
    <w:basedOn w:val="Domylnaczcionkaakapitu"/>
    <w:link w:val="Teksttreci30"/>
    <w:rsid w:val="00B6172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6172A"/>
    <w:pPr>
      <w:widowControl w:val="0"/>
      <w:shd w:val="clear" w:color="auto" w:fill="FFFFFF"/>
      <w:spacing w:after="0" w:line="0" w:lineRule="atLeast"/>
      <w:ind w:hanging="62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urlSearch.seam?HitlistCaption=Odes&#322;ania&amp;pap_group=25009387&amp;sortField=document-date&amp;filterByUniqueVersionBaseId=tru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 cmpd="sng">
          <a:solidFill>
            <a:schemeClr val="accent4">
              <a:lumMod val="75000"/>
            </a:schemeClr>
          </a:solidFill>
          <a:round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E7EC0-8B4F-4AAC-94F9-98FF8F49A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12</Pages>
  <Words>1569</Words>
  <Characters>9417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Kujawińska Anna</dc:creator>
  <cp:keywords/>
  <dc:description/>
  <cp:lastModifiedBy>Firlej Marzena</cp:lastModifiedBy>
  <cp:revision>32</cp:revision>
  <cp:lastPrinted>2026-03-23T12:32:00Z</cp:lastPrinted>
  <dcterms:created xsi:type="dcterms:W3CDTF">2025-01-24T13:19:00Z</dcterms:created>
  <dcterms:modified xsi:type="dcterms:W3CDTF">2026-03-23T13:30:00Z</dcterms:modified>
</cp:coreProperties>
</file>