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ED4C3" w14:textId="03EE006D" w:rsidR="00B6172A" w:rsidRPr="00DD6D0A" w:rsidRDefault="00B6172A" w:rsidP="00B31644">
      <w:pPr>
        <w:spacing w:after="0" w:line="360" w:lineRule="auto"/>
        <w:ind w:left="-142"/>
        <w:jc w:val="right"/>
        <w:rPr>
          <w:rFonts w:ascii="Times New Roman" w:hAnsi="Times New Roman" w:cs="Times New Roman"/>
          <w:color w:val="000000" w:themeColor="text1"/>
        </w:rPr>
      </w:pPr>
      <w:bookmarkStart w:id="0" w:name="_Hlk194391923"/>
      <w:r w:rsidRPr="00DD6D0A">
        <w:rPr>
          <w:rFonts w:ascii="Times New Roman" w:hAnsi="Times New Roman" w:cs="Times New Roman"/>
          <w:color w:val="000000" w:themeColor="text1"/>
        </w:rPr>
        <w:t>Nr kodu zdającego………………………</w:t>
      </w:r>
    </w:p>
    <w:p w14:paraId="10452465" w14:textId="77777777" w:rsidR="00B6172A" w:rsidRPr="00DD6D0A" w:rsidRDefault="00B6172A" w:rsidP="00B6172A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</w:p>
    <w:p w14:paraId="4791EB37" w14:textId="77777777" w:rsidR="00B6172A" w:rsidRPr="00DD6D0A" w:rsidRDefault="00B6172A" w:rsidP="00B6172A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</w:p>
    <w:p w14:paraId="43F9837C" w14:textId="77777777" w:rsidR="00B6172A" w:rsidRPr="00DD6D0A" w:rsidRDefault="00B6172A" w:rsidP="00B6172A">
      <w:pPr>
        <w:tabs>
          <w:tab w:val="left" w:pos="360"/>
        </w:tabs>
        <w:spacing w:after="0" w:line="360" w:lineRule="auto"/>
        <w:ind w:left="113"/>
        <w:jc w:val="center"/>
        <w:rPr>
          <w:rFonts w:ascii="Times New Roman" w:hAnsi="Times New Roman" w:cs="Times New Roman"/>
          <w:b/>
          <w:color w:val="000000" w:themeColor="text1"/>
        </w:rPr>
      </w:pPr>
      <w:r w:rsidRPr="00DD6D0A">
        <w:rPr>
          <w:rFonts w:ascii="Times New Roman" w:hAnsi="Times New Roman" w:cs="Times New Roman"/>
          <w:b/>
          <w:color w:val="000000" w:themeColor="text1"/>
        </w:rPr>
        <w:t>ETAP DRUGI</w:t>
      </w:r>
    </w:p>
    <w:p w14:paraId="5635F21B" w14:textId="77777777" w:rsidR="00B6172A" w:rsidRPr="00DD6D0A" w:rsidRDefault="00B6172A" w:rsidP="00B6172A">
      <w:pPr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</w:p>
    <w:p w14:paraId="6E95C947" w14:textId="77777777" w:rsidR="00B6172A" w:rsidRPr="00DD6D0A" w:rsidRDefault="00B6172A" w:rsidP="00B6172A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  <w:r w:rsidRPr="00DD6D0A">
        <w:rPr>
          <w:rFonts w:ascii="Times New Roman" w:hAnsi="Times New Roman" w:cs="Times New Roman"/>
          <w:b/>
          <w:color w:val="000000" w:themeColor="text1"/>
        </w:rPr>
        <w:t>A/</w:t>
      </w:r>
      <w:r w:rsidRPr="00DD6D0A">
        <w:rPr>
          <w:rFonts w:ascii="Times New Roman" w:hAnsi="Times New Roman" w:cs="Times New Roman"/>
          <w:b/>
          <w:color w:val="000000" w:themeColor="text1"/>
        </w:rPr>
        <w:tab/>
        <w:t>Test obejmuje 36 pytań z zakresu prawa cywilnego i karnego oraz postępowania cywilnego i karnego</w:t>
      </w:r>
      <w:r w:rsidRPr="00DD6D0A">
        <w:rPr>
          <w:rFonts w:ascii="Times New Roman" w:hAnsi="Times New Roman" w:cs="Times New Roman"/>
          <w:color w:val="000000" w:themeColor="text1"/>
        </w:rPr>
        <w:t>.</w:t>
      </w:r>
    </w:p>
    <w:p w14:paraId="03578FF9" w14:textId="77777777" w:rsidR="00B6172A" w:rsidRPr="00DD6D0A" w:rsidRDefault="00B6172A" w:rsidP="00B6172A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color w:val="000000" w:themeColor="text1"/>
        </w:rPr>
      </w:pPr>
    </w:p>
    <w:p w14:paraId="513AFB94" w14:textId="77777777" w:rsidR="00B6172A" w:rsidRPr="00DD6D0A" w:rsidRDefault="00B6172A" w:rsidP="00B6172A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b/>
          <w:color w:val="000000" w:themeColor="text1"/>
        </w:rPr>
      </w:pPr>
      <w:r w:rsidRPr="00DD6D0A">
        <w:rPr>
          <w:rFonts w:ascii="Times New Roman" w:hAnsi="Times New Roman" w:cs="Times New Roman"/>
          <w:b/>
          <w:color w:val="000000" w:themeColor="text1"/>
        </w:rPr>
        <w:t>Pouczenie:</w:t>
      </w:r>
    </w:p>
    <w:p w14:paraId="5ED2387A" w14:textId="77777777" w:rsidR="00B6172A" w:rsidRPr="00DD6D0A" w:rsidRDefault="00B6172A" w:rsidP="00A022EE">
      <w:pPr>
        <w:numPr>
          <w:ilvl w:val="0"/>
          <w:numId w:val="3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color w:val="000000" w:themeColor="text1"/>
        </w:rPr>
      </w:pPr>
      <w:r w:rsidRPr="00DD6D0A">
        <w:rPr>
          <w:rFonts w:ascii="Times New Roman" w:hAnsi="Times New Roman" w:cs="Times New Roman"/>
          <w:color w:val="000000" w:themeColor="text1"/>
        </w:rPr>
        <w:t>Test liczy 36 pytań. Odpowiedzi prawidłowe należy zaznaczyć przez zakreślenie właściwego podpunktu w tekście testu.</w:t>
      </w:r>
    </w:p>
    <w:p w14:paraId="41CD86BF" w14:textId="77777777" w:rsidR="00B6172A" w:rsidRPr="00DD6D0A" w:rsidRDefault="00B6172A" w:rsidP="00A022EE">
      <w:pPr>
        <w:numPr>
          <w:ilvl w:val="0"/>
          <w:numId w:val="3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color w:val="000000" w:themeColor="text1"/>
        </w:rPr>
      </w:pPr>
      <w:r w:rsidRPr="00DD6D0A">
        <w:rPr>
          <w:rFonts w:ascii="Times New Roman" w:hAnsi="Times New Roman" w:cs="Times New Roman"/>
          <w:color w:val="000000" w:themeColor="text1"/>
        </w:rPr>
        <w:t>Na każde pytanie tylko jedna odpowiedź jest prawidłowa. Za każdą prawidłową odpowiedź otrzymuje się 1 pkt.</w:t>
      </w:r>
    </w:p>
    <w:p w14:paraId="04B732D8" w14:textId="77777777" w:rsidR="00B6172A" w:rsidRPr="00DD6D0A" w:rsidRDefault="00B6172A" w:rsidP="00A022EE">
      <w:pPr>
        <w:numPr>
          <w:ilvl w:val="0"/>
          <w:numId w:val="3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color w:val="000000" w:themeColor="text1"/>
        </w:rPr>
      </w:pPr>
      <w:r w:rsidRPr="00DD6D0A">
        <w:rPr>
          <w:rFonts w:ascii="Times New Roman" w:hAnsi="Times New Roman" w:cs="Times New Roman"/>
          <w:color w:val="000000" w:themeColor="text1"/>
        </w:rPr>
        <w:t>W przypadku dokonania przez kandydata zmian zakreślonych odpowiedzi, za dane pytanie testowe komisja przyznaje 0 pkt.</w:t>
      </w:r>
    </w:p>
    <w:p w14:paraId="032639B3" w14:textId="77777777" w:rsidR="00B6172A" w:rsidRPr="00DD6D0A" w:rsidRDefault="00B6172A" w:rsidP="00B6172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DD6D0A">
        <w:rPr>
          <w:rFonts w:ascii="Times New Roman" w:hAnsi="Times New Roman" w:cs="Times New Roman"/>
          <w:color w:val="000000" w:themeColor="text1"/>
        </w:rPr>
        <w:t>Pytania zostały opracowane według stanu prawnego na dzień przeprowadzenia konkursu.</w:t>
      </w:r>
    </w:p>
    <w:p w14:paraId="046F2D22" w14:textId="77777777" w:rsidR="00CE7A27" w:rsidRPr="00C4097E" w:rsidRDefault="00B6172A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D6D0A">
        <w:rPr>
          <w:rFonts w:ascii="Times New Roman" w:hAnsi="Times New Roman" w:cs="Times New Roman"/>
          <w:b/>
          <w:color w:val="000000" w:themeColor="text1"/>
        </w:rPr>
        <w:br w:type="column"/>
      </w:r>
      <w:r w:rsidR="00CE7A27" w:rsidRPr="00C4097E">
        <w:rPr>
          <w:rFonts w:ascii="Times New Roman" w:hAnsi="Times New Roman" w:cs="Times New Roman"/>
          <w:b/>
        </w:rPr>
        <w:lastRenderedPageBreak/>
        <w:t>Zgodnie z Kodeksem cywilnym, jeżeli ustawa uzależnia skutki prawne od dobrej lub złej wiary, domniemywa się istnienie:</w:t>
      </w:r>
    </w:p>
    <w:p w14:paraId="382326ED" w14:textId="77777777" w:rsidR="00CE7A27" w:rsidRPr="00C4097E" w:rsidRDefault="00CE7A27" w:rsidP="00A022EE">
      <w:pPr>
        <w:pStyle w:val="Akapitzlist"/>
        <w:numPr>
          <w:ilvl w:val="0"/>
          <w:numId w:val="19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złej wiary,</w:t>
      </w:r>
    </w:p>
    <w:p w14:paraId="37992711" w14:textId="77777777" w:rsidR="00CE7A27" w:rsidRPr="00C4097E" w:rsidRDefault="00CE7A27" w:rsidP="00A022EE">
      <w:pPr>
        <w:pStyle w:val="Akapitzlist"/>
        <w:numPr>
          <w:ilvl w:val="0"/>
          <w:numId w:val="19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dobrej wiary pod warunkiem, że zasady słuszności nie wskazują na istnienie złej wiary,</w:t>
      </w:r>
    </w:p>
    <w:p w14:paraId="097C9045" w14:textId="77777777" w:rsidR="00CE7A27" w:rsidRPr="00C4097E" w:rsidRDefault="00CE7A27" w:rsidP="00A022EE">
      <w:pPr>
        <w:pStyle w:val="Akapitzlist"/>
        <w:numPr>
          <w:ilvl w:val="0"/>
          <w:numId w:val="19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</w:rPr>
        <w:t>dobrej wiary.</w:t>
      </w:r>
    </w:p>
    <w:p w14:paraId="0AB7596C" w14:textId="77777777" w:rsidR="00CE7A27" w:rsidRPr="00C4097E" w:rsidRDefault="00CE7A27" w:rsidP="00CE7A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6EE3A1C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>Zgodnie z Kodeksem cywilnym, ten, czyje dobro osobiste zostaje zagrożone cudzym działaniem, może żądać:</w:t>
      </w:r>
    </w:p>
    <w:p w14:paraId="6C380EA6" w14:textId="77777777" w:rsidR="00CE7A27" w:rsidRPr="00C4097E" w:rsidRDefault="00CE7A27" w:rsidP="00A022EE">
      <w:pPr>
        <w:pStyle w:val="Akapitzlist"/>
        <w:numPr>
          <w:ilvl w:val="0"/>
          <w:numId w:val="1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zaniechania tego działania, pod warunkiem, że jest ono bezprawne i zawinione,</w:t>
      </w:r>
    </w:p>
    <w:p w14:paraId="3D96E546" w14:textId="77777777" w:rsidR="00CE7A27" w:rsidRPr="00C4097E" w:rsidRDefault="00CE7A27" w:rsidP="00A022EE">
      <w:pPr>
        <w:pStyle w:val="Akapitzlist"/>
        <w:numPr>
          <w:ilvl w:val="0"/>
          <w:numId w:val="1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 xml:space="preserve">zaniechania tego działania, chyba że nie jest ono bezprawne, </w:t>
      </w:r>
    </w:p>
    <w:p w14:paraId="60E688B7" w14:textId="4B40CD4D" w:rsidR="00CE7A27" w:rsidRPr="00C4097E" w:rsidRDefault="00CE7A27" w:rsidP="00A022EE">
      <w:pPr>
        <w:pStyle w:val="Akapitzlist"/>
        <w:numPr>
          <w:ilvl w:val="0"/>
          <w:numId w:val="1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zaniechania tego działania, pod warunkiem, że doznał szkody majątkowej</w:t>
      </w:r>
      <w:r w:rsidR="00821C7B">
        <w:rPr>
          <w:rFonts w:ascii="Times New Roman" w:hAnsi="Times New Roman" w:cs="Times New Roman"/>
        </w:rPr>
        <w:t>.</w:t>
      </w:r>
    </w:p>
    <w:p w14:paraId="0717CFF7" w14:textId="77777777" w:rsidR="00CE7A27" w:rsidRPr="00C4097E" w:rsidRDefault="00CE7A27" w:rsidP="00CE7A27">
      <w:pPr>
        <w:pStyle w:val="Akapitzlist"/>
        <w:spacing w:after="0" w:line="360" w:lineRule="auto"/>
        <w:ind w:left="1134"/>
        <w:jc w:val="both"/>
        <w:rPr>
          <w:rFonts w:ascii="Times New Roman" w:hAnsi="Times New Roman" w:cs="Times New Roman"/>
        </w:rPr>
      </w:pPr>
    </w:p>
    <w:p w14:paraId="3791F765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4097E">
        <w:rPr>
          <w:rFonts w:ascii="Times New Roman" w:hAnsi="Times New Roman" w:cs="Times New Roman"/>
          <w:b/>
          <w:bCs/>
        </w:rPr>
        <w:t xml:space="preserve">Zgodnie z Kodeksem cywilnym, jeżeli skutki czynności prawnej mają powstać w oznaczonym terminie, stosuje się: </w:t>
      </w:r>
    </w:p>
    <w:p w14:paraId="75CCAE29" w14:textId="77777777" w:rsidR="00CE7A27" w:rsidRPr="00C4097E" w:rsidRDefault="00CE7A27" w:rsidP="00A022EE">
      <w:pPr>
        <w:pStyle w:val="Akapitzlist"/>
        <w:numPr>
          <w:ilvl w:val="1"/>
          <w:numId w:val="1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 xml:space="preserve">odpowiednio przepisy o warunku zawieszającym, </w:t>
      </w:r>
    </w:p>
    <w:p w14:paraId="48425E3E" w14:textId="77777777" w:rsidR="00CE7A27" w:rsidRPr="00C4097E" w:rsidRDefault="00CE7A27" w:rsidP="00A022EE">
      <w:pPr>
        <w:pStyle w:val="Akapitzlist"/>
        <w:numPr>
          <w:ilvl w:val="1"/>
          <w:numId w:val="1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 xml:space="preserve">odpowiednio przepisy o warunku rozwiązującym, </w:t>
      </w:r>
    </w:p>
    <w:p w14:paraId="35265A66" w14:textId="1010F252" w:rsidR="00CE7A27" w:rsidRPr="00C4097E" w:rsidRDefault="00CE7A27" w:rsidP="00A022EE">
      <w:pPr>
        <w:pStyle w:val="Akapitzlist"/>
        <w:numPr>
          <w:ilvl w:val="1"/>
          <w:numId w:val="1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wprost przepisy o warunku rozwiązującym</w:t>
      </w:r>
      <w:r w:rsidR="00821C7B">
        <w:rPr>
          <w:rFonts w:ascii="Times New Roman" w:hAnsi="Times New Roman" w:cs="Times New Roman"/>
        </w:rPr>
        <w:t>.</w:t>
      </w:r>
    </w:p>
    <w:p w14:paraId="1B66C7C9" w14:textId="77777777" w:rsidR="00CE7A27" w:rsidRPr="00C4097E" w:rsidRDefault="00CE7A27" w:rsidP="00CE7A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10B1D7F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Zgodnie z Kodeksem cywilnym, odpowiedzialność tego, kto na własny rachunek powierza wykonanie czynności osobie, która przy wykonywaniu tej czynności podlega jego kierownictwu i ma obowiązek stosować się do jego wskazówek, a która z własnej </w:t>
      </w:r>
      <w:proofErr w:type="gramStart"/>
      <w:r w:rsidRPr="00C4097E">
        <w:rPr>
          <w:rFonts w:ascii="Times New Roman" w:hAnsi="Times New Roman" w:cs="Times New Roman"/>
          <w:b/>
        </w:rPr>
        <w:t>winy  wyrządziła</w:t>
      </w:r>
      <w:proofErr w:type="gramEnd"/>
      <w:r w:rsidRPr="00C4097E">
        <w:rPr>
          <w:rFonts w:ascii="Times New Roman" w:hAnsi="Times New Roman" w:cs="Times New Roman"/>
          <w:b/>
        </w:rPr>
        <w:t xml:space="preserve"> szkodę innej osobie przy wykonywaniu powierzonej jej czynności, kształtuje się na zasadzie:</w:t>
      </w:r>
    </w:p>
    <w:p w14:paraId="327762CF" w14:textId="77777777" w:rsidR="00CE7A27" w:rsidRPr="00C4097E" w:rsidRDefault="00CE7A27" w:rsidP="00A022EE">
      <w:pPr>
        <w:pStyle w:val="Akapitzlist"/>
        <w:numPr>
          <w:ilvl w:val="0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słuszności,</w:t>
      </w:r>
    </w:p>
    <w:p w14:paraId="29167897" w14:textId="77777777" w:rsidR="00CE7A27" w:rsidRPr="00C4097E" w:rsidRDefault="00CE7A27" w:rsidP="00A022EE">
      <w:pPr>
        <w:pStyle w:val="Akapitzlist"/>
        <w:numPr>
          <w:ilvl w:val="0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ryzyka,</w:t>
      </w:r>
    </w:p>
    <w:p w14:paraId="5E1D0714" w14:textId="77777777" w:rsidR="00CE7A27" w:rsidRPr="00C4097E" w:rsidRDefault="00CE7A27" w:rsidP="00A022EE">
      <w:pPr>
        <w:pStyle w:val="Akapitzlist"/>
        <w:numPr>
          <w:ilvl w:val="0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winy.</w:t>
      </w:r>
    </w:p>
    <w:p w14:paraId="1AA57C62" w14:textId="77777777" w:rsidR="00CE7A27" w:rsidRPr="00C4097E" w:rsidRDefault="00CE7A27" w:rsidP="00CE7A27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</w:rPr>
      </w:pPr>
    </w:p>
    <w:p w14:paraId="59A18794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4097E">
        <w:rPr>
          <w:rFonts w:ascii="Times New Roman" w:hAnsi="Times New Roman" w:cs="Times New Roman"/>
          <w:b/>
          <w:color w:val="000000" w:themeColor="text1"/>
        </w:rPr>
        <w:t>Zgodnie z Kodeksem cywilnym, zastrzeżenie umowne, iż dłużnik nie będzie odpowiedzialny za szkodę, którą może wyrządzić wierzycielowi umyślnie, jest:</w:t>
      </w:r>
    </w:p>
    <w:p w14:paraId="24DB19A6" w14:textId="77777777" w:rsidR="00CE7A27" w:rsidRPr="00C4097E" w:rsidRDefault="00CE7A27" w:rsidP="00A022EE">
      <w:pPr>
        <w:pStyle w:val="Akapitzlist"/>
        <w:numPr>
          <w:ilvl w:val="1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Cs/>
          <w:color w:val="000000" w:themeColor="text1"/>
        </w:rPr>
      </w:pPr>
      <w:r w:rsidRPr="00C4097E">
        <w:rPr>
          <w:rFonts w:ascii="Times New Roman" w:hAnsi="Times New Roman" w:cs="Times New Roman"/>
          <w:bCs/>
          <w:color w:val="000000" w:themeColor="text1"/>
        </w:rPr>
        <w:t>nieważne, z wyjątkiem odpowiedzialności dłużnika za osoby trzecie,</w:t>
      </w:r>
    </w:p>
    <w:p w14:paraId="0473C9D4" w14:textId="77777777" w:rsidR="00CE7A27" w:rsidRPr="00C4097E" w:rsidRDefault="00CE7A27" w:rsidP="00A022EE">
      <w:pPr>
        <w:pStyle w:val="Akapitzlist"/>
        <w:numPr>
          <w:ilvl w:val="1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Cs/>
          <w:color w:val="000000" w:themeColor="text1"/>
        </w:rPr>
      </w:pPr>
      <w:r w:rsidRPr="00C4097E">
        <w:rPr>
          <w:rFonts w:ascii="Times New Roman" w:hAnsi="Times New Roman" w:cs="Times New Roman"/>
          <w:bCs/>
          <w:color w:val="000000" w:themeColor="text1"/>
        </w:rPr>
        <w:t>nieważne,</w:t>
      </w:r>
    </w:p>
    <w:p w14:paraId="6912794B" w14:textId="77777777" w:rsidR="00CE7A27" w:rsidRPr="00C4097E" w:rsidRDefault="00CE7A27" w:rsidP="00A022EE">
      <w:pPr>
        <w:pStyle w:val="Akapitzlist"/>
        <w:numPr>
          <w:ilvl w:val="1"/>
          <w:numId w:val="1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Cs/>
          <w:color w:val="000000" w:themeColor="text1"/>
        </w:rPr>
      </w:pPr>
      <w:r w:rsidRPr="00C4097E">
        <w:rPr>
          <w:rFonts w:ascii="Times New Roman" w:hAnsi="Times New Roman" w:cs="Times New Roman"/>
          <w:bCs/>
          <w:color w:val="000000" w:themeColor="text1"/>
        </w:rPr>
        <w:t>ważne.</w:t>
      </w:r>
    </w:p>
    <w:p w14:paraId="04C423B1" w14:textId="77777777" w:rsidR="00CE7A27" w:rsidRPr="00C4097E" w:rsidRDefault="00CE7A27" w:rsidP="00CE7A27">
      <w:pPr>
        <w:pStyle w:val="Akapitzlist"/>
        <w:spacing w:after="0" w:line="360" w:lineRule="auto"/>
        <w:ind w:left="1134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399F0EC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4097E">
        <w:rPr>
          <w:rFonts w:ascii="Times New Roman" w:hAnsi="Times New Roman" w:cs="Times New Roman"/>
          <w:b/>
          <w:color w:val="000000" w:themeColor="text1"/>
        </w:rPr>
        <w:t>Zgodnie z Kodeksem cywilnym, karę umowną można zastrzec na wypadek niewykonania lub nienależytego wykonania zobowiązania:</w:t>
      </w:r>
    </w:p>
    <w:p w14:paraId="73BC93B4" w14:textId="77777777" w:rsidR="00CE7A27" w:rsidRPr="00C4097E" w:rsidRDefault="00CE7A27" w:rsidP="00A022EE">
      <w:pPr>
        <w:pStyle w:val="Akapitzlist"/>
        <w:numPr>
          <w:ilvl w:val="0"/>
          <w:numId w:val="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lastRenderedPageBreak/>
        <w:t>pieniężnego,</w:t>
      </w:r>
    </w:p>
    <w:p w14:paraId="247B57E7" w14:textId="77777777" w:rsidR="00CE7A27" w:rsidRPr="00C4097E" w:rsidRDefault="00CE7A27" w:rsidP="00A022EE">
      <w:pPr>
        <w:pStyle w:val="Akapitzlist"/>
        <w:numPr>
          <w:ilvl w:val="0"/>
          <w:numId w:val="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niepieniężnego,</w:t>
      </w:r>
      <w:bookmarkStart w:id="1" w:name="mip55916111"/>
      <w:bookmarkEnd w:id="1"/>
    </w:p>
    <w:p w14:paraId="2AE807F8" w14:textId="77777777" w:rsidR="00CE7A27" w:rsidRPr="00C4097E" w:rsidRDefault="00CE7A27" w:rsidP="00A022EE">
      <w:pPr>
        <w:pStyle w:val="Akapitzlist"/>
        <w:numPr>
          <w:ilvl w:val="0"/>
          <w:numId w:val="7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pieniężnego i niepieniężnego.</w:t>
      </w:r>
    </w:p>
    <w:p w14:paraId="228680C6" w14:textId="77777777" w:rsidR="00CE7A27" w:rsidRPr="00C4097E" w:rsidRDefault="00CE7A27" w:rsidP="00CE7A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D06F0F1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>Zgodnie z Kodeksem cywilnym zawarcie umowy ubezpieczenia obejmującej okres poprzedzający jej zawarcie:</w:t>
      </w:r>
    </w:p>
    <w:p w14:paraId="2E560C31" w14:textId="77777777" w:rsidR="00CE7A27" w:rsidRPr="00C4097E" w:rsidRDefault="00CE7A27" w:rsidP="00A022EE">
      <w:pPr>
        <w:pStyle w:val="Akapitzlist"/>
        <w:numPr>
          <w:ilvl w:val="1"/>
          <w:numId w:val="14"/>
        </w:numPr>
        <w:spacing w:after="0" w:line="360" w:lineRule="auto"/>
        <w:ind w:left="805" w:hanging="425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 xml:space="preserve">jest nieważne, </w:t>
      </w:r>
    </w:p>
    <w:p w14:paraId="361E87F2" w14:textId="77777777" w:rsidR="00CE7A27" w:rsidRPr="00C4097E" w:rsidRDefault="00CE7A27" w:rsidP="00A022EE">
      <w:pPr>
        <w:pStyle w:val="Akapitzlist"/>
        <w:numPr>
          <w:ilvl w:val="1"/>
          <w:numId w:val="14"/>
        </w:numPr>
        <w:spacing w:after="0" w:line="360" w:lineRule="auto"/>
        <w:ind w:left="805" w:hanging="425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</w:rPr>
        <w:t>jest zawsze bezskuteczne</w:t>
      </w:r>
      <w:r w:rsidRPr="00C4097E">
        <w:rPr>
          <w:rFonts w:ascii="Times New Roman" w:hAnsi="Times New Roman" w:cs="Times New Roman"/>
          <w:b/>
        </w:rPr>
        <w:t>,</w:t>
      </w:r>
    </w:p>
    <w:p w14:paraId="4C522814" w14:textId="3D7823F5" w:rsidR="00CE7A27" w:rsidRPr="00C4097E" w:rsidRDefault="00CE7A27" w:rsidP="00A022EE">
      <w:pPr>
        <w:pStyle w:val="Akapitzlist"/>
        <w:numPr>
          <w:ilvl w:val="1"/>
          <w:numId w:val="14"/>
        </w:numPr>
        <w:spacing w:after="0" w:line="360" w:lineRule="auto"/>
        <w:ind w:left="805" w:hanging="425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 xml:space="preserve">jest bezskuteczne, jeżeli w chwili zawarcia umowy którakolwiek ze stron wiedziała lub przy zachowaniu należytej staranności mogła się dowiedzieć, </w:t>
      </w:r>
      <w:r w:rsidR="003F0B47" w:rsidRPr="00C4097E">
        <w:rPr>
          <w:rFonts w:ascii="Times New Roman" w:hAnsi="Times New Roman" w:cs="Times New Roman"/>
        </w:rPr>
        <w:t>że</w:t>
      </w:r>
      <w:r w:rsidRPr="00C4097E">
        <w:rPr>
          <w:rFonts w:ascii="Times New Roman" w:hAnsi="Times New Roman" w:cs="Times New Roman"/>
        </w:rPr>
        <w:t xml:space="preserve"> wypadek zaszedł lub że odpadła możliwość jego zajścia w tym okresie.</w:t>
      </w:r>
    </w:p>
    <w:p w14:paraId="06D866F4" w14:textId="77777777" w:rsidR="00CE7A27" w:rsidRPr="00C4097E" w:rsidRDefault="00CE7A27" w:rsidP="00CE7A2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6F25065" w14:textId="5ED4EFC8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4097E">
        <w:rPr>
          <w:rFonts w:ascii="Times New Roman" w:hAnsi="Times New Roman" w:cs="Times New Roman"/>
          <w:b/>
          <w:bCs/>
        </w:rPr>
        <w:t xml:space="preserve">Zgodnie z Kodeksem cywilnym, uznanie za bezskuteczną czynności prawnej dłużnika dokonanej z pokrzywdzeniem wierzycieli następuje w drodze powództwa lub zarzutu przeciwko osobie trzeciej, która wskutek tej czynności uzyskała korzyść majątkową; w </w:t>
      </w:r>
      <w:r w:rsidR="003F0B47" w:rsidRPr="00C4097E">
        <w:rPr>
          <w:rFonts w:ascii="Times New Roman" w:hAnsi="Times New Roman" w:cs="Times New Roman"/>
          <w:b/>
          <w:bCs/>
        </w:rPr>
        <w:t>wypadku,</w:t>
      </w:r>
      <w:r w:rsidRPr="00C4097E">
        <w:rPr>
          <w:rFonts w:ascii="Times New Roman" w:hAnsi="Times New Roman" w:cs="Times New Roman"/>
          <w:b/>
          <w:bCs/>
        </w:rPr>
        <w:t xml:space="preserve"> gdy osoba trzecia rozporządziła uzyskaną korzyścią, wierzyciel może wystąpić bezpośrednio przeciwko osobie, na której rzecz rozporządzenie nastąpiło:</w:t>
      </w:r>
    </w:p>
    <w:p w14:paraId="0902FD8C" w14:textId="77777777" w:rsidR="00CE7A27" w:rsidRPr="00C4097E" w:rsidRDefault="00CE7A27" w:rsidP="00A022EE">
      <w:pPr>
        <w:pStyle w:val="Akapitzlist"/>
        <w:numPr>
          <w:ilvl w:val="4"/>
          <w:numId w:val="14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 xml:space="preserve">nawet jeżeli osoba ta nie wiedziała o okolicznościach uzasadniających uznanie czynności dłużnika za bezskuteczną albo jeżeli rozporządzenie było odpłatne, </w:t>
      </w:r>
    </w:p>
    <w:p w14:paraId="52C5A8F1" w14:textId="77777777" w:rsidR="00CE7A27" w:rsidRPr="00C4097E" w:rsidRDefault="00CE7A27" w:rsidP="00A022EE">
      <w:pPr>
        <w:pStyle w:val="Akapitzlist"/>
        <w:numPr>
          <w:ilvl w:val="4"/>
          <w:numId w:val="14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jeżeli osoba ta wiedziała o okolicznościach uzasadniających uznanie czynności dłużnika za bezskuteczną albo jeżeli rozporządzenie było nieodpłatne,</w:t>
      </w:r>
    </w:p>
    <w:p w14:paraId="03EF1187" w14:textId="752CE41D" w:rsidR="00CE7A27" w:rsidRPr="00C4097E" w:rsidRDefault="00CE7A27" w:rsidP="00A022EE">
      <w:pPr>
        <w:pStyle w:val="Akapitzlist"/>
        <w:numPr>
          <w:ilvl w:val="4"/>
          <w:numId w:val="14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jeżeli osoba ta nie wiedziała o okolicznościach uzasadniających uznanie czynności dłużnika za bezskuteczną i jeżeli rozporządzenie było odpłatne</w:t>
      </w:r>
      <w:r w:rsidR="00821C7B">
        <w:rPr>
          <w:rFonts w:ascii="Times New Roman" w:hAnsi="Times New Roman" w:cs="Times New Roman"/>
        </w:rPr>
        <w:t>.</w:t>
      </w:r>
    </w:p>
    <w:p w14:paraId="058011B5" w14:textId="77777777" w:rsidR="00CE7A27" w:rsidRPr="00C4097E" w:rsidRDefault="00CE7A27" w:rsidP="00CE7A27">
      <w:pPr>
        <w:pStyle w:val="Akapitzlist"/>
        <w:spacing w:after="0" w:line="360" w:lineRule="auto"/>
        <w:ind w:left="709"/>
        <w:jc w:val="both"/>
        <w:rPr>
          <w:rFonts w:ascii="Times New Roman" w:hAnsi="Times New Roman" w:cs="Times New Roman"/>
        </w:rPr>
      </w:pPr>
    </w:p>
    <w:p w14:paraId="1D33FFEF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>Zgodnie z Kodeksem cywilnym, wydziedziczenie to pozbawienie prawa do:</w:t>
      </w:r>
    </w:p>
    <w:p w14:paraId="6EEE299F" w14:textId="77777777" w:rsidR="00CE7A27" w:rsidRPr="00C4097E" w:rsidRDefault="00CE7A27" w:rsidP="00A022EE">
      <w:pPr>
        <w:pStyle w:val="Akapitzlist"/>
        <w:numPr>
          <w:ilvl w:val="0"/>
          <w:numId w:val="16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tylko spadku z ustawy,</w:t>
      </w:r>
    </w:p>
    <w:p w14:paraId="41BFA2A3" w14:textId="77777777" w:rsidR="00CE7A27" w:rsidRPr="00C4097E" w:rsidRDefault="00CE7A27" w:rsidP="00A022EE">
      <w:pPr>
        <w:pStyle w:val="Akapitzlist"/>
        <w:numPr>
          <w:ilvl w:val="0"/>
          <w:numId w:val="16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tylko zachowku,</w:t>
      </w:r>
    </w:p>
    <w:p w14:paraId="6FCF1404" w14:textId="563832CE" w:rsidR="00CE7A27" w:rsidRPr="00C4097E" w:rsidRDefault="00CE7A27" w:rsidP="00A022EE">
      <w:pPr>
        <w:pStyle w:val="Akapitzlist"/>
        <w:numPr>
          <w:ilvl w:val="0"/>
          <w:numId w:val="16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spadku z ustawy i zachowku</w:t>
      </w:r>
      <w:r w:rsidR="00821C7B">
        <w:rPr>
          <w:rFonts w:ascii="Times New Roman" w:hAnsi="Times New Roman" w:cs="Times New Roman"/>
        </w:rPr>
        <w:t>.</w:t>
      </w:r>
    </w:p>
    <w:p w14:paraId="763FBE42" w14:textId="77777777" w:rsidR="00CE7A27" w:rsidRPr="00C4097E" w:rsidRDefault="00CE7A27" w:rsidP="00CE7A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672DDE5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  <w:b/>
        </w:rPr>
        <w:t>Zgodnie z Kodeksem postępowania</w:t>
      </w:r>
      <w:r w:rsidRPr="00C4097E">
        <w:rPr>
          <w:rFonts w:ascii="Times New Roman" w:hAnsi="Times New Roman" w:cs="Times New Roman"/>
        </w:rPr>
        <w:t xml:space="preserve"> </w:t>
      </w:r>
      <w:r w:rsidRPr="00C4097E">
        <w:rPr>
          <w:rFonts w:ascii="Times New Roman" w:hAnsi="Times New Roman" w:cs="Times New Roman"/>
          <w:b/>
        </w:rPr>
        <w:t>cywilnego</w:t>
      </w:r>
      <w:r w:rsidRPr="00C4097E">
        <w:rPr>
          <w:rFonts w:ascii="Times New Roman" w:hAnsi="Times New Roman" w:cs="Times New Roman"/>
        </w:rPr>
        <w:t xml:space="preserve"> </w:t>
      </w:r>
      <w:r w:rsidRPr="00C4097E">
        <w:rPr>
          <w:rFonts w:ascii="Times New Roman" w:hAnsi="Times New Roman" w:cs="Times New Roman"/>
          <w:b/>
        </w:rPr>
        <w:t>do właściwości sądu okręgowego należą sprawy:</w:t>
      </w:r>
    </w:p>
    <w:p w14:paraId="7FB74DAA" w14:textId="77777777" w:rsidR="00CE7A27" w:rsidRPr="00C4097E" w:rsidRDefault="00CE7A27" w:rsidP="00A022EE">
      <w:pPr>
        <w:pStyle w:val="Akapitzlist"/>
        <w:numPr>
          <w:ilvl w:val="0"/>
          <w:numId w:val="1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o prawa majątkowe, w których wartość przedmiotu sporu nie przewyższa 100 000 zł,</w:t>
      </w:r>
    </w:p>
    <w:p w14:paraId="362B6ACB" w14:textId="77777777" w:rsidR="00CE7A27" w:rsidRPr="00C4097E" w:rsidRDefault="00CE7A27" w:rsidP="00A022EE">
      <w:pPr>
        <w:pStyle w:val="Akapitzlist"/>
        <w:numPr>
          <w:ilvl w:val="0"/>
          <w:numId w:val="1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o ustanowienie rozdzielności majątkowej między małżonkami,</w:t>
      </w:r>
    </w:p>
    <w:p w14:paraId="116617AF" w14:textId="39D7E483" w:rsidR="00CE7A27" w:rsidRPr="00C4097E" w:rsidRDefault="00CE7A27" w:rsidP="00A022EE">
      <w:pPr>
        <w:pStyle w:val="Akapitzlist"/>
        <w:numPr>
          <w:ilvl w:val="0"/>
          <w:numId w:val="1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o roszczenia wynikające z naruszenia praw przysługujących na mocy przepisów o ochronie danych osobowych.</w:t>
      </w:r>
    </w:p>
    <w:p w14:paraId="14A75816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4097E">
        <w:rPr>
          <w:rFonts w:ascii="Times New Roman" w:hAnsi="Times New Roman" w:cs="Times New Roman"/>
          <w:b/>
          <w:color w:val="000000" w:themeColor="text1"/>
        </w:rPr>
        <w:lastRenderedPageBreak/>
        <w:t xml:space="preserve">Zgodnie z Kodeksem postępowania cywilnego, jeżeli pismo procesowe wniesione przez adwokata lub radcę prawnego nie może otrzymać prawidłowego biegu wskutek niezachowania warunków formalnych, przewodniczący: </w:t>
      </w:r>
    </w:p>
    <w:p w14:paraId="72EB10B7" w14:textId="77777777" w:rsidR="00CE7A27" w:rsidRPr="00C4097E" w:rsidRDefault="00CE7A27" w:rsidP="00A022EE">
      <w:pPr>
        <w:pStyle w:val="Akapitzlist"/>
        <w:numPr>
          <w:ilvl w:val="0"/>
          <w:numId w:val="2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bCs/>
          <w:color w:val="000000" w:themeColor="text1"/>
        </w:rPr>
        <w:t>zwraca pismo bez wezwania do jego poprawienia lub uzupełnienia</w:t>
      </w:r>
      <w:r w:rsidRPr="00C4097E">
        <w:rPr>
          <w:rFonts w:ascii="Times New Roman" w:hAnsi="Times New Roman" w:cs="Times New Roman"/>
          <w:color w:val="000000" w:themeColor="text1"/>
        </w:rPr>
        <w:t>,</w:t>
      </w:r>
    </w:p>
    <w:p w14:paraId="3EED3CAF" w14:textId="77777777" w:rsidR="00CE7A27" w:rsidRPr="00C4097E" w:rsidRDefault="00CE7A27" w:rsidP="00A022EE">
      <w:pPr>
        <w:pStyle w:val="Akapitzlist"/>
        <w:numPr>
          <w:ilvl w:val="0"/>
          <w:numId w:val="2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bCs/>
          <w:color w:val="000000" w:themeColor="text1"/>
        </w:rPr>
        <w:t>wzywa do jego poprawienia lub uzupełnienia w terminie tygodniowym</w:t>
      </w:r>
      <w:r w:rsidRPr="00C4097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C4097E">
        <w:rPr>
          <w:rFonts w:ascii="Times New Roman" w:hAnsi="Times New Roman" w:cs="Times New Roman"/>
          <w:color w:val="000000" w:themeColor="text1"/>
        </w:rPr>
        <w:t>pod rygorem zwrócenia pisma,</w:t>
      </w:r>
    </w:p>
    <w:p w14:paraId="2E3DD753" w14:textId="2EF43AD0" w:rsidR="00CE7A27" w:rsidRPr="00C4097E" w:rsidRDefault="00CE7A27" w:rsidP="00A022EE">
      <w:pPr>
        <w:pStyle w:val="Akapitzlist"/>
        <w:numPr>
          <w:ilvl w:val="0"/>
          <w:numId w:val="2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pozostawia pismo w aktach sprawy bez żadnych dalszych czynności, zawiadamiając stronę wnoszącą pismo</w:t>
      </w:r>
      <w:r w:rsidR="007C7AD4" w:rsidRPr="00C4097E">
        <w:rPr>
          <w:rFonts w:ascii="Times New Roman" w:hAnsi="Times New Roman" w:cs="Times New Roman"/>
          <w:color w:val="000000" w:themeColor="text1"/>
        </w:rPr>
        <w:t>.</w:t>
      </w:r>
    </w:p>
    <w:p w14:paraId="6A811646" w14:textId="77777777" w:rsidR="007C7AD4" w:rsidRPr="00C4097E" w:rsidRDefault="007C7AD4" w:rsidP="007C7AD4">
      <w:pPr>
        <w:pStyle w:val="Akapitzlist"/>
        <w:spacing w:after="0" w:line="360" w:lineRule="auto"/>
        <w:ind w:left="737"/>
        <w:jc w:val="both"/>
        <w:rPr>
          <w:rFonts w:ascii="Times New Roman" w:hAnsi="Times New Roman" w:cs="Times New Roman"/>
          <w:color w:val="000000" w:themeColor="text1"/>
        </w:rPr>
      </w:pPr>
    </w:p>
    <w:p w14:paraId="157A4526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4097E">
        <w:rPr>
          <w:rFonts w:ascii="Times New Roman" w:hAnsi="Times New Roman" w:cs="Times New Roman"/>
          <w:b/>
          <w:color w:val="000000" w:themeColor="text1"/>
        </w:rPr>
        <w:t>Zgodnie z Kodeksem postępowania cywilnego, j</w:t>
      </w:r>
      <w:r w:rsidRPr="00C4097E">
        <w:rPr>
          <w:rFonts w:ascii="Times New Roman" w:hAnsi="Times New Roman" w:cs="Times New Roman"/>
          <w:b/>
          <w:bCs/>
          <w:color w:val="000000" w:themeColor="text1"/>
        </w:rPr>
        <w:t>eżeli o to samo roszczenie pomiędzy tymi samymi stronami sprawa jest w toku, sąd</w:t>
      </w:r>
      <w:r w:rsidRPr="00C4097E">
        <w:rPr>
          <w:rFonts w:ascii="Times New Roman" w:hAnsi="Times New Roman" w:cs="Times New Roman"/>
          <w:b/>
          <w:color w:val="000000" w:themeColor="text1"/>
        </w:rPr>
        <w:t>:</w:t>
      </w:r>
    </w:p>
    <w:p w14:paraId="0EBB8CE9" w14:textId="77777777" w:rsidR="00CE7A27" w:rsidRPr="00C4097E" w:rsidRDefault="00CE7A27" w:rsidP="00A022EE">
      <w:pPr>
        <w:pStyle w:val="Akapitzlist"/>
        <w:numPr>
          <w:ilvl w:val="0"/>
          <w:numId w:val="1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oddala powództwo,</w:t>
      </w:r>
    </w:p>
    <w:p w14:paraId="4C1992C5" w14:textId="77777777" w:rsidR="00CE7A27" w:rsidRPr="00C4097E" w:rsidRDefault="00CE7A27" w:rsidP="00A022EE">
      <w:pPr>
        <w:pStyle w:val="Akapitzlist"/>
        <w:numPr>
          <w:ilvl w:val="0"/>
          <w:numId w:val="1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zawiesza postępowanie,</w:t>
      </w:r>
    </w:p>
    <w:p w14:paraId="0C207E64" w14:textId="7741B769" w:rsidR="00CE7A27" w:rsidRPr="00C4097E" w:rsidRDefault="00CE7A27" w:rsidP="00A022EE">
      <w:pPr>
        <w:pStyle w:val="Akapitzlist"/>
        <w:numPr>
          <w:ilvl w:val="0"/>
          <w:numId w:val="1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odrzuca pozew</w:t>
      </w:r>
      <w:r w:rsidR="00821C7B">
        <w:rPr>
          <w:rFonts w:ascii="Times New Roman" w:hAnsi="Times New Roman" w:cs="Times New Roman"/>
          <w:color w:val="000000" w:themeColor="text1"/>
        </w:rPr>
        <w:t>.</w:t>
      </w:r>
    </w:p>
    <w:p w14:paraId="559D683E" w14:textId="77777777" w:rsidR="00CE7A27" w:rsidRPr="00C4097E" w:rsidRDefault="00CE7A27" w:rsidP="00CE7A27">
      <w:pPr>
        <w:pStyle w:val="Akapitzlist"/>
        <w:spacing w:after="0" w:line="360" w:lineRule="auto"/>
        <w:ind w:left="737"/>
        <w:jc w:val="both"/>
        <w:rPr>
          <w:rFonts w:ascii="Times New Roman" w:hAnsi="Times New Roman" w:cs="Times New Roman"/>
          <w:color w:val="000000" w:themeColor="text1"/>
        </w:rPr>
      </w:pPr>
    </w:p>
    <w:p w14:paraId="12B4E8EB" w14:textId="77777777" w:rsidR="00CE7A27" w:rsidRPr="00C4097E" w:rsidRDefault="00CE7A27" w:rsidP="00A022EE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4097E">
        <w:rPr>
          <w:rFonts w:ascii="Times New Roman" w:hAnsi="Times New Roman" w:cs="Times New Roman"/>
          <w:b/>
          <w:color w:val="000000" w:themeColor="text1"/>
        </w:rPr>
        <w:t>Zgodnie z Kodeksem postępowania cywilnego, w zakresie czynności przewodniczącego zarządzenia może wydawać również asystent sędziego:</w:t>
      </w:r>
    </w:p>
    <w:p w14:paraId="41584368" w14:textId="77777777" w:rsidR="00CE7A27" w:rsidRPr="00C4097E" w:rsidRDefault="00CE7A27" w:rsidP="00A022EE">
      <w:pPr>
        <w:numPr>
          <w:ilvl w:val="0"/>
          <w:numId w:val="6"/>
        </w:numPr>
        <w:spacing w:after="0" w:line="360" w:lineRule="auto"/>
        <w:ind w:left="737" w:hanging="35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z wyjątkiem wezwania do uzupełnienia braków formalnych pisma,</w:t>
      </w:r>
    </w:p>
    <w:p w14:paraId="721EC3EC" w14:textId="77777777" w:rsidR="00CE7A27" w:rsidRPr="00C4097E" w:rsidRDefault="00CE7A27" w:rsidP="00A022EE">
      <w:pPr>
        <w:numPr>
          <w:ilvl w:val="0"/>
          <w:numId w:val="6"/>
        </w:numPr>
        <w:spacing w:after="0" w:line="360" w:lineRule="auto"/>
        <w:ind w:left="737" w:hanging="35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 xml:space="preserve">z wyjątkiem wezwania do uiszczenia opłaty, </w:t>
      </w:r>
    </w:p>
    <w:p w14:paraId="214F1817" w14:textId="2F2623B8" w:rsidR="00CE7A27" w:rsidRPr="00C4097E" w:rsidRDefault="00CE7A27" w:rsidP="00A022EE">
      <w:pPr>
        <w:numPr>
          <w:ilvl w:val="0"/>
          <w:numId w:val="6"/>
        </w:numPr>
        <w:spacing w:after="0" w:line="360" w:lineRule="auto"/>
        <w:ind w:left="737" w:hanging="35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z wyjątkiem zarządzenia o zwrocie pisma procesowego, w tym pozwu</w:t>
      </w:r>
      <w:r w:rsidR="00821C7B">
        <w:rPr>
          <w:rFonts w:ascii="Times New Roman" w:hAnsi="Times New Roman" w:cs="Times New Roman"/>
          <w:color w:val="000000" w:themeColor="text1"/>
        </w:rPr>
        <w:t>.</w:t>
      </w:r>
    </w:p>
    <w:p w14:paraId="725BFECC" w14:textId="77777777" w:rsidR="00CE7A27" w:rsidRPr="00C4097E" w:rsidRDefault="00CE7A27" w:rsidP="00CE7A27">
      <w:pPr>
        <w:spacing w:after="0" w:line="360" w:lineRule="auto"/>
        <w:ind w:left="380"/>
        <w:jc w:val="both"/>
        <w:rPr>
          <w:rFonts w:ascii="Times New Roman" w:hAnsi="Times New Roman" w:cs="Times New Roman"/>
          <w:color w:val="000000" w:themeColor="text1"/>
        </w:rPr>
      </w:pPr>
    </w:p>
    <w:p w14:paraId="4E4ACD26" w14:textId="77777777" w:rsidR="00CE7A27" w:rsidRPr="00C4097E" w:rsidRDefault="00CE7A27" w:rsidP="00A022EE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4097E">
        <w:rPr>
          <w:rFonts w:ascii="Times New Roman" w:hAnsi="Times New Roman" w:cs="Times New Roman"/>
          <w:b/>
          <w:color w:val="000000" w:themeColor="text1"/>
        </w:rPr>
        <w:t>Zgodnie z Kodeksem postępowania cywilnego, do czasu rozstrzygnięcia wniosku o wyłączenie sędziego:</w:t>
      </w:r>
    </w:p>
    <w:p w14:paraId="26ACFA28" w14:textId="653504F6" w:rsidR="00CE7A27" w:rsidRPr="00C4097E" w:rsidRDefault="00CE7A27" w:rsidP="00A022EE">
      <w:pPr>
        <w:numPr>
          <w:ilvl w:val="0"/>
          <w:numId w:val="12"/>
        </w:num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sędzia, którego dotyczy wniosek nie może podejmować dalszych czynności, z wyjątkiem zarządzenia o zwrocie pozwu</w:t>
      </w:r>
      <w:r w:rsidR="00821C7B">
        <w:rPr>
          <w:rFonts w:ascii="Times New Roman" w:hAnsi="Times New Roman" w:cs="Times New Roman"/>
          <w:color w:val="000000" w:themeColor="text1"/>
        </w:rPr>
        <w:t>,</w:t>
      </w:r>
    </w:p>
    <w:p w14:paraId="550591B8" w14:textId="77777777" w:rsidR="00CE7A27" w:rsidRPr="00C4097E" w:rsidRDefault="00CE7A27" w:rsidP="00A022EE">
      <w:pPr>
        <w:numPr>
          <w:ilvl w:val="0"/>
          <w:numId w:val="12"/>
        </w:num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 xml:space="preserve">sędzia, którego dotyczy wniosek może zarządzić doręczenie pozwu stronie pozwanej, </w:t>
      </w:r>
      <w:bookmarkStart w:id="2" w:name="mip60505447"/>
      <w:bookmarkEnd w:id="2"/>
    </w:p>
    <w:p w14:paraId="51B41ABB" w14:textId="3E0C3745" w:rsidR="00CE7A27" w:rsidRPr="00C4097E" w:rsidRDefault="00CE7A27" w:rsidP="00A022EE">
      <w:pPr>
        <w:numPr>
          <w:ilvl w:val="0"/>
          <w:numId w:val="12"/>
        </w:num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może zostać wydany wyrok oddalający powództwo na posiedzeniu niejawnym</w:t>
      </w:r>
      <w:r w:rsidR="00821C7B">
        <w:rPr>
          <w:rFonts w:ascii="Times New Roman" w:hAnsi="Times New Roman" w:cs="Times New Roman"/>
          <w:color w:val="000000" w:themeColor="text1"/>
        </w:rPr>
        <w:t>.</w:t>
      </w:r>
    </w:p>
    <w:p w14:paraId="05725E70" w14:textId="77777777" w:rsidR="00CE7A27" w:rsidRPr="00C4097E" w:rsidRDefault="00CE7A27" w:rsidP="00CE7A2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0F9DB4C0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4097E">
        <w:rPr>
          <w:rFonts w:ascii="Times New Roman" w:hAnsi="Times New Roman" w:cs="Times New Roman"/>
          <w:b/>
          <w:color w:val="000000" w:themeColor="text1"/>
        </w:rPr>
        <w:t>Zgodnie z Kodeksem postępowania cywilnego wiążą sąd w postępowaniu cywilnym:</w:t>
      </w:r>
    </w:p>
    <w:p w14:paraId="302BD6DC" w14:textId="77777777" w:rsidR="00CE7A27" w:rsidRPr="00C4097E" w:rsidRDefault="00CE7A27" w:rsidP="00A022EE">
      <w:pPr>
        <w:pStyle w:val="Akapitzlist"/>
        <w:numPr>
          <w:ilvl w:val="0"/>
          <w:numId w:val="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ustalenia wydanego w postępowaniu karnym prawomocnego wyroku uniewinniającego od popełnienia czynu zabronionego,</w:t>
      </w:r>
    </w:p>
    <w:p w14:paraId="1CDE76BD" w14:textId="77777777" w:rsidR="00CE7A27" w:rsidRPr="00C4097E" w:rsidRDefault="00CE7A27" w:rsidP="00A022EE">
      <w:pPr>
        <w:pStyle w:val="Akapitzlist"/>
        <w:numPr>
          <w:ilvl w:val="0"/>
          <w:numId w:val="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ustalenia wydanego w postępowaniu karnym prawomocnego wyroku skazującego co do popełnienia przestępstwa,</w:t>
      </w:r>
    </w:p>
    <w:p w14:paraId="02553C80" w14:textId="02565F66" w:rsidR="00CE7A27" w:rsidRPr="00C4097E" w:rsidRDefault="00CE7A27" w:rsidP="00A022EE">
      <w:pPr>
        <w:pStyle w:val="Akapitzlist"/>
        <w:numPr>
          <w:ilvl w:val="0"/>
          <w:numId w:val="8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ustalenia wydanego w postępowaniu karnym prawomocnego wyroku skazującego za wykroczenie.</w:t>
      </w:r>
    </w:p>
    <w:p w14:paraId="1AFEBEB0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4097E">
        <w:rPr>
          <w:rFonts w:ascii="Times New Roman" w:hAnsi="Times New Roman" w:cs="Times New Roman"/>
          <w:b/>
          <w:bCs/>
        </w:rPr>
        <w:lastRenderedPageBreak/>
        <w:t>Zgodnie z Kodeksem postępowania cywilnego, w sprawie o rozwód małoletni zstępni stron mogą być przesłuchani w charakterze świadków po ukończeniu lat:</w:t>
      </w:r>
    </w:p>
    <w:p w14:paraId="39E624A8" w14:textId="77777777" w:rsidR="00CE7A27" w:rsidRPr="00C4097E" w:rsidRDefault="00CE7A27" w:rsidP="00A022EE">
      <w:pPr>
        <w:pStyle w:val="Akapitzlist"/>
        <w:numPr>
          <w:ilvl w:val="1"/>
          <w:numId w:val="1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 xml:space="preserve">trzynastu, </w:t>
      </w:r>
    </w:p>
    <w:p w14:paraId="4D190CC9" w14:textId="77777777" w:rsidR="00CE7A27" w:rsidRPr="00C4097E" w:rsidRDefault="00CE7A27" w:rsidP="00A022EE">
      <w:pPr>
        <w:pStyle w:val="Akapitzlist"/>
        <w:numPr>
          <w:ilvl w:val="1"/>
          <w:numId w:val="1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piętnastu,</w:t>
      </w:r>
    </w:p>
    <w:p w14:paraId="1423730D" w14:textId="75B12D1A" w:rsidR="007C7AD4" w:rsidRPr="00C4097E" w:rsidRDefault="00CE7A27" w:rsidP="00A022EE">
      <w:pPr>
        <w:pStyle w:val="Akapitzlist"/>
        <w:numPr>
          <w:ilvl w:val="1"/>
          <w:numId w:val="1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siedemnastu</w:t>
      </w:r>
      <w:r w:rsidR="00821C7B">
        <w:rPr>
          <w:rFonts w:ascii="Times New Roman" w:hAnsi="Times New Roman" w:cs="Times New Roman"/>
        </w:rPr>
        <w:t>.</w:t>
      </w:r>
    </w:p>
    <w:p w14:paraId="288F3928" w14:textId="77777777" w:rsidR="00294872" w:rsidRPr="00C4097E" w:rsidRDefault="00294872" w:rsidP="00294872">
      <w:pPr>
        <w:pStyle w:val="Akapitzlist"/>
        <w:spacing w:after="0" w:line="360" w:lineRule="auto"/>
        <w:ind w:left="737"/>
        <w:jc w:val="both"/>
        <w:rPr>
          <w:rFonts w:ascii="Times New Roman" w:hAnsi="Times New Roman" w:cs="Times New Roman"/>
        </w:rPr>
      </w:pPr>
    </w:p>
    <w:p w14:paraId="530C8585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4097E">
        <w:rPr>
          <w:rFonts w:ascii="Times New Roman" w:hAnsi="Times New Roman" w:cs="Times New Roman"/>
          <w:b/>
          <w:bCs/>
          <w:color w:val="000000" w:themeColor="text1"/>
        </w:rPr>
        <w:t>Zgodnie z Kodeksem postępowania cywilnego, przewodniczący lub referendarz sądowy może wezwać strony do udziału w spotkaniu informacyjnym dotyczącym polubownych metod rozwiązywania sporów, w szczególności mediacji; takiego spotkania informacyjnego nie może prowadzić:</w:t>
      </w:r>
    </w:p>
    <w:p w14:paraId="226B13D6" w14:textId="77777777" w:rsidR="00CE7A27" w:rsidRPr="00C4097E" w:rsidRDefault="00CE7A27" w:rsidP="00A022EE">
      <w:pPr>
        <w:pStyle w:val="Akapitzlist"/>
        <w:numPr>
          <w:ilvl w:val="1"/>
          <w:numId w:val="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 xml:space="preserve">ławnik, </w:t>
      </w:r>
    </w:p>
    <w:p w14:paraId="00E4CE64" w14:textId="77777777" w:rsidR="00CE7A27" w:rsidRPr="00C4097E" w:rsidRDefault="00CE7A27" w:rsidP="00A022EE">
      <w:pPr>
        <w:pStyle w:val="Akapitzlist"/>
        <w:numPr>
          <w:ilvl w:val="1"/>
          <w:numId w:val="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asystent sędziego,</w:t>
      </w:r>
    </w:p>
    <w:p w14:paraId="64CE770B" w14:textId="291C32E3" w:rsidR="00CE7A27" w:rsidRPr="00C4097E" w:rsidRDefault="00CE7A27" w:rsidP="00A022EE">
      <w:pPr>
        <w:pStyle w:val="Akapitzlist"/>
        <w:numPr>
          <w:ilvl w:val="1"/>
          <w:numId w:val="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color w:val="000000" w:themeColor="text1"/>
        </w:rPr>
      </w:pPr>
      <w:r w:rsidRPr="00C4097E">
        <w:rPr>
          <w:rFonts w:ascii="Times New Roman" w:hAnsi="Times New Roman" w:cs="Times New Roman"/>
          <w:color w:val="000000" w:themeColor="text1"/>
        </w:rPr>
        <w:t>urzędnik sądowy</w:t>
      </w:r>
      <w:r w:rsidR="00821C7B">
        <w:rPr>
          <w:rFonts w:ascii="Times New Roman" w:hAnsi="Times New Roman" w:cs="Times New Roman"/>
          <w:color w:val="000000" w:themeColor="text1"/>
        </w:rPr>
        <w:t>.</w:t>
      </w:r>
    </w:p>
    <w:p w14:paraId="5FB9BAFC" w14:textId="77777777" w:rsidR="00CE7A27" w:rsidRPr="00C4097E" w:rsidRDefault="00CE7A27" w:rsidP="00CE7A27">
      <w:pPr>
        <w:pStyle w:val="Akapitzlist"/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</w:rPr>
      </w:pPr>
    </w:p>
    <w:p w14:paraId="7347409E" w14:textId="77777777" w:rsidR="00CE7A27" w:rsidRPr="00C4097E" w:rsidRDefault="00CE7A27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4097E">
        <w:rPr>
          <w:rFonts w:ascii="Times New Roman" w:hAnsi="Times New Roman" w:cs="Times New Roman"/>
          <w:b/>
          <w:bCs/>
          <w:color w:val="000000" w:themeColor="text1"/>
        </w:rPr>
        <w:t xml:space="preserve">Zgodnie z Kodeksem postępowania cywilnego, </w:t>
      </w:r>
      <w:r w:rsidRPr="00C4097E">
        <w:rPr>
          <w:rFonts w:ascii="Times New Roman" w:hAnsi="Times New Roman" w:cs="Times New Roman"/>
          <w:b/>
          <w:bCs/>
        </w:rPr>
        <w:t>zażalenie na postanowienie sądu pierwszej instancji w przedmiocie zabezpieczenia jest rozpoznawane:</w:t>
      </w:r>
    </w:p>
    <w:p w14:paraId="0F86DCE5" w14:textId="77777777" w:rsidR="00CE7A27" w:rsidRPr="00C4097E" w:rsidRDefault="00CE7A27" w:rsidP="00A022EE">
      <w:pPr>
        <w:pStyle w:val="Akapitzlist"/>
        <w:numPr>
          <w:ilvl w:val="0"/>
          <w:numId w:val="13"/>
        </w:numPr>
        <w:spacing w:after="0" w:line="360" w:lineRule="auto"/>
        <w:ind w:left="380" w:firstLine="11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 xml:space="preserve">przez sąd drugiej instancji, </w:t>
      </w:r>
    </w:p>
    <w:p w14:paraId="43D4FB75" w14:textId="77777777" w:rsidR="00CE7A27" w:rsidRPr="00C4097E" w:rsidRDefault="00CE7A27" w:rsidP="00A022EE">
      <w:pPr>
        <w:pStyle w:val="Akapitzlist"/>
        <w:numPr>
          <w:ilvl w:val="0"/>
          <w:numId w:val="13"/>
        </w:numPr>
        <w:spacing w:after="0" w:line="360" w:lineRule="auto"/>
        <w:ind w:left="380" w:firstLine="11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przez sąd pierwszej instancji w składzie trzech sędziów,</w:t>
      </w:r>
    </w:p>
    <w:p w14:paraId="5CBF8F2B" w14:textId="3B4CC9B2" w:rsidR="00CE7A27" w:rsidRPr="00C4097E" w:rsidRDefault="00CE7A27" w:rsidP="00A022EE">
      <w:pPr>
        <w:pStyle w:val="Akapitzlist"/>
        <w:numPr>
          <w:ilvl w:val="0"/>
          <w:numId w:val="13"/>
        </w:numPr>
        <w:spacing w:after="0" w:line="360" w:lineRule="auto"/>
        <w:ind w:left="380" w:firstLine="11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przez sąd pierwszej instancji w innym składzie</w:t>
      </w:r>
      <w:r w:rsidR="00821C7B">
        <w:rPr>
          <w:rFonts w:ascii="Times New Roman" w:hAnsi="Times New Roman" w:cs="Times New Roman"/>
        </w:rPr>
        <w:t>.</w:t>
      </w:r>
    </w:p>
    <w:p w14:paraId="42B85148" w14:textId="3413023C" w:rsidR="0000749D" w:rsidRPr="00C4097E" w:rsidRDefault="0000749D" w:rsidP="0000749D">
      <w:pPr>
        <w:pStyle w:val="Akapitzlist"/>
        <w:spacing w:after="0" w:line="360" w:lineRule="auto"/>
        <w:ind w:left="295"/>
        <w:jc w:val="both"/>
        <w:rPr>
          <w:rFonts w:ascii="Times New Roman" w:hAnsi="Times New Roman" w:cs="Times New Roman"/>
        </w:rPr>
      </w:pPr>
    </w:p>
    <w:p w14:paraId="196AABA1" w14:textId="40A6B08F" w:rsidR="0000749D" w:rsidRPr="00C4097E" w:rsidRDefault="0000749D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>Zgodnie z Kodeksem postępowania karnego,</w:t>
      </w:r>
      <w:r w:rsidRPr="00C4097E">
        <w:rPr>
          <w:rFonts w:ascii="Times New Roman" w:hAnsi="Times New Roman" w:cs="Times New Roman"/>
        </w:rPr>
        <w:t xml:space="preserve"> </w:t>
      </w:r>
      <w:r w:rsidRPr="00C4097E">
        <w:rPr>
          <w:rFonts w:ascii="Times New Roman" w:hAnsi="Times New Roman" w:cs="Times New Roman"/>
          <w:b/>
        </w:rPr>
        <w:t>istnieje możliwość przekazania sprawy innemu sądowi równorzędnemu, jeżeli wymaga tego dobro wymiaru sprawiedliwości. Decyzję w tym zakresie podejmuje</w:t>
      </w:r>
      <w:r w:rsidRPr="00C4097E">
        <w:rPr>
          <w:rFonts w:ascii="Times New Roman" w:hAnsi="Times New Roman" w:cs="Times New Roman"/>
        </w:rPr>
        <w:t>:</w:t>
      </w:r>
    </w:p>
    <w:p w14:paraId="2C4710A3" w14:textId="5D5A6960" w:rsidR="0000749D" w:rsidRPr="00C4097E" w:rsidRDefault="0000749D" w:rsidP="00A022EE">
      <w:pPr>
        <w:pStyle w:val="Akapitzlist"/>
        <w:numPr>
          <w:ilvl w:val="0"/>
          <w:numId w:val="33"/>
        </w:numPr>
        <w:spacing w:after="0" w:line="360" w:lineRule="auto"/>
        <w:ind w:left="737" w:hanging="357"/>
        <w:jc w:val="both"/>
        <w:rPr>
          <w:rFonts w:ascii="Times New Roman" w:hAnsi="Times New Roman"/>
          <w:b/>
        </w:rPr>
      </w:pPr>
      <w:r w:rsidRPr="00C4097E">
        <w:rPr>
          <w:rFonts w:ascii="Times New Roman" w:hAnsi="Times New Roman"/>
        </w:rPr>
        <w:t xml:space="preserve">sąd wyższego rzędu nad sądem właściwym, </w:t>
      </w:r>
    </w:p>
    <w:p w14:paraId="3D560C31" w14:textId="77777777" w:rsidR="0000749D" w:rsidRPr="00C4097E" w:rsidRDefault="0000749D" w:rsidP="00A022EE">
      <w:pPr>
        <w:pStyle w:val="Akapitzlist"/>
        <w:numPr>
          <w:ilvl w:val="0"/>
          <w:numId w:val="33"/>
        </w:numPr>
        <w:spacing w:after="0" w:line="360" w:lineRule="auto"/>
        <w:ind w:left="737" w:hanging="357"/>
        <w:jc w:val="both"/>
        <w:rPr>
          <w:rFonts w:ascii="Times New Roman" w:hAnsi="Times New Roman"/>
          <w:b/>
        </w:rPr>
      </w:pPr>
      <w:r w:rsidRPr="00C4097E">
        <w:rPr>
          <w:rFonts w:ascii="Times New Roman" w:hAnsi="Times New Roman"/>
        </w:rPr>
        <w:t>sąd właściwy do rozpoznania sprawy,</w:t>
      </w:r>
    </w:p>
    <w:p w14:paraId="291E7883" w14:textId="77777777" w:rsidR="0000749D" w:rsidRPr="00C4097E" w:rsidRDefault="0000749D" w:rsidP="00A022EE">
      <w:pPr>
        <w:pStyle w:val="Akapitzlist"/>
        <w:numPr>
          <w:ilvl w:val="0"/>
          <w:numId w:val="33"/>
        </w:numPr>
        <w:spacing w:after="0" w:line="360" w:lineRule="auto"/>
        <w:ind w:left="737" w:hanging="357"/>
        <w:jc w:val="both"/>
        <w:rPr>
          <w:rFonts w:ascii="Times New Roman" w:hAnsi="Times New Roman"/>
          <w:b/>
        </w:rPr>
      </w:pPr>
      <w:r w:rsidRPr="00C4097E">
        <w:rPr>
          <w:rFonts w:ascii="Times New Roman" w:hAnsi="Times New Roman"/>
        </w:rPr>
        <w:t>Sąd Najwyższy.</w:t>
      </w:r>
    </w:p>
    <w:p w14:paraId="110202B9" w14:textId="77777777" w:rsidR="0000749D" w:rsidRPr="00C4097E" w:rsidRDefault="0000749D" w:rsidP="0000749D">
      <w:pPr>
        <w:spacing w:after="0" w:line="360" w:lineRule="auto"/>
        <w:ind w:left="1125"/>
        <w:jc w:val="both"/>
        <w:rPr>
          <w:rFonts w:ascii="Times New Roman" w:hAnsi="Times New Roman" w:cs="Times New Roman"/>
          <w:b/>
        </w:rPr>
      </w:pPr>
    </w:p>
    <w:p w14:paraId="152F317A" w14:textId="552585F0" w:rsidR="0000749D" w:rsidRPr="00C4097E" w:rsidRDefault="0000749D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>Zgodnie z Kodeksem karnym, sąd wymierzając karę za pomocnictwo, orzeka</w:t>
      </w:r>
      <w:r w:rsidRPr="00C4097E">
        <w:rPr>
          <w:rFonts w:ascii="Times New Roman" w:hAnsi="Times New Roman" w:cs="Times New Roman"/>
        </w:rPr>
        <w:t>:</w:t>
      </w:r>
    </w:p>
    <w:p w14:paraId="4E89C69F" w14:textId="77777777" w:rsidR="0000749D" w:rsidRPr="00C4097E" w:rsidRDefault="0000749D" w:rsidP="00A022EE">
      <w:pPr>
        <w:pStyle w:val="Akapitzlist"/>
        <w:numPr>
          <w:ilvl w:val="0"/>
          <w:numId w:val="21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w granicach zagrożenia przewidzianego dla danego przestępstwa,</w:t>
      </w:r>
    </w:p>
    <w:p w14:paraId="1695AF89" w14:textId="77777777" w:rsidR="0000749D" w:rsidRPr="00C4097E" w:rsidRDefault="0000749D" w:rsidP="00A022EE">
      <w:pPr>
        <w:pStyle w:val="Akapitzlist"/>
        <w:numPr>
          <w:ilvl w:val="0"/>
          <w:numId w:val="21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stosując </w:t>
      </w:r>
      <w:hyperlink r:id="rId8" w:history="1">
        <w:r w:rsidRPr="00C4097E">
          <w:rPr>
            <w:rFonts w:ascii="Times New Roman" w:hAnsi="Times New Roman"/>
          </w:rPr>
          <w:t>nadzwyczajne złagodzenie kary</w:t>
        </w:r>
      </w:hyperlink>
      <w:r w:rsidRPr="00C4097E">
        <w:rPr>
          <w:rFonts w:ascii="Times New Roman" w:hAnsi="Times New Roman"/>
        </w:rPr>
        <w:t xml:space="preserve">, </w:t>
      </w:r>
    </w:p>
    <w:p w14:paraId="077BD238" w14:textId="2E050424" w:rsidR="0000749D" w:rsidRPr="00C4097E" w:rsidRDefault="0000749D" w:rsidP="00A022EE">
      <w:pPr>
        <w:pStyle w:val="Akapitzlist"/>
        <w:numPr>
          <w:ilvl w:val="0"/>
          <w:numId w:val="21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odstępuje od jej wymierzenia w </w:t>
      </w:r>
      <w:r w:rsidR="00BE4F1E" w:rsidRPr="00C4097E">
        <w:rPr>
          <w:rFonts w:ascii="Times New Roman" w:hAnsi="Times New Roman"/>
        </w:rPr>
        <w:t>sytuacji,</w:t>
      </w:r>
      <w:r w:rsidRPr="00C4097E">
        <w:rPr>
          <w:rFonts w:ascii="Times New Roman" w:hAnsi="Times New Roman"/>
        </w:rPr>
        <w:t xml:space="preserve"> gdy sprawca jest młodociany.</w:t>
      </w:r>
    </w:p>
    <w:p w14:paraId="343C71B5" w14:textId="77777777" w:rsidR="0000749D" w:rsidRPr="00C4097E" w:rsidRDefault="0000749D" w:rsidP="0000749D">
      <w:pPr>
        <w:spacing w:after="0" w:line="360" w:lineRule="auto"/>
        <w:ind w:left="113"/>
        <w:jc w:val="both"/>
        <w:rPr>
          <w:rFonts w:ascii="Times New Roman" w:hAnsi="Times New Roman" w:cs="Times New Roman"/>
          <w:b/>
        </w:rPr>
      </w:pPr>
    </w:p>
    <w:p w14:paraId="0DE2EB8C" w14:textId="45528C75" w:rsidR="0000749D" w:rsidRPr="00C4097E" w:rsidRDefault="0000749D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Zgodnie z Kodeksem karnym, młodocianym jest: </w:t>
      </w:r>
    </w:p>
    <w:p w14:paraId="22799DFE" w14:textId="023C9D30" w:rsidR="00A657A7" w:rsidRPr="00C4097E" w:rsidRDefault="00E94511" w:rsidP="00A022EE">
      <w:pPr>
        <w:pStyle w:val="Akapitzlist"/>
        <w:numPr>
          <w:ilvl w:val="0"/>
          <w:numId w:val="22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sprawca,</w:t>
      </w:r>
      <w:r w:rsidR="0000749D" w:rsidRPr="00C4097E">
        <w:rPr>
          <w:rFonts w:ascii="Times New Roman" w:hAnsi="Times New Roman"/>
        </w:rPr>
        <w:t xml:space="preserve"> który w chwili czynu nie ukończył 21 lat i w czasie orzekania w pierwszej instancji 24 lat, </w:t>
      </w:r>
    </w:p>
    <w:p w14:paraId="3B0F9FB0" w14:textId="22D1DB61" w:rsidR="0000749D" w:rsidRPr="00C4097E" w:rsidRDefault="00E94511" w:rsidP="00A022EE">
      <w:pPr>
        <w:pStyle w:val="Akapitzlist"/>
        <w:numPr>
          <w:ilvl w:val="0"/>
          <w:numId w:val="22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lastRenderedPageBreak/>
        <w:t>sprawca,</w:t>
      </w:r>
      <w:r w:rsidR="0000749D" w:rsidRPr="00C4097E">
        <w:rPr>
          <w:rFonts w:ascii="Times New Roman" w:hAnsi="Times New Roman"/>
        </w:rPr>
        <w:t xml:space="preserve"> który w chwili czynu nie ukończył 18 lat i w czasie orzekania w pierwszej instancji 21 lat,</w:t>
      </w:r>
    </w:p>
    <w:p w14:paraId="54842495" w14:textId="6BE3B93A" w:rsidR="0000749D" w:rsidRPr="00C4097E" w:rsidRDefault="00E94511" w:rsidP="00A022EE">
      <w:pPr>
        <w:pStyle w:val="Akapitzlist"/>
        <w:numPr>
          <w:ilvl w:val="0"/>
          <w:numId w:val="22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sprawca,</w:t>
      </w:r>
      <w:r w:rsidR="0000749D" w:rsidRPr="00C4097E">
        <w:rPr>
          <w:rFonts w:ascii="Times New Roman" w:hAnsi="Times New Roman"/>
        </w:rPr>
        <w:t xml:space="preserve"> który w chwili czynu nie ukończył 17 lat i w czasie orzekania w pierwszej instancji 24 lat.</w:t>
      </w:r>
    </w:p>
    <w:p w14:paraId="1A45E72D" w14:textId="77777777" w:rsidR="00777CB5" w:rsidRPr="00C4097E" w:rsidRDefault="00777CB5" w:rsidP="00777CB5">
      <w:pPr>
        <w:pStyle w:val="Akapitzlist"/>
        <w:spacing w:after="0" w:line="360" w:lineRule="auto"/>
        <w:ind w:left="737"/>
        <w:jc w:val="both"/>
        <w:rPr>
          <w:rFonts w:ascii="Times New Roman" w:hAnsi="Times New Roman"/>
        </w:rPr>
      </w:pPr>
    </w:p>
    <w:p w14:paraId="6C7C567F" w14:textId="5858F3F7" w:rsidR="0000749D" w:rsidRPr="00C4097E" w:rsidRDefault="00705C7C" w:rsidP="00A022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 </w:t>
      </w:r>
      <w:r w:rsidR="0000749D" w:rsidRPr="00C4097E">
        <w:rPr>
          <w:rFonts w:ascii="Times New Roman" w:hAnsi="Times New Roman" w:cs="Times New Roman"/>
          <w:b/>
        </w:rPr>
        <w:t>Zgodnie z Kodeksem karnym, środkiem karnym nie jest:</w:t>
      </w:r>
    </w:p>
    <w:p w14:paraId="790F3554" w14:textId="77777777" w:rsidR="0000749D" w:rsidRPr="00C4097E" w:rsidRDefault="0000749D" w:rsidP="00A022EE">
      <w:pPr>
        <w:pStyle w:val="Akapitzlist"/>
        <w:numPr>
          <w:ilvl w:val="0"/>
          <w:numId w:val="23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świadczenie pieniężne,</w:t>
      </w:r>
    </w:p>
    <w:p w14:paraId="577DC6A2" w14:textId="77777777" w:rsidR="0000749D" w:rsidRPr="00C4097E" w:rsidRDefault="0000749D" w:rsidP="00A022EE">
      <w:pPr>
        <w:pStyle w:val="Akapitzlist"/>
        <w:numPr>
          <w:ilvl w:val="0"/>
          <w:numId w:val="23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orzeczenie obowiązku naprawienia szkody,</w:t>
      </w:r>
    </w:p>
    <w:p w14:paraId="0F3A1D15" w14:textId="77777777" w:rsidR="0000749D" w:rsidRPr="00C4097E" w:rsidRDefault="0000749D" w:rsidP="00A022EE">
      <w:pPr>
        <w:pStyle w:val="Akapitzlist"/>
        <w:numPr>
          <w:ilvl w:val="0"/>
          <w:numId w:val="23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degradacja. </w:t>
      </w:r>
    </w:p>
    <w:p w14:paraId="437A5524" w14:textId="77777777" w:rsidR="0000749D" w:rsidRPr="00C4097E" w:rsidRDefault="0000749D" w:rsidP="0000749D">
      <w:pPr>
        <w:spacing w:after="0" w:line="360" w:lineRule="auto"/>
        <w:ind w:left="567" w:hanging="567"/>
        <w:rPr>
          <w:rFonts w:ascii="Times New Roman" w:hAnsi="Times New Roman" w:cs="Times New Roman"/>
          <w:b/>
        </w:rPr>
      </w:pPr>
    </w:p>
    <w:p w14:paraId="47212DDB" w14:textId="52591E9B" w:rsidR="0000749D" w:rsidRPr="00C4097E" w:rsidRDefault="00C41EB0" w:rsidP="00A022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 </w:t>
      </w:r>
      <w:r w:rsidR="0000749D" w:rsidRPr="00C4097E">
        <w:rPr>
          <w:rFonts w:ascii="Times New Roman" w:hAnsi="Times New Roman" w:cs="Times New Roman"/>
          <w:b/>
        </w:rPr>
        <w:t>Zgodnie z Kodeksem karnym, orzeczenie dozoru nie jest obligatoryjne wobec:</w:t>
      </w:r>
    </w:p>
    <w:p w14:paraId="5EE8F3FD" w14:textId="77777777" w:rsidR="0000749D" w:rsidRPr="00C4097E" w:rsidRDefault="0000749D" w:rsidP="00A022EE">
      <w:pPr>
        <w:pStyle w:val="Akapitzlist"/>
        <w:numPr>
          <w:ilvl w:val="0"/>
          <w:numId w:val="24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młodocianego sprawcy przestępstwa nieumyślnego, </w:t>
      </w:r>
    </w:p>
    <w:p w14:paraId="29E50B0D" w14:textId="77777777" w:rsidR="0000749D" w:rsidRPr="00C4097E" w:rsidRDefault="0000749D" w:rsidP="00A022EE">
      <w:pPr>
        <w:pStyle w:val="Akapitzlist"/>
        <w:numPr>
          <w:ilvl w:val="0"/>
          <w:numId w:val="24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sprawcy określonego w </w:t>
      </w:r>
      <w:hyperlink r:id="rId9" w:history="1">
        <w:r w:rsidRPr="00C4097E">
          <w:rPr>
            <w:rFonts w:ascii="Times New Roman" w:hAnsi="Times New Roman"/>
          </w:rPr>
          <w:t>art. 64 § 2</w:t>
        </w:r>
      </w:hyperlink>
      <w:r w:rsidRPr="00C4097E">
        <w:rPr>
          <w:rFonts w:ascii="Times New Roman" w:hAnsi="Times New Roman"/>
        </w:rPr>
        <w:t xml:space="preserve">kk, </w:t>
      </w:r>
    </w:p>
    <w:p w14:paraId="52E5B8E7" w14:textId="77777777" w:rsidR="0000749D" w:rsidRPr="00C4097E" w:rsidRDefault="0000749D" w:rsidP="00A022EE">
      <w:pPr>
        <w:pStyle w:val="Akapitzlist"/>
        <w:numPr>
          <w:ilvl w:val="0"/>
          <w:numId w:val="24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sprawcy przestępstwa popełnionego z użyciem przemocy na szkodę osoby wspólnie zamieszkującej. </w:t>
      </w:r>
    </w:p>
    <w:p w14:paraId="51F36530" w14:textId="77777777" w:rsidR="0000749D" w:rsidRPr="00C4097E" w:rsidRDefault="0000749D" w:rsidP="0000749D">
      <w:pPr>
        <w:spacing w:after="0" w:line="360" w:lineRule="auto"/>
        <w:jc w:val="both"/>
        <w:rPr>
          <w:rFonts w:ascii="Times New Roman" w:hAnsi="Times New Roman"/>
        </w:rPr>
      </w:pPr>
    </w:p>
    <w:p w14:paraId="017DB22A" w14:textId="17C58BC1" w:rsidR="0000749D" w:rsidRPr="00C4097E" w:rsidRDefault="0000749D" w:rsidP="00A022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Zgodnie z Kodeksem postępowania karnego oskarżony: </w:t>
      </w:r>
    </w:p>
    <w:p w14:paraId="4E28B2EC" w14:textId="77777777" w:rsidR="0000749D" w:rsidRPr="00C4097E" w:rsidRDefault="0000749D" w:rsidP="00A022EE">
      <w:pPr>
        <w:pStyle w:val="Akapitzlist"/>
        <w:numPr>
          <w:ilvl w:val="0"/>
          <w:numId w:val="25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gdy nie włada językiem polskim musi mieć obrońcę i tłumacza,</w:t>
      </w:r>
    </w:p>
    <w:p w14:paraId="0A64F463" w14:textId="77777777" w:rsidR="0000749D" w:rsidRPr="00C4097E" w:rsidRDefault="0000749D" w:rsidP="00A022EE">
      <w:pPr>
        <w:pStyle w:val="Akapitzlist"/>
        <w:numPr>
          <w:ilvl w:val="0"/>
          <w:numId w:val="25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musi mieć obrońcę zawsze przed sądem okręgowym,</w:t>
      </w:r>
    </w:p>
    <w:p w14:paraId="5E002113" w14:textId="364ACD3D" w:rsidR="0000749D" w:rsidRPr="00C4097E" w:rsidRDefault="0000749D" w:rsidP="00A022EE">
      <w:pPr>
        <w:pStyle w:val="Akapitzlist"/>
        <w:numPr>
          <w:ilvl w:val="0"/>
          <w:numId w:val="25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musi mieć </w:t>
      </w:r>
      <w:r w:rsidR="005D235D" w:rsidRPr="00C4097E">
        <w:rPr>
          <w:rFonts w:ascii="Times New Roman" w:hAnsi="Times New Roman"/>
        </w:rPr>
        <w:t>obrońcę,</w:t>
      </w:r>
      <w:r w:rsidRPr="00C4097E">
        <w:rPr>
          <w:rFonts w:ascii="Times New Roman" w:hAnsi="Times New Roman"/>
        </w:rPr>
        <w:t xml:space="preserve"> jeśli nie ukończył 18 lat.</w:t>
      </w:r>
    </w:p>
    <w:p w14:paraId="4601CF10" w14:textId="77777777" w:rsidR="0000749D" w:rsidRPr="00C4097E" w:rsidRDefault="0000749D" w:rsidP="0000749D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E7167A3" w14:textId="188DF900" w:rsidR="0000749D" w:rsidRPr="00C4097E" w:rsidRDefault="0000749D" w:rsidP="00A022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Zgodnie z Kodeksem postępowania karnego, pokrzywdzony może złożyć oświadczenie, że będzie działał w charakterze oskarżyciela posiłkowego w terminie: </w:t>
      </w:r>
    </w:p>
    <w:p w14:paraId="6FA1B559" w14:textId="77777777" w:rsidR="0000749D" w:rsidRPr="00C4097E" w:rsidRDefault="0000749D" w:rsidP="00A022EE">
      <w:pPr>
        <w:pStyle w:val="Akapitzlist"/>
        <w:numPr>
          <w:ilvl w:val="0"/>
          <w:numId w:val="26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7 dni od zawiadomienia o terminie rozprawy,</w:t>
      </w:r>
    </w:p>
    <w:p w14:paraId="29B70F12" w14:textId="77777777" w:rsidR="0000749D" w:rsidRPr="00C4097E" w:rsidRDefault="0000749D" w:rsidP="00A022EE">
      <w:pPr>
        <w:pStyle w:val="Akapitzlist"/>
        <w:numPr>
          <w:ilvl w:val="0"/>
          <w:numId w:val="26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Do czasu rozpoczęcia przewodu sądowego,</w:t>
      </w:r>
    </w:p>
    <w:p w14:paraId="6EC9E334" w14:textId="77777777" w:rsidR="0000749D" w:rsidRPr="00C4097E" w:rsidRDefault="0000749D" w:rsidP="00A022EE">
      <w:pPr>
        <w:pStyle w:val="Akapitzlist"/>
        <w:numPr>
          <w:ilvl w:val="0"/>
          <w:numId w:val="26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W terminie 7 dni od poinformowania go o skierowaniu aktu oskarżenia. </w:t>
      </w:r>
    </w:p>
    <w:p w14:paraId="521E2E89" w14:textId="77777777" w:rsidR="0000749D" w:rsidRPr="00C4097E" w:rsidRDefault="0000749D" w:rsidP="0000749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AEC264B" w14:textId="1101EC77" w:rsidR="0000749D" w:rsidRPr="00C4097E" w:rsidRDefault="0000749D" w:rsidP="00A022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>Zgodnie z Kodeksem postępowania karnego, obrońca:</w:t>
      </w:r>
    </w:p>
    <w:p w14:paraId="0085F400" w14:textId="77777777" w:rsidR="0000749D" w:rsidRPr="00C4097E" w:rsidRDefault="0000749D" w:rsidP="00A022EE">
      <w:pPr>
        <w:pStyle w:val="Akapitzlist"/>
        <w:numPr>
          <w:ilvl w:val="0"/>
          <w:numId w:val="27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może bronić maksymalnie trzech </w:t>
      </w:r>
      <w:hyperlink r:id="rId10" w:history="1">
        <w:r w:rsidRPr="00C4097E">
          <w:rPr>
            <w:rFonts w:ascii="Times New Roman" w:hAnsi="Times New Roman"/>
          </w:rPr>
          <w:t>oskarżonych</w:t>
        </w:r>
      </w:hyperlink>
      <w:r w:rsidRPr="00C4097E">
        <w:rPr>
          <w:rFonts w:ascii="Times New Roman" w:hAnsi="Times New Roman"/>
        </w:rPr>
        <w:t xml:space="preserve">, jeżeli ich interesy nie pozostają w sprzeczności, </w:t>
      </w:r>
    </w:p>
    <w:p w14:paraId="2DEE5514" w14:textId="77777777" w:rsidR="0000749D" w:rsidRPr="00C4097E" w:rsidRDefault="0000749D" w:rsidP="00A022EE">
      <w:pPr>
        <w:pStyle w:val="Akapitzlist"/>
        <w:numPr>
          <w:ilvl w:val="0"/>
          <w:numId w:val="27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może bronić wielu </w:t>
      </w:r>
      <w:hyperlink r:id="rId11" w:history="1">
        <w:r w:rsidRPr="00C4097E">
          <w:rPr>
            <w:rFonts w:ascii="Times New Roman" w:hAnsi="Times New Roman"/>
          </w:rPr>
          <w:t>oskarżonych</w:t>
        </w:r>
      </w:hyperlink>
      <w:r w:rsidRPr="00C4097E">
        <w:rPr>
          <w:rFonts w:ascii="Times New Roman" w:hAnsi="Times New Roman"/>
        </w:rPr>
        <w:t xml:space="preserve"> pod warunkiem, że przedstawiają zgodną wersję zdarzeń,</w:t>
      </w:r>
    </w:p>
    <w:p w14:paraId="2B42B922" w14:textId="77777777" w:rsidR="0000749D" w:rsidRPr="00C4097E" w:rsidRDefault="0000749D" w:rsidP="00A022EE">
      <w:pPr>
        <w:pStyle w:val="Akapitzlist"/>
        <w:numPr>
          <w:ilvl w:val="0"/>
          <w:numId w:val="27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może bronić wielu </w:t>
      </w:r>
      <w:hyperlink r:id="rId12" w:history="1">
        <w:r w:rsidRPr="00C4097E">
          <w:rPr>
            <w:rFonts w:ascii="Times New Roman" w:hAnsi="Times New Roman"/>
          </w:rPr>
          <w:t>oskarżonych</w:t>
        </w:r>
      </w:hyperlink>
      <w:r w:rsidRPr="00C4097E">
        <w:rPr>
          <w:rFonts w:ascii="Times New Roman" w:hAnsi="Times New Roman"/>
        </w:rPr>
        <w:t xml:space="preserve">, jeżeli ich interesy nie pozostają w sprzeczności.  </w:t>
      </w:r>
    </w:p>
    <w:p w14:paraId="39C51CAA" w14:textId="77777777" w:rsidR="0000749D" w:rsidRPr="00C4097E" w:rsidRDefault="0000749D" w:rsidP="0000749D">
      <w:p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</w:p>
    <w:p w14:paraId="59E976A4" w14:textId="3A2D860E" w:rsidR="0000749D" w:rsidRPr="00C4097E" w:rsidRDefault="00777CB5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 </w:t>
      </w:r>
      <w:r w:rsidR="0000749D" w:rsidRPr="00C4097E">
        <w:rPr>
          <w:rFonts w:ascii="Times New Roman" w:hAnsi="Times New Roman" w:cs="Times New Roman"/>
          <w:b/>
        </w:rPr>
        <w:t>Zgodnie z Kodeksem postępowania karnego, do środków zapobiegawczych należą:</w:t>
      </w:r>
    </w:p>
    <w:p w14:paraId="6C7961AB" w14:textId="77777777" w:rsidR="0000749D" w:rsidRPr="00C4097E" w:rsidRDefault="0000749D" w:rsidP="00A022EE">
      <w:pPr>
        <w:pStyle w:val="Akapitzlist"/>
        <w:numPr>
          <w:ilvl w:val="0"/>
          <w:numId w:val="28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zakaz ubiegania się o zamówienia publiczne, poręczenie społeczne, nakaz opuszczenia lokalu mieszkalnego,</w:t>
      </w:r>
    </w:p>
    <w:p w14:paraId="07A4D323" w14:textId="77777777" w:rsidR="0000749D" w:rsidRPr="00C4097E" w:rsidRDefault="0000749D" w:rsidP="00A022EE">
      <w:pPr>
        <w:pStyle w:val="Akapitzlist"/>
        <w:numPr>
          <w:ilvl w:val="0"/>
          <w:numId w:val="28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tymczasowe aresztowanie, poręczenie, elektroniczna kontrola miejsca pobytu,</w:t>
      </w:r>
    </w:p>
    <w:p w14:paraId="383438C8" w14:textId="72DA1113" w:rsidR="0000749D" w:rsidRPr="00627B9A" w:rsidRDefault="0000749D" w:rsidP="00A022EE">
      <w:pPr>
        <w:pStyle w:val="Akapitzlist"/>
        <w:numPr>
          <w:ilvl w:val="0"/>
          <w:numId w:val="28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dozór policji, poręczenie, elektroniczna kontrola miejsca pobytu.</w:t>
      </w:r>
    </w:p>
    <w:p w14:paraId="46733489" w14:textId="01A1E07B" w:rsidR="0000749D" w:rsidRPr="00C4097E" w:rsidRDefault="00777CB5" w:rsidP="00A022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lastRenderedPageBreak/>
        <w:t xml:space="preserve"> </w:t>
      </w:r>
      <w:r w:rsidR="0000749D" w:rsidRPr="00C4097E">
        <w:rPr>
          <w:rFonts w:ascii="Times New Roman" w:hAnsi="Times New Roman" w:cs="Times New Roman"/>
          <w:b/>
        </w:rPr>
        <w:t>Zgodnie z Kodeksem postępowania karnego, protokół rozprawy podpisują:</w:t>
      </w:r>
    </w:p>
    <w:p w14:paraId="4CB34A7A" w14:textId="77777777" w:rsidR="0000749D" w:rsidRPr="00C4097E" w:rsidRDefault="0000749D" w:rsidP="00A022EE">
      <w:pPr>
        <w:pStyle w:val="Akapitzlist"/>
        <w:numPr>
          <w:ilvl w:val="0"/>
          <w:numId w:val="29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przewodniczący,</w:t>
      </w:r>
    </w:p>
    <w:p w14:paraId="153D1AF1" w14:textId="77777777" w:rsidR="0000749D" w:rsidRPr="00C4097E" w:rsidRDefault="0000749D" w:rsidP="00A022EE">
      <w:pPr>
        <w:pStyle w:val="Akapitzlist"/>
        <w:numPr>
          <w:ilvl w:val="0"/>
          <w:numId w:val="29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przewodniczący, protokolant i osoby biorące w niej udział,</w:t>
      </w:r>
    </w:p>
    <w:p w14:paraId="643F4340" w14:textId="77777777" w:rsidR="0000749D" w:rsidRPr="00C4097E" w:rsidRDefault="0000749D" w:rsidP="00A022EE">
      <w:pPr>
        <w:pStyle w:val="Akapitzlist"/>
        <w:numPr>
          <w:ilvl w:val="0"/>
          <w:numId w:val="29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przewodniczący i protokolant. </w:t>
      </w:r>
    </w:p>
    <w:p w14:paraId="6A03D4D3" w14:textId="77777777" w:rsidR="0000749D" w:rsidRPr="00C4097E" w:rsidRDefault="0000749D" w:rsidP="0000749D">
      <w:pPr>
        <w:pStyle w:val="Akapitzlist"/>
        <w:spacing w:after="0" w:line="360" w:lineRule="auto"/>
        <w:ind w:left="1352"/>
        <w:jc w:val="both"/>
        <w:rPr>
          <w:rFonts w:ascii="Times New Roman" w:hAnsi="Times New Roman"/>
        </w:rPr>
      </w:pPr>
    </w:p>
    <w:p w14:paraId="3008960B" w14:textId="1EFD974B" w:rsidR="0000749D" w:rsidRPr="00C4097E" w:rsidRDefault="00777CB5" w:rsidP="00A022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 </w:t>
      </w:r>
      <w:r w:rsidR="0000749D" w:rsidRPr="00C4097E">
        <w:rPr>
          <w:rFonts w:ascii="Times New Roman" w:hAnsi="Times New Roman" w:cs="Times New Roman"/>
          <w:b/>
        </w:rPr>
        <w:t xml:space="preserve">Zgodnie z Kodeksem postępowania karnego, termin do wniesienia apelacji dla stron wynosi: </w:t>
      </w:r>
    </w:p>
    <w:p w14:paraId="5470F358" w14:textId="77777777" w:rsidR="0000749D" w:rsidRPr="00C4097E" w:rsidRDefault="0000749D" w:rsidP="00A022EE">
      <w:pPr>
        <w:pStyle w:val="Akapitzlist"/>
        <w:numPr>
          <w:ilvl w:val="0"/>
          <w:numId w:val="30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14 dni od momentu doręczenia orzeczenia z uzasadnieniem, </w:t>
      </w:r>
    </w:p>
    <w:p w14:paraId="0C345E86" w14:textId="77777777" w:rsidR="0000749D" w:rsidRPr="00C4097E" w:rsidRDefault="0000749D" w:rsidP="00A022EE">
      <w:pPr>
        <w:pStyle w:val="Akapitzlist"/>
        <w:numPr>
          <w:ilvl w:val="0"/>
          <w:numId w:val="30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>21 dni od daty ogłoszenia wyroku,</w:t>
      </w:r>
    </w:p>
    <w:p w14:paraId="501AEF34" w14:textId="1CFF6E5C" w:rsidR="0000749D" w:rsidRPr="00C4097E" w:rsidRDefault="0000749D" w:rsidP="00A022EE">
      <w:pPr>
        <w:pStyle w:val="Akapitzlist"/>
        <w:numPr>
          <w:ilvl w:val="0"/>
          <w:numId w:val="30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14 dni od momentu doręczenia orzeczenia z uzasadnieniem lub 21 dni od daty ogłoszenia </w:t>
      </w:r>
      <w:r w:rsidR="00F959EF" w:rsidRPr="00C4097E">
        <w:rPr>
          <w:rFonts w:ascii="Times New Roman" w:hAnsi="Times New Roman"/>
        </w:rPr>
        <w:t>wyroku,</w:t>
      </w:r>
      <w:r w:rsidRPr="00C4097E">
        <w:rPr>
          <w:rFonts w:ascii="Times New Roman" w:hAnsi="Times New Roman"/>
        </w:rPr>
        <w:t xml:space="preserve"> gdy nie złożono wniosku o uzasadnienie.</w:t>
      </w:r>
    </w:p>
    <w:p w14:paraId="34578465" w14:textId="77777777" w:rsidR="0000749D" w:rsidRPr="00C4097E" w:rsidRDefault="0000749D" w:rsidP="0000749D">
      <w:pPr>
        <w:pStyle w:val="Akapitzlist"/>
        <w:spacing w:after="0" w:line="360" w:lineRule="auto"/>
        <w:ind w:left="1352"/>
        <w:jc w:val="both"/>
        <w:rPr>
          <w:rFonts w:ascii="Times New Roman" w:hAnsi="Times New Roman"/>
        </w:rPr>
      </w:pPr>
    </w:p>
    <w:p w14:paraId="1C7EDCC0" w14:textId="7F7CA9D7" w:rsidR="0000749D" w:rsidRPr="00C4097E" w:rsidRDefault="00777CB5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 </w:t>
      </w:r>
      <w:r w:rsidR="0000749D" w:rsidRPr="00C4097E">
        <w:rPr>
          <w:rFonts w:ascii="Times New Roman" w:hAnsi="Times New Roman" w:cs="Times New Roman"/>
          <w:b/>
        </w:rPr>
        <w:t>Zgodnie z Kodeksem postępowania karnego wyrok ogłasza się ustnie:</w:t>
      </w:r>
    </w:p>
    <w:p w14:paraId="49E78538" w14:textId="11CE1445" w:rsidR="0000749D" w:rsidRPr="00C4097E" w:rsidRDefault="0000749D" w:rsidP="00A022EE">
      <w:pPr>
        <w:pStyle w:val="Akapitzlist"/>
        <w:numPr>
          <w:ilvl w:val="0"/>
          <w:numId w:val="34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Cs/>
        </w:rPr>
      </w:pPr>
      <w:r w:rsidRPr="00C4097E">
        <w:rPr>
          <w:rFonts w:ascii="Times New Roman" w:hAnsi="Times New Roman" w:cs="Times New Roman"/>
          <w:bCs/>
        </w:rPr>
        <w:t xml:space="preserve">chyba że na posiedzeniu jawnym nikt się nie stawił, to można uznać go za ogłoszony, </w:t>
      </w:r>
    </w:p>
    <w:p w14:paraId="51EE9C85" w14:textId="294E3E45" w:rsidR="0000749D" w:rsidRPr="00C4097E" w:rsidRDefault="0000749D" w:rsidP="00A022EE">
      <w:pPr>
        <w:pStyle w:val="Akapitzlist"/>
        <w:numPr>
          <w:ilvl w:val="0"/>
          <w:numId w:val="34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Cs/>
        </w:rPr>
      </w:pPr>
      <w:r w:rsidRPr="00C4097E">
        <w:rPr>
          <w:rFonts w:ascii="Times New Roman" w:hAnsi="Times New Roman" w:cs="Times New Roman"/>
          <w:bCs/>
        </w:rPr>
        <w:t>chyba że na rozprawie nikt się nie stawił i zarządzono doręczenie wyroku stronom, to można uznać go za ogłoszony,</w:t>
      </w:r>
    </w:p>
    <w:p w14:paraId="35DF4C51" w14:textId="19907F23" w:rsidR="0000749D" w:rsidRPr="00C4097E" w:rsidRDefault="0000749D" w:rsidP="00A022EE">
      <w:pPr>
        <w:pStyle w:val="Akapitzlist"/>
        <w:numPr>
          <w:ilvl w:val="0"/>
          <w:numId w:val="34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zawsze.</w:t>
      </w:r>
    </w:p>
    <w:p w14:paraId="576A1FC1" w14:textId="77777777" w:rsidR="00294872" w:rsidRPr="00C4097E" w:rsidRDefault="00294872" w:rsidP="00294872">
      <w:pPr>
        <w:pStyle w:val="Akapitzlist"/>
        <w:spacing w:after="0" w:line="360" w:lineRule="auto"/>
        <w:ind w:left="737"/>
        <w:jc w:val="both"/>
        <w:rPr>
          <w:rFonts w:ascii="Times New Roman" w:hAnsi="Times New Roman" w:cs="Times New Roman"/>
        </w:rPr>
      </w:pPr>
    </w:p>
    <w:p w14:paraId="527F839C" w14:textId="6140D972" w:rsidR="0000749D" w:rsidRPr="00C4097E" w:rsidRDefault="00777CB5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 </w:t>
      </w:r>
      <w:r w:rsidR="0000749D" w:rsidRPr="00C4097E">
        <w:rPr>
          <w:rFonts w:ascii="Times New Roman" w:hAnsi="Times New Roman" w:cs="Times New Roman"/>
          <w:b/>
        </w:rPr>
        <w:t>Zabór w celu przywłaszczenia cudzej rzeczy ruchomej wartości 501 zł jest</w:t>
      </w:r>
      <w:r w:rsidR="0000749D" w:rsidRPr="00C4097E">
        <w:rPr>
          <w:rFonts w:ascii="Times New Roman" w:hAnsi="Times New Roman" w:cs="Times New Roman"/>
        </w:rPr>
        <w:t>:</w:t>
      </w:r>
    </w:p>
    <w:p w14:paraId="00E8DCC1" w14:textId="77777777" w:rsidR="0000749D" w:rsidRPr="00C4097E" w:rsidRDefault="0000749D" w:rsidP="00A022EE">
      <w:pPr>
        <w:pStyle w:val="Akapitzlist"/>
        <w:numPr>
          <w:ilvl w:val="0"/>
          <w:numId w:val="20"/>
        </w:numPr>
        <w:spacing w:after="0" w:line="360" w:lineRule="auto"/>
        <w:ind w:left="737" w:hanging="357"/>
        <w:jc w:val="both"/>
        <w:rPr>
          <w:rFonts w:ascii="Times New Roman" w:hAnsi="Times New Roman"/>
          <w:b/>
        </w:rPr>
      </w:pPr>
      <w:r w:rsidRPr="00C4097E">
        <w:rPr>
          <w:rFonts w:ascii="Times New Roman" w:hAnsi="Times New Roman"/>
        </w:rPr>
        <w:t xml:space="preserve">przestępstwem, </w:t>
      </w:r>
    </w:p>
    <w:p w14:paraId="00698CDE" w14:textId="77777777" w:rsidR="0000749D" w:rsidRPr="00C4097E" w:rsidRDefault="0000749D" w:rsidP="00A022EE">
      <w:pPr>
        <w:pStyle w:val="Akapitzlist"/>
        <w:numPr>
          <w:ilvl w:val="0"/>
          <w:numId w:val="20"/>
        </w:numPr>
        <w:spacing w:after="0" w:line="360" w:lineRule="auto"/>
        <w:ind w:left="737" w:hanging="357"/>
        <w:jc w:val="both"/>
        <w:rPr>
          <w:rFonts w:ascii="Times New Roman" w:hAnsi="Times New Roman"/>
          <w:b/>
        </w:rPr>
      </w:pPr>
      <w:r w:rsidRPr="00C4097E">
        <w:rPr>
          <w:rFonts w:ascii="Times New Roman" w:hAnsi="Times New Roman"/>
        </w:rPr>
        <w:t>wykroczeniem,</w:t>
      </w:r>
    </w:p>
    <w:p w14:paraId="6C4DCF54" w14:textId="77777777" w:rsidR="0000749D" w:rsidRPr="00C4097E" w:rsidRDefault="0000749D" w:rsidP="00A022EE">
      <w:pPr>
        <w:pStyle w:val="Akapitzlist"/>
        <w:numPr>
          <w:ilvl w:val="0"/>
          <w:numId w:val="20"/>
        </w:numPr>
        <w:spacing w:after="0" w:line="360" w:lineRule="auto"/>
        <w:ind w:left="737" w:hanging="357"/>
        <w:jc w:val="both"/>
        <w:rPr>
          <w:rFonts w:ascii="Times New Roman" w:hAnsi="Times New Roman"/>
          <w:b/>
        </w:rPr>
      </w:pPr>
      <w:r w:rsidRPr="00C4097E">
        <w:rPr>
          <w:rFonts w:ascii="Times New Roman" w:hAnsi="Times New Roman"/>
        </w:rPr>
        <w:t>wykroczeniem skarbowym.</w:t>
      </w:r>
    </w:p>
    <w:p w14:paraId="0017B514" w14:textId="77777777" w:rsidR="0000749D" w:rsidRPr="00C4097E" w:rsidRDefault="0000749D" w:rsidP="0000749D">
      <w:pPr>
        <w:pStyle w:val="Akapitzlist"/>
        <w:spacing w:after="0" w:line="360" w:lineRule="auto"/>
        <w:ind w:left="1069"/>
        <w:jc w:val="both"/>
        <w:rPr>
          <w:rFonts w:ascii="Times New Roman" w:hAnsi="Times New Roman"/>
          <w:b/>
        </w:rPr>
      </w:pPr>
    </w:p>
    <w:p w14:paraId="288A691A" w14:textId="0FE2CAC6" w:rsidR="0000749D" w:rsidRPr="00C4097E" w:rsidRDefault="00777CB5" w:rsidP="00A022E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  <w:b/>
        </w:rPr>
        <w:t xml:space="preserve"> </w:t>
      </w:r>
      <w:r w:rsidR="0000749D" w:rsidRPr="00C4097E">
        <w:rPr>
          <w:rFonts w:ascii="Times New Roman" w:hAnsi="Times New Roman" w:cs="Times New Roman"/>
          <w:b/>
        </w:rPr>
        <w:t>Zgodnie z Kodeksem karnym, jeżeli czyn wyczerpuje znamiona określone w dwóch przepisach ustawy karnej to</w:t>
      </w:r>
      <w:r w:rsidR="0000749D" w:rsidRPr="00C4097E">
        <w:rPr>
          <w:rFonts w:ascii="Times New Roman" w:hAnsi="Times New Roman" w:cs="Times New Roman"/>
        </w:rPr>
        <w:t>:</w:t>
      </w:r>
    </w:p>
    <w:p w14:paraId="60EEE40F" w14:textId="3A3430FF" w:rsidR="0000749D" w:rsidRPr="00C4097E" w:rsidRDefault="0000749D" w:rsidP="00A022EE">
      <w:pPr>
        <w:pStyle w:val="Akapitzlist"/>
        <w:numPr>
          <w:ilvl w:val="0"/>
          <w:numId w:val="3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sąd wymierza karę na podstawie przepisu przewidującego karę najsurowszą,</w:t>
      </w:r>
    </w:p>
    <w:p w14:paraId="47B00437" w14:textId="2FD0E8E2" w:rsidR="0000749D" w:rsidRPr="00C4097E" w:rsidRDefault="0000749D" w:rsidP="00A022EE">
      <w:pPr>
        <w:pStyle w:val="Akapitzlist"/>
        <w:numPr>
          <w:ilvl w:val="0"/>
          <w:numId w:val="35"/>
        </w:numPr>
        <w:spacing w:after="0" w:line="360" w:lineRule="auto"/>
        <w:ind w:left="737" w:hanging="357"/>
        <w:jc w:val="both"/>
        <w:rPr>
          <w:rFonts w:ascii="Times New Roman" w:hAnsi="Times New Roman" w:cs="Times New Roman"/>
          <w:b/>
        </w:rPr>
      </w:pPr>
      <w:r w:rsidRPr="00C4097E">
        <w:rPr>
          <w:rFonts w:ascii="Times New Roman" w:hAnsi="Times New Roman" w:cs="Times New Roman"/>
        </w:rPr>
        <w:t>sąd wymierza karę na podstawie wszystkich zbiegających się przepisów,</w:t>
      </w:r>
    </w:p>
    <w:p w14:paraId="469E99FB" w14:textId="3687DBB9" w:rsidR="0000749D" w:rsidRPr="00C4097E" w:rsidRDefault="0000749D" w:rsidP="00A022EE">
      <w:pPr>
        <w:pStyle w:val="Akapitzlist"/>
        <w:numPr>
          <w:ilvl w:val="0"/>
          <w:numId w:val="35"/>
        </w:numPr>
        <w:tabs>
          <w:tab w:val="left" w:pos="567"/>
        </w:tabs>
        <w:spacing w:after="0" w:line="360" w:lineRule="auto"/>
        <w:ind w:left="737" w:hanging="357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sąd wymierza karę na podstawie przepisu najlepiej opisującego czyn.</w:t>
      </w:r>
    </w:p>
    <w:p w14:paraId="4D861085" w14:textId="77777777" w:rsidR="0000749D" w:rsidRPr="00C4097E" w:rsidRDefault="0000749D" w:rsidP="0000749D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</w:rPr>
      </w:pPr>
    </w:p>
    <w:p w14:paraId="2B348C18" w14:textId="3B701A83" w:rsidR="0000749D" w:rsidRPr="00C4097E" w:rsidRDefault="00777CB5" w:rsidP="00A022EE">
      <w:pPr>
        <w:pStyle w:val="Nagwek10"/>
        <w:keepNext/>
        <w:keepLines/>
        <w:numPr>
          <w:ilvl w:val="0"/>
          <w:numId w:val="5"/>
        </w:numPr>
        <w:shd w:val="clear" w:color="auto" w:fill="auto"/>
        <w:tabs>
          <w:tab w:val="left" w:pos="563"/>
        </w:tabs>
        <w:spacing w:line="360" w:lineRule="auto"/>
        <w:jc w:val="left"/>
      </w:pPr>
      <w:bookmarkStart w:id="3" w:name="bookmark53"/>
      <w:r w:rsidRPr="00C4097E">
        <w:rPr>
          <w:color w:val="000000"/>
          <w:lang w:eastAsia="pl-PL" w:bidi="pl-PL"/>
        </w:rPr>
        <w:t xml:space="preserve"> </w:t>
      </w:r>
      <w:r w:rsidR="0000749D" w:rsidRPr="00C4097E">
        <w:rPr>
          <w:color w:val="000000"/>
          <w:lang w:eastAsia="pl-PL" w:bidi="pl-PL"/>
        </w:rPr>
        <w:t>Zgodnie z Kodeksem karnym, wobec sprawcy występku o charakterze chuligańskim sąd:</w:t>
      </w:r>
      <w:bookmarkEnd w:id="3"/>
    </w:p>
    <w:p w14:paraId="19EF3D07" w14:textId="77777777" w:rsidR="0000749D" w:rsidRPr="00C4097E" w:rsidRDefault="0000749D" w:rsidP="00A022EE">
      <w:pPr>
        <w:pStyle w:val="Teksttreci20"/>
        <w:numPr>
          <w:ilvl w:val="0"/>
          <w:numId w:val="9"/>
        </w:numPr>
        <w:shd w:val="clear" w:color="auto" w:fill="auto"/>
        <w:tabs>
          <w:tab w:val="left" w:pos="1011"/>
        </w:tabs>
        <w:spacing w:line="360" w:lineRule="auto"/>
        <w:ind w:left="737" w:hanging="357"/>
      </w:pPr>
      <w:r w:rsidRPr="00C4097E">
        <w:rPr>
          <w:color w:val="000000"/>
          <w:lang w:eastAsia="pl-PL" w:bidi="pl-PL"/>
        </w:rPr>
        <w:t>nie może warunkowo zawiesić wykonania kary,</w:t>
      </w:r>
    </w:p>
    <w:p w14:paraId="0A04F3E3" w14:textId="41A447F5" w:rsidR="0000749D" w:rsidRPr="00C4097E" w:rsidRDefault="0000749D" w:rsidP="00A022EE">
      <w:pPr>
        <w:pStyle w:val="Teksttreci20"/>
        <w:numPr>
          <w:ilvl w:val="0"/>
          <w:numId w:val="9"/>
        </w:numPr>
        <w:shd w:val="clear" w:color="auto" w:fill="auto"/>
        <w:tabs>
          <w:tab w:val="left" w:pos="1011"/>
        </w:tabs>
        <w:spacing w:line="360" w:lineRule="auto"/>
        <w:ind w:left="737" w:hanging="357"/>
      </w:pPr>
      <w:r w:rsidRPr="00C4097E">
        <w:rPr>
          <w:color w:val="000000"/>
          <w:lang w:eastAsia="pl-PL" w:bidi="pl-PL"/>
        </w:rPr>
        <w:t xml:space="preserve">warunkowo zawiesza wykonanie </w:t>
      </w:r>
      <w:r w:rsidR="001C5EE1" w:rsidRPr="00C4097E">
        <w:rPr>
          <w:color w:val="000000"/>
          <w:lang w:eastAsia="pl-PL" w:bidi="pl-PL"/>
        </w:rPr>
        <w:t>kary,</w:t>
      </w:r>
      <w:r w:rsidRPr="00C4097E">
        <w:rPr>
          <w:color w:val="000000"/>
          <w:lang w:eastAsia="pl-PL" w:bidi="pl-PL"/>
        </w:rPr>
        <w:t xml:space="preserve"> gdy sprawca jest młodociany,</w:t>
      </w:r>
    </w:p>
    <w:p w14:paraId="7B0D03BC" w14:textId="04FD0E31" w:rsidR="0000749D" w:rsidRPr="004156E0" w:rsidRDefault="0000749D" w:rsidP="00A022EE">
      <w:pPr>
        <w:pStyle w:val="Teksttreci20"/>
        <w:numPr>
          <w:ilvl w:val="0"/>
          <w:numId w:val="9"/>
        </w:numPr>
        <w:shd w:val="clear" w:color="auto" w:fill="auto"/>
        <w:tabs>
          <w:tab w:val="left" w:pos="1011"/>
        </w:tabs>
        <w:spacing w:after="364" w:line="360" w:lineRule="auto"/>
        <w:ind w:left="737" w:hanging="357"/>
        <w:jc w:val="left"/>
      </w:pPr>
      <w:r w:rsidRPr="00C4097E">
        <w:rPr>
          <w:color w:val="000000"/>
          <w:lang w:eastAsia="pl-PL" w:bidi="pl-PL"/>
        </w:rPr>
        <w:t>może warunkowo zawiesić wykonanie kary jedynie w szczególnie uzasadnionych wypadkach.</w:t>
      </w:r>
    </w:p>
    <w:p w14:paraId="7B160FD1" w14:textId="77777777" w:rsidR="004156E0" w:rsidRPr="00C4097E" w:rsidRDefault="004156E0" w:rsidP="004156E0">
      <w:pPr>
        <w:pStyle w:val="Teksttreci20"/>
        <w:shd w:val="clear" w:color="auto" w:fill="auto"/>
        <w:tabs>
          <w:tab w:val="left" w:pos="1011"/>
        </w:tabs>
        <w:spacing w:after="364" w:line="360" w:lineRule="auto"/>
        <w:ind w:firstLine="0"/>
        <w:jc w:val="left"/>
      </w:pPr>
    </w:p>
    <w:p w14:paraId="3D552CF2" w14:textId="77777777" w:rsidR="0000749D" w:rsidRPr="00C4097E" w:rsidRDefault="0000749D" w:rsidP="00A022EE">
      <w:pPr>
        <w:pStyle w:val="Teksttreci30"/>
        <w:numPr>
          <w:ilvl w:val="0"/>
          <w:numId w:val="32"/>
        </w:numPr>
        <w:shd w:val="clear" w:color="auto" w:fill="auto"/>
        <w:tabs>
          <w:tab w:val="left" w:pos="598"/>
        </w:tabs>
        <w:spacing w:line="408" w:lineRule="exact"/>
        <w:ind w:left="357" w:hanging="357"/>
        <w:jc w:val="both"/>
      </w:pPr>
      <w:r w:rsidRPr="00C4097E">
        <w:rPr>
          <w:color w:val="000000"/>
          <w:lang w:eastAsia="pl-PL" w:bidi="pl-PL"/>
        </w:rPr>
        <w:lastRenderedPageBreak/>
        <w:t xml:space="preserve"> Zgodnie z kodeksem karnym, wysokość stawki dziennej grzywny wynosi:</w:t>
      </w:r>
    </w:p>
    <w:p w14:paraId="07AA1E41" w14:textId="77777777" w:rsidR="0000749D" w:rsidRPr="00C4097E" w:rsidRDefault="0000749D" w:rsidP="00A022EE">
      <w:pPr>
        <w:pStyle w:val="Teksttreci20"/>
        <w:numPr>
          <w:ilvl w:val="0"/>
          <w:numId w:val="31"/>
        </w:numPr>
        <w:shd w:val="clear" w:color="auto" w:fill="auto"/>
        <w:tabs>
          <w:tab w:val="left" w:pos="1011"/>
        </w:tabs>
        <w:spacing w:line="408" w:lineRule="exact"/>
        <w:ind w:left="644"/>
      </w:pPr>
      <w:r w:rsidRPr="00C4097E">
        <w:rPr>
          <w:color w:val="000000"/>
          <w:lang w:eastAsia="pl-PL" w:bidi="pl-PL"/>
        </w:rPr>
        <w:t>od 10 zł do 2000 zł,</w:t>
      </w:r>
    </w:p>
    <w:p w14:paraId="24574B07" w14:textId="77777777" w:rsidR="0000749D" w:rsidRPr="00C4097E" w:rsidRDefault="0000749D" w:rsidP="00A022EE">
      <w:pPr>
        <w:pStyle w:val="Teksttreci20"/>
        <w:numPr>
          <w:ilvl w:val="0"/>
          <w:numId w:val="31"/>
        </w:numPr>
        <w:shd w:val="clear" w:color="auto" w:fill="auto"/>
        <w:tabs>
          <w:tab w:val="left" w:pos="1011"/>
        </w:tabs>
        <w:spacing w:line="408" w:lineRule="exact"/>
        <w:ind w:left="644"/>
      </w:pPr>
      <w:r w:rsidRPr="00C4097E">
        <w:rPr>
          <w:color w:val="000000"/>
          <w:lang w:eastAsia="pl-PL" w:bidi="pl-PL"/>
        </w:rPr>
        <w:t>od 10 zł do 540 zł,</w:t>
      </w:r>
    </w:p>
    <w:p w14:paraId="43E613D9" w14:textId="77777777" w:rsidR="0000749D" w:rsidRPr="00C4097E" w:rsidRDefault="0000749D" w:rsidP="00A022EE">
      <w:pPr>
        <w:pStyle w:val="Teksttreci20"/>
        <w:numPr>
          <w:ilvl w:val="0"/>
          <w:numId w:val="31"/>
        </w:numPr>
        <w:shd w:val="clear" w:color="auto" w:fill="auto"/>
        <w:tabs>
          <w:tab w:val="left" w:pos="1011"/>
        </w:tabs>
        <w:spacing w:after="360" w:line="408" w:lineRule="exact"/>
        <w:ind w:left="644"/>
      </w:pPr>
      <w:r w:rsidRPr="00C4097E">
        <w:rPr>
          <w:color w:val="000000"/>
          <w:lang w:eastAsia="pl-PL" w:bidi="pl-PL"/>
        </w:rPr>
        <w:t>od 20 zł do 2000 zł.</w:t>
      </w:r>
    </w:p>
    <w:p w14:paraId="6C945089" w14:textId="4552E7F5" w:rsidR="0000749D" w:rsidRPr="00C4097E" w:rsidRDefault="007C7AD4" w:rsidP="00A022EE">
      <w:pPr>
        <w:pStyle w:val="Teksttreci30"/>
        <w:numPr>
          <w:ilvl w:val="0"/>
          <w:numId w:val="32"/>
        </w:numPr>
        <w:shd w:val="clear" w:color="auto" w:fill="auto"/>
        <w:tabs>
          <w:tab w:val="left" w:pos="598"/>
        </w:tabs>
        <w:spacing w:line="360" w:lineRule="auto"/>
        <w:ind w:left="357" w:hanging="357"/>
        <w:jc w:val="both"/>
      </w:pPr>
      <w:r w:rsidRPr="00C4097E">
        <w:rPr>
          <w:color w:val="000000"/>
          <w:lang w:eastAsia="pl-PL" w:bidi="pl-PL"/>
        </w:rPr>
        <w:t xml:space="preserve"> </w:t>
      </w:r>
      <w:r w:rsidR="0000749D" w:rsidRPr="00C4097E">
        <w:rPr>
          <w:color w:val="000000"/>
          <w:lang w:eastAsia="pl-PL" w:bidi="pl-PL"/>
        </w:rPr>
        <w:t>Zgodnie z Kodeksem postępowania karnego, oskarżony jest obowiązany zawiadamiać organ prowadzący postępowanie o każdej zmianie miejsca swojego zamieszkania lub pobytu trwającego dłużej niż:</w:t>
      </w:r>
    </w:p>
    <w:p w14:paraId="10E27668" w14:textId="77777777" w:rsidR="0000749D" w:rsidRPr="00C4097E" w:rsidRDefault="0000749D" w:rsidP="00A022EE">
      <w:pPr>
        <w:pStyle w:val="Teksttreci20"/>
        <w:numPr>
          <w:ilvl w:val="0"/>
          <w:numId w:val="10"/>
        </w:numPr>
        <w:shd w:val="clear" w:color="auto" w:fill="auto"/>
        <w:tabs>
          <w:tab w:val="left" w:pos="991"/>
        </w:tabs>
        <w:spacing w:line="360" w:lineRule="auto"/>
        <w:ind w:left="737" w:hanging="357"/>
      </w:pPr>
      <w:r w:rsidRPr="00C4097E">
        <w:rPr>
          <w:color w:val="000000"/>
          <w:lang w:eastAsia="pl-PL" w:bidi="pl-PL"/>
        </w:rPr>
        <w:t>7 dni,</w:t>
      </w:r>
    </w:p>
    <w:p w14:paraId="5AE53724" w14:textId="77777777" w:rsidR="0000749D" w:rsidRPr="00C4097E" w:rsidRDefault="0000749D" w:rsidP="00A022EE">
      <w:pPr>
        <w:pStyle w:val="Teksttreci20"/>
        <w:numPr>
          <w:ilvl w:val="0"/>
          <w:numId w:val="10"/>
        </w:numPr>
        <w:shd w:val="clear" w:color="auto" w:fill="auto"/>
        <w:tabs>
          <w:tab w:val="left" w:pos="991"/>
        </w:tabs>
        <w:spacing w:line="360" w:lineRule="auto"/>
        <w:ind w:left="737" w:hanging="357"/>
      </w:pPr>
      <w:r w:rsidRPr="00C4097E">
        <w:rPr>
          <w:color w:val="000000"/>
          <w:lang w:eastAsia="pl-PL" w:bidi="pl-PL"/>
        </w:rPr>
        <w:t>14 dni,</w:t>
      </w:r>
    </w:p>
    <w:p w14:paraId="2681453C" w14:textId="1D51183D" w:rsidR="0000749D" w:rsidRPr="00C4097E" w:rsidRDefault="0000749D" w:rsidP="00A022EE">
      <w:pPr>
        <w:pStyle w:val="Teksttreci20"/>
        <w:numPr>
          <w:ilvl w:val="0"/>
          <w:numId w:val="10"/>
        </w:numPr>
        <w:shd w:val="clear" w:color="auto" w:fill="auto"/>
        <w:tabs>
          <w:tab w:val="left" w:pos="991"/>
        </w:tabs>
        <w:spacing w:line="360" w:lineRule="auto"/>
        <w:ind w:left="737" w:hanging="357"/>
      </w:pPr>
      <w:r w:rsidRPr="00C4097E">
        <w:rPr>
          <w:color w:val="000000"/>
          <w:lang w:eastAsia="pl-PL" w:bidi="pl-PL"/>
        </w:rPr>
        <w:t>30 dni.</w:t>
      </w:r>
    </w:p>
    <w:p w14:paraId="4B1BAFEE" w14:textId="77777777" w:rsidR="00294872" w:rsidRPr="00C4097E" w:rsidRDefault="00294872" w:rsidP="00294872">
      <w:pPr>
        <w:pStyle w:val="Teksttreci20"/>
        <w:shd w:val="clear" w:color="auto" w:fill="auto"/>
        <w:tabs>
          <w:tab w:val="left" w:pos="991"/>
        </w:tabs>
        <w:spacing w:line="360" w:lineRule="auto"/>
        <w:ind w:left="737" w:firstLine="0"/>
      </w:pPr>
    </w:p>
    <w:p w14:paraId="4849CA84" w14:textId="18997DDE" w:rsidR="0000749D" w:rsidRPr="00C4097E" w:rsidRDefault="007C7AD4" w:rsidP="00A022EE">
      <w:pPr>
        <w:pStyle w:val="Teksttreci30"/>
        <w:numPr>
          <w:ilvl w:val="0"/>
          <w:numId w:val="32"/>
        </w:numPr>
        <w:shd w:val="clear" w:color="auto" w:fill="auto"/>
        <w:tabs>
          <w:tab w:val="left" w:pos="598"/>
        </w:tabs>
        <w:spacing w:line="360" w:lineRule="auto"/>
        <w:ind w:left="357" w:hanging="357"/>
        <w:jc w:val="both"/>
      </w:pPr>
      <w:r w:rsidRPr="00C4097E">
        <w:rPr>
          <w:color w:val="000000"/>
          <w:lang w:eastAsia="pl-PL" w:bidi="pl-PL"/>
        </w:rPr>
        <w:t xml:space="preserve"> </w:t>
      </w:r>
      <w:r w:rsidR="0000749D" w:rsidRPr="00C4097E">
        <w:rPr>
          <w:color w:val="000000"/>
          <w:lang w:eastAsia="pl-PL" w:bidi="pl-PL"/>
        </w:rPr>
        <w:t>Zgodnie z Kodeksem postępowania karnego, w sprawach o przestępstwa, za które ustawa przewiduje karę od 2 lat do 15 lat pozbawienia wolności, sąd I instancji orzeka w składzie:</w:t>
      </w:r>
    </w:p>
    <w:p w14:paraId="51EAFAE0" w14:textId="77777777" w:rsidR="0000749D" w:rsidRPr="00C4097E" w:rsidRDefault="0000749D" w:rsidP="00196089">
      <w:pPr>
        <w:pStyle w:val="Teksttreci20"/>
        <w:numPr>
          <w:ilvl w:val="0"/>
          <w:numId w:val="11"/>
        </w:numPr>
        <w:shd w:val="clear" w:color="auto" w:fill="auto"/>
        <w:tabs>
          <w:tab w:val="left" w:pos="991"/>
        </w:tabs>
        <w:spacing w:line="360" w:lineRule="auto"/>
        <w:ind w:left="737" w:hanging="357"/>
      </w:pPr>
      <w:r w:rsidRPr="00C4097E">
        <w:rPr>
          <w:color w:val="000000"/>
          <w:lang w:eastAsia="pl-PL" w:bidi="pl-PL"/>
        </w:rPr>
        <w:t>trzech sędziów,</w:t>
      </w:r>
    </w:p>
    <w:p w14:paraId="3EA743CF" w14:textId="77777777" w:rsidR="0000749D" w:rsidRPr="00C4097E" w:rsidRDefault="0000749D" w:rsidP="00196089">
      <w:pPr>
        <w:pStyle w:val="Teksttreci20"/>
        <w:numPr>
          <w:ilvl w:val="0"/>
          <w:numId w:val="11"/>
        </w:numPr>
        <w:shd w:val="clear" w:color="auto" w:fill="auto"/>
        <w:tabs>
          <w:tab w:val="left" w:pos="991"/>
        </w:tabs>
        <w:spacing w:line="360" w:lineRule="auto"/>
        <w:ind w:left="737" w:hanging="357"/>
      </w:pPr>
      <w:r w:rsidRPr="00C4097E">
        <w:rPr>
          <w:color w:val="000000"/>
          <w:lang w:eastAsia="pl-PL" w:bidi="pl-PL"/>
        </w:rPr>
        <w:t>jednego sędziego i dwóch ławników,</w:t>
      </w:r>
    </w:p>
    <w:p w14:paraId="1BE210FF" w14:textId="01E030F2" w:rsidR="00B6172A" w:rsidRPr="00472378" w:rsidRDefault="0000749D" w:rsidP="00631B85">
      <w:pPr>
        <w:pStyle w:val="Teksttreci20"/>
        <w:numPr>
          <w:ilvl w:val="0"/>
          <w:numId w:val="11"/>
        </w:numPr>
        <w:shd w:val="clear" w:color="auto" w:fill="auto"/>
        <w:tabs>
          <w:tab w:val="left" w:pos="991"/>
        </w:tabs>
        <w:spacing w:line="360" w:lineRule="auto"/>
        <w:ind w:left="737" w:hanging="357"/>
      </w:pPr>
      <w:r w:rsidRPr="00C4097E">
        <w:rPr>
          <w:color w:val="000000"/>
          <w:lang w:eastAsia="pl-PL" w:bidi="pl-PL"/>
        </w:rPr>
        <w:t>jednego sędziego.</w:t>
      </w:r>
    </w:p>
    <w:p w14:paraId="10C274A8" w14:textId="77777777" w:rsidR="00472378" w:rsidRPr="00C4097E" w:rsidRDefault="00472378" w:rsidP="00472378">
      <w:pPr>
        <w:pStyle w:val="Teksttreci20"/>
        <w:shd w:val="clear" w:color="auto" w:fill="auto"/>
        <w:tabs>
          <w:tab w:val="left" w:pos="991"/>
        </w:tabs>
        <w:spacing w:line="360" w:lineRule="auto"/>
        <w:ind w:left="737" w:firstLine="0"/>
      </w:pPr>
    </w:p>
    <w:p w14:paraId="44CBC585" w14:textId="3011ED34" w:rsidR="00B6172A" w:rsidRPr="00C4097E" w:rsidRDefault="00B6172A" w:rsidP="004D2344">
      <w:p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C4097E">
        <w:rPr>
          <w:rFonts w:ascii="Times New Roman" w:hAnsi="Times New Roman" w:cs="Times New Roman"/>
          <w:b/>
          <w:color w:val="000000" w:themeColor="text1"/>
        </w:rPr>
        <w:t xml:space="preserve">B/ Praca pisemna na jeden z dwóch tematów z zakresu prawa cywilnego i prawa karnego, wybrany przez kandydata – oceniana przez komisję w skali od 0-9 punktów </w:t>
      </w:r>
      <w:r w:rsidRPr="00C4097E">
        <w:rPr>
          <w:rFonts w:ascii="Times New Roman" w:hAnsi="Times New Roman" w:cs="Times New Roman"/>
          <w:b/>
          <w:color w:val="000000" w:themeColor="text1"/>
          <w:u w:val="single"/>
        </w:rPr>
        <w:t>(proszę zakreślić wybrany temat).</w:t>
      </w:r>
    </w:p>
    <w:p w14:paraId="7453E20A" w14:textId="31F7BD72" w:rsidR="00CE7A27" w:rsidRPr="00C4097E" w:rsidRDefault="00CE7A27" w:rsidP="00A022EE">
      <w:pPr>
        <w:pStyle w:val="Akapitzlist"/>
        <w:numPr>
          <w:ilvl w:val="3"/>
          <w:numId w:val="4"/>
        </w:numPr>
        <w:spacing w:line="360" w:lineRule="auto"/>
        <w:ind w:left="737" w:hanging="357"/>
        <w:jc w:val="both"/>
        <w:rPr>
          <w:rFonts w:ascii="Times New Roman" w:hAnsi="Times New Roman" w:cs="Times New Roman"/>
        </w:rPr>
      </w:pPr>
      <w:r w:rsidRPr="00C4097E">
        <w:rPr>
          <w:rFonts w:ascii="Times New Roman" w:hAnsi="Times New Roman" w:cs="Times New Roman"/>
        </w:rPr>
        <w:t>Ochrona dóbr osobistych – zwięźle omów rodzaje roszczeń o ochronę dóbr osobistych i przesłanki ich dochodzenia</w:t>
      </w:r>
      <w:r w:rsidR="002A6080">
        <w:rPr>
          <w:rFonts w:ascii="Times New Roman" w:hAnsi="Times New Roman" w:cs="Times New Roman"/>
        </w:rPr>
        <w:t>.</w:t>
      </w:r>
    </w:p>
    <w:p w14:paraId="2FE6DFDD" w14:textId="1FA6EB60" w:rsidR="0000749D" w:rsidRPr="00C4097E" w:rsidRDefault="0000749D" w:rsidP="00A022EE">
      <w:pPr>
        <w:pStyle w:val="Akapitzlist"/>
        <w:numPr>
          <w:ilvl w:val="3"/>
          <w:numId w:val="4"/>
        </w:numPr>
        <w:spacing w:after="0" w:line="360" w:lineRule="auto"/>
        <w:ind w:left="737" w:hanging="357"/>
        <w:jc w:val="both"/>
        <w:rPr>
          <w:rFonts w:ascii="Times New Roman" w:hAnsi="Times New Roman"/>
        </w:rPr>
      </w:pPr>
      <w:r w:rsidRPr="00C4097E">
        <w:rPr>
          <w:rFonts w:ascii="Times New Roman" w:hAnsi="Times New Roman"/>
        </w:rPr>
        <w:t xml:space="preserve">Proszę omówić instytucję wyroku łącznego </w:t>
      </w:r>
      <w:r w:rsidR="00975EA7">
        <w:rPr>
          <w:rFonts w:ascii="Times New Roman" w:hAnsi="Times New Roman"/>
        </w:rPr>
        <w:t xml:space="preserve">zawartą </w:t>
      </w:r>
      <w:r w:rsidRPr="00C4097E">
        <w:rPr>
          <w:rFonts w:ascii="Times New Roman" w:hAnsi="Times New Roman"/>
        </w:rPr>
        <w:t>w kodeksie postępowania karnego.</w:t>
      </w:r>
    </w:p>
    <w:p w14:paraId="320358CF" w14:textId="64C9E1C3" w:rsidR="00B6172A" w:rsidRPr="00C4097E" w:rsidRDefault="00B6172A" w:rsidP="0000749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572BC97" w14:textId="77777777" w:rsidR="00B6172A" w:rsidRPr="006449D8" w:rsidRDefault="00B6172A" w:rsidP="00B6172A">
      <w:pPr>
        <w:pStyle w:val="Akapitzlist"/>
        <w:spacing w:after="0" w:line="360" w:lineRule="auto"/>
        <w:ind w:left="357"/>
        <w:rPr>
          <w:rFonts w:ascii="Times New Roman" w:hAnsi="Times New Roman" w:cs="Times New Roman"/>
          <w:color w:val="000000" w:themeColor="text1"/>
        </w:rPr>
      </w:pPr>
    </w:p>
    <w:bookmarkEnd w:id="0"/>
    <w:p w14:paraId="5DB9B9F5" w14:textId="77777777" w:rsidR="00B6172A" w:rsidRPr="006449D8" w:rsidRDefault="00B6172A" w:rsidP="00B6172A">
      <w:pPr>
        <w:tabs>
          <w:tab w:val="left" w:pos="142"/>
          <w:tab w:val="left" w:pos="567"/>
        </w:tabs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14D69D69" w14:textId="08616F7C" w:rsidR="00B6172A" w:rsidRPr="00B6172A" w:rsidRDefault="00B6172A" w:rsidP="00B6172A"/>
    <w:p w14:paraId="1CFE8D37" w14:textId="6C7C2E0D" w:rsidR="00B6172A" w:rsidRPr="00B6172A" w:rsidRDefault="00B6172A" w:rsidP="00B6172A"/>
    <w:p w14:paraId="72FF95F7" w14:textId="52291EA3" w:rsidR="00B6172A" w:rsidRPr="00B6172A" w:rsidRDefault="00B6172A" w:rsidP="00B6172A"/>
    <w:p w14:paraId="0E894170" w14:textId="42A02095" w:rsidR="00B6172A" w:rsidRPr="00B6172A" w:rsidRDefault="00B6172A" w:rsidP="00B6172A"/>
    <w:p w14:paraId="140EC521" w14:textId="15AD4407" w:rsidR="00B6172A" w:rsidRPr="00B6172A" w:rsidRDefault="00B6172A" w:rsidP="00B6172A"/>
    <w:p w14:paraId="33178D7F" w14:textId="299C0985" w:rsidR="00B6172A" w:rsidRPr="00B6172A" w:rsidRDefault="00B6172A" w:rsidP="00B6172A"/>
    <w:p w14:paraId="6225F8A0" w14:textId="65BFECA3" w:rsidR="00B6172A" w:rsidRPr="00B6172A" w:rsidRDefault="00B6172A" w:rsidP="00B6172A"/>
    <w:p w14:paraId="7189A13F" w14:textId="47FBE6AC" w:rsidR="00B6172A" w:rsidRPr="00B6172A" w:rsidRDefault="00B6172A" w:rsidP="00B6172A"/>
    <w:p w14:paraId="4B4F07FE" w14:textId="31F27CAE" w:rsidR="00B6172A" w:rsidRPr="00B6172A" w:rsidRDefault="00B6172A" w:rsidP="00B6172A"/>
    <w:p w14:paraId="3EA5FE25" w14:textId="0113B09B" w:rsidR="00B6172A" w:rsidRPr="00B6172A" w:rsidRDefault="00B6172A" w:rsidP="00B6172A"/>
    <w:p w14:paraId="6B6AD1A5" w14:textId="7BF98EA4" w:rsidR="00B6172A" w:rsidRPr="00B6172A" w:rsidRDefault="00B6172A" w:rsidP="00B6172A"/>
    <w:p w14:paraId="2FE21DF1" w14:textId="10A383D7" w:rsidR="00B6172A" w:rsidRPr="00B6172A" w:rsidRDefault="00B6172A" w:rsidP="00B6172A"/>
    <w:p w14:paraId="6C05880C" w14:textId="2B41365D" w:rsidR="00B6172A" w:rsidRPr="00B6172A" w:rsidRDefault="00B6172A" w:rsidP="00B6172A"/>
    <w:p w14:paraId="7FCF46F4" w14:textId="4DE1EF2F" w:rsidR="00B6172A" w:rsidRPr="00B6172A" w:rsidRDefault="00B6172A" w:rsidP="00B6172A"/>
    <w:p w14:paraId="6FA1B151" w14:textId="291C6910" w:rsidR="00B6172A" w:rsidRPr="00B6172A" w:rsidRDefault="00B6172A" w:rsidP="00B6172A"/>
    <w:p w14:paraId="41F74F5F" w14:textId="47ACD111" w:rsidR="00B6172A" w:rsidRPr="00B6172A" w:rsidRDefault="00B6172A" w:rsidP="00B6172A"/>
    <w:p w14:paraId="4BDD660C" w14:textId="07A0B148" w:rsidR="00B6172A" w:rsidRPr="00B6172A" w:rsidRDefault="00B6172A" w:rsidP="00B6172A"/>
    <w:p w14:paraId="3ABDBF3E" w14:textId="1C5E8E2F" w:rsidR="00B6172A" w:rsidRPr="00B6172A" w:rsidRDefault="00B6172A" w:rsidP="00B6172A"/>
    <w:p w14:paraId="728160B0" w14:textId="686721F1" w:rsidR="00B6172A" w:rsidRPr="00B6172A" w:rsidRDefault="00B6172A" w:rsidP="00B6172A"/>
    <w:p w14:paraId="578E0ADE" w14:textId="7F43CB33" w:rsidR="00B6172A" w:rsidRPr="00B6172A" w:rsidRDefault="00B6172A" w:rsidP="00B6172A"/>
    <w:p w14:paraId="66D75A96" w14:textId="79734CFC" w:rsidR="00B6172A" w:rsidRDefault="00B6172A" w:rsidP="00B6172A"/>
    <w:p w14:paraId="575D563B" w14:textId="32C20AD9" w:rsidR="000A644B" w:rsidRDefault="000A644B" w:rsidP="00B6172A"/>
    <w:p w14:paraId="5926F282" w14:textId="46325099" w:rsidR="000A644B" w:rsidRDefault="000A644B" w:rsidP="00B6172A"/>
    <w:p w14:paraId="134AE297" w14:textId="3AE368A3" w:rsidR="000A644B" w:rsidRDefault="000A644B" w:rsidP="00B6172A"/>
    <w:p w14:paraId="41320E61" w14:textId="385E7EEC" w:rsidR="000A644B" w:rsidRDefault="000A644B" w:rsidP="00B6172A"/>
    <w:p w14:paraId="1C37FBDA" w14:textId="2AC5A50D" w:rsidR="000A644B" w:rsidRDefault="000A644B" w:rsidP="00B6172A"/>
    <w:p w14:paraId="7B59A8CE" w14:textId="39ADD2CF" w:rsidR="000A644B" w:rsidRDefault="000A644B" w:rsidP="00B6172A"/>
    <w:p w14:paraId="5C7D1F4C" w14:textId="4726871E" w:rsidR="000A644B" w:rsidRDefault="000A644B" w:rsidP="00B6172A"/>
    <w:p w14:paraId="2C1A61F1" w14:textId="0B2C1E70" w:rsidR="000A644B" w:rsidRDefault="000A644B" w:rsidP="00B6172A"/>
    <w:p w14:paraId="369877E5" w14:textId="123C516E" w:rsidR="000A644B" w:rsidRDefault="000A644B" w:rsidP="00B6172A"/>
    <w:p w14:paraId="2F0C9625" w14:textId="10E8D13A" w:rsidR="000A644B" w:rsidRDefault="000A644B" w:rsidP="00B6172A"/>
    <w:p w14:paraId="4EAF51FF" w14:textId="36E978C2" w:rsidR="000A644B" w:rsidRDefault="000A644B" w:rsidP="00B6172A"/>
    <w:p w14:paraId="35CA6B24" w14:textId="317D148D" w:rsidR="000A644B" w:rsidRDefault="000A644B" w:rsidP="00B6172A"/>
    <w:p w14:paraId="268A4236" w14:textId="211AD50E" w:rsidR="000A644B" w:rsidRDefault="000A644B" w:rsidP="00B6172A"/>
    <w:p w14:paraId="1D6C3FD9" w14:textId="5CDA1F6D" w:rsidR="000A644B" w:rsidRDefault="000A644B" w:rsidP="00B6172A"/>
    <w:p w14:paraId="36F49042" w14:textId="5F4F10E3" w:rsidR="000A644B" w:rsidRDefault="000A644B" w:rsidP="00B6172A"/>
    <w:p w14:paraId="7747B74B" w14:textId="154FA87E" w:rsidR="000A644B" w:rsidRDefault="000A644B" w:rsidP="00B6172A"/>
    <w:p w14:paraId="2BFFA126" w14:textId="08D5EB33" w:rsidR="000A644B" w:rsidRDefault="000A644B" w:rsidP="00B6172A"/>
    <w:p w14:paraId="11ACC671" w14:textId="2C459865" w:rsidR="000A644B" w:rsidRDefault="000A644B" w:rsidP="00B6172A"/>
    <w:p w14:paraId="04F42F24" w14:textId="26C12064" w:rsidR="000A644B" w:rsidRDefault="000A644B" w:rsidP="00B6172A"/>
    <w:p w14:paraId="5A046B87" w14:textId="769DF3A7" w:rsidR="000A644B" w:rsidRDefault="000A644B" w:rsidP="00B6172A"/>
    <w:p w14:paraId="2499572A" w14:textId="29B1A5B9" w:rsidR="000A644B" w:rsidRDefault="000A644B" w:rsidP="00B6172A"/>
    <w:p w14:paraId="1F2F7E47" w14:textId="7C0C3BFC" w:rsidR="000A644B" w:rsidRDefault="000A644B" w:rsidP="00B6172A"/>
    <w:p w14:paraId="7C663CB6" w14:textId="79341038" w:rsidR="000A644B" w:rsidRDefault="000A644B" w:rsidP="00B6172A"/>
    <w:p w14:paraId="5D5F2928" w14:textId="26BAC444" w:rsidR="000A644B" w:rsidRDefault="000A644B" w:rsidP="00B6172A"/>
    <w:p w14:paraId="66082B49" w14:textId="62716D67" w:rsidR="000A644B" w:rsidRDefault="000A644B" w:rsidP="00B6172A"/>
    <w:p w14:paraId="347EF91C" w14:textId="06278835" w:rsidR="000A644B" w:rsidRDefault="000A644B" w:rsidP="00B6172A"/>
    <w:p w14:paraId="35A11559" w14:textId="7FBCC4BB" w:rsidR="000A644B" w:rsidRDefault="000A644B" w:rsidP="00B6172A"/>
    <w:p w14:paraId="07D42C21" w14:textId="71AD9A91" w:rsidR="000A644B" w:rsidRDefault="000A644B" w:rsidP="00B6172A"/>
    <w:p w14:paraId="2C0FAFCD" w14:textId="70D82083" w:rsidR="000A644B" w:rsidRDefault="000A644B" w:rsidP="00B6172A"/>
    <w:p w14:paraId="2E644803" w14:textId="582B6FD5" w:rsidR="000A644B" w:rsidRDefault="000A644B" w:rsidP="00B6172A"/>
    <w:p w14:paraId="156E28EE" w14:textId="3E24F12D" w:rsidR="000A644B" w:rsidRDefault="000A644B" w:rsidP="00B6172A"/>
    <w:p w14:paraId="2A452676" w14:textId="39E151E9" w:rsidR="000A644B" w:rsidRDefault="000A644B" w:rsidP="00B6172A"/>
    <w:p w14:paraId="141037B5" w14:textId="4D35C8FC" w:rsidR="000A644B" w:rsidRDefault="000A644B" w:rsidP="00B6172A"/>
    <w:p w14:paraId="236C4829" w14:textId="0C1913DB" w:rsidR="000A644B" w:rsidRDefault="000A644B" w:rsidP="00B6172A"/>
    <w:p w14:paraId="391B6C8F" w14:textId="6C208609" w:rsidR="000A644B" w:rsidRDefault="000A644B" w:rsidP="00B6172A"/>
    <w:p w14:paraId="36C2EA2D" w14:textId="6E9E9131" w:rsidR="000A644B" w:rsidRDefault="000A644B" w:rsidP="00B6172A"/>
    <w:p w14:paraId="543504A1" w14:textId="10FF69D6" w:rsidR="000A644B" w:rsidRDefault="000A644B" w:rsidP="00B6172A"/>
    <w:p w14:paraId="318BE5F3" w14:textId="5F015F63" w:rsidR="000A644B" w:rsidRDefault="000A644B" w:rsidP="00B6172A"/>
    <w:p w14:paraId="52B53713" w14:textId="0D0EB324" w:rsidR="000A644B" w:rsidRDefault="000A644B" w:rsidP="00B6172A"/>
    <w:p w14:paraId="07FB1A63" w14:textId="661A2A73" w:rsidR="000A644B" w:rsidRDefault="000A644B" w:rsidP="00B6172A"/>
    <w:p w14:paraId="14DB6E53" w14:textId="412412E3" w:rsidR="00DF56EF" w:rsidRDefault="00DF56EF" w:rsidP="00B6172A"/>
    <w:p w14:paraId="1FF552CD" w14:textId="21764F20" w:rsidR="00DF56EF" w:rsidRDefault="00DF56EF" w:rsidP="00B6172A"/>
    <w:p w14:paraId="52C6517F" w14:textId="2741B1FA" w:rsidR="00DF56EF" w:rsidRDefault="00DF56EF" w:rsidP="00B6172A"/>
    <w:p w14:paraId="1E5592DF" w14:textId="53F040B0" w:rsidR="00B54E2F" w:rsidRDefault="00B54E2F" w:rsidP="00B6172A"/>
    <w:p w14:paraId="42EE8B4F" w14:textId="54633AB4" w:rsidR="00B54E2F" w:rsidRDefault="00B54E2F" w:rsidP="00B6172A"/>
    <w:p w14:paraId="7DCFDF88" w14:textId="2ABF63F0" w:rsidR="00B54E2F" w:rsidRDefault="00B54E2F" w:rsidP="00B6172A"/>
    <w:p w14:paraId="0B69A7A9" w14:textId="6F51BE15" w:rsidR="00B54E2F" w:rsidRDefault="00B54E2F" w:rsidP="00B6172A"/>
    <w:p w14:paraId="2DF6149B" w14:textId="54814437" w:rsidR="00B54E2F" w:rsidRDefault="00B54E2F" w:rsidP="00B6172A"/>
    <w:p w14:paraId="7E22DDE0" w14:textId="1AA6C9CC" w:rsidR="00B54E2F" w:rsidRDefault="00B54E2F" w:rsidP="00B6172A"/>
    <w:p w14:paraId="0B984E7C" w14:textId="6D07A770" w:rsidR="00B54E2F" w:rsidRDefault="00B54E2F" w:rsidP="00B6172A"/>
    <w:p w14:paraId="59AF5CF6" w14:textId="378E2B26" w:rsidR="00B54E2F" w:rsidRDefault="00B54E2F" w:rsidP="00B6172A"/>
    <w:p w14:paraId="641A2C37" w14:textId="5B1F2AE5" w:rsidR="00B54E2F" w:rsidRDefault="00B54E2F" w:rsidP="00B6172A"/>
    <w:p w14:paraId="55BD8921" w14:textId="63428D14" w:rsidR="00B54E2F" w:rsidRDefault="00B54E2F" w:rsidP="00B6172A"/>
    <w:p w14:paraId="0B2B2D28" w14:textId="127018CC" w:rsidR="00B54E2F" w:rsidRDefault="00B54E2F" w:rsidP="00B6172A"/>
    <w:p w14:paraId="7174059A" w14:textId="0B07C754" w:rsidR="00B54E2F" w:rsidRDefault="00B54E2F" w:rsidP="00B6172A"/>
    <w:p w14:paraId="4476A806" w14:textId="1718C519" w:rsidR="00B54E2F" w:rsidRDefault="00B54E2F" w:rsidP="00B6172A"/>
    <w:p w14:paraId="2C4E1E89" w14:textId="4BF62810" w:rsidR="00B54E2F" w:rsidRDefault="00B54E2F" w:rsidP="00B6172A"/>
    <w:p w14:paraId="3D6BD3CA" w14:textId="6CA8CE63" w:rsidR="00B54E2F" w:rsidRDefault="00B54E2F" w:rsidP="00B6172A"/>
    <w:p w14:paraId="23029C49" w14:textId="36325AC9" w:rsidR="00B54E2F" w:rsidRDefault="00B54E2F" w:rsidP="00B6172A"/>
    <w:p w14:paraId="44D1A8B0" w14:textId="3A412F58" w:rsidR="00B54E2F" w:rsidRDefault="00B54E2F" w:rsidP="00B6172A"/>
    <w:p w14:paraId="71C220C7" w14:textId="3F705C04" w:rsidR="00B54E2F" w:rsidRDefault="00B54E2F" w:rsidP="00B6172A"/>
    <w:p w14:paraId="5486EAAE" w14:textId="56E5FE42" w:rsidR="00B54E2F" w:rsidRDefault="00B54E2F" w:rsidP="00B6172A"/>
    <w:p w14:paraId="50581D24" w14:textId="5F62CEE2" w:rsidR="00B54E2F" w:rsidRDefault="00B54E2F" w:rsidP="00B6172A"/>
    <w:p w14:paraId="6CA7A803" w14:textId="76E57B37" w:rsidR="00B54E2F" w:rsidRDefault="00B54E2F" w:rsidP="00B6172A"/>
    <w:p w14:paraId="5CB4DE32" w14:textId="21BD0FB0" w:rsidR="00B54E2F" w:rsidRDefault="00B54E2F" w:rsidP="00B6172A"/>
    <w:p w14:paraId="6D0F9F83" w14:textId="0B6756DC" w:rsidR="00B54E2F" w:rsidRDefault="00B54E2F" w:rsidP="00B6172A"/>
    <w:p w14:paraId="167BE98D" w14:textId="2ABB7F78" w:rsidR="00B54E2F" w:rsidRDefault="00B54E2F" w:rsidP="00B6172A"/>
    <w:p w14:paraId="7615EFBD" w14:textId="429B1AFF" w:rsidR="00B54E2F" w:rsidRDefault="00B54E2F" w:rsidP="00B6172A"/>
    <w:p w14:paraId="536793DC" w14:textId="47A035FD" w:rsidR="00B54E2F" w:rsidRDefault="00B54E2F" w:rsidP="00B6172A"/>
    <w:p w14:paraId="6844074B" w14:textId="14D8C707" w:rsidR="00B54E2F" w:rsidRDefault="00B54E2F" w:rsidP="00B6172A"/>
    <w:p w14:paraId="5B5817E8" w14:textId="5D99FA3E" w:rsidR="00B54E2F" w:rsidRDefault="00B54E2F" w:rsidP="00B6172A"/>
    <w:p w14:paraId="772209FE" w14:textId="77777777" w:rsidR="00B54E2F" w:rsidRPr="00B6172A" w:rsidRDefault="00B54E2F" w:rsidP="00B6172A"/>
    <w:sectPr w:rsidR="00B54E2F" w:rsidRPr="00B6172A" w:rsidSect="00627B9A">
      <w:headerReference w:type="default" r:id="rId13"/>
      <w:footerReference w:type="even" r:id="rId14"/>
      <w:footerReference w:type="default" r:id="rId15"/>
      <w:type w:val="continuous"/>
      <w:pgSz w:w="11906" w:h="16838" w:code="9"/>
      <w:pgMar w:top="1134" w:right="991" w:bottom="0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357E4" w14:textId="77777777" w:rsidR="00CC3ADA" w:rsidRDefault="00CC3ADA" w:rsidP="009625C2">
      <w:pPr>
        <w:spacing w:after="0" w:line="240" w:lineRule="auto"/>
      </w:pPr>
      <w:r>
        <w:separator/>
      </w:r>
    </w:p>
  </w:endnote>
  <w:endnote w:type="continuationSeparator" w:id="0">
    <w:p w14:paraId="456BDEDD" w14:textId="77777777" w:rsidR="00CC3ADA" w:rsidRDefault="00CC3ADA" w:rsidP="00962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60B9" w14:textId="77777777" w:rsidR="000855E4" w:rsidRDefault="000855E4" w:rsidP="000855E4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1124201"/>
      <w:docPartObj>
        <w:docPartGallery w:val="Page Numbers (Bottom of Page)"/>
        <w:docPartUnique/>
      </w:docPartObj>
    </w:sdtPr>
    <w:sdtEndPr/>
    <w:sdtContent>
      <w:p w14:paraId="7A6A9DCB" w14:textId="5FFEFC79" w:rsidR="00EE5155" w:rsidRDefault="00EE51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F43324" w14:textId="77777777" w:rsidR="00EE5155" w:rsidRDefault="00EE51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338E8" w14:textId="77777777" w:rsidR="00CC3ADA" w:rsidRDefault="00CC3ADA" w:rsidP="009625C2">
      <w:pPr>
        <w:spacing w:after="0" w:line="240" w:lineRule="auto"/>
      </w:pPr>
      <w:r>
        <w:separator/>
      </w:r>
    </w:p>
  </w:footnote>
  <w:footnote w:type="continuationSeparator" w:id="0">
    <w:p w14:paraId="472DB913" w14:textId="77777777" w:rsidR="00CC3ADA" w:rsidRDefault="00CC3ADA" w:rsidP="00962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097A95" w14:paraId="462A7C80" w14:textId="77777777" w:rsidTr="00097A95">
      <w:trPr>
        <w:trHeight w:val="1701"/>
      </w:trPr>
      <w:tc>
        <w:tcPr>
          <w:tcW w:w="9072" w:type="dxa"/>
          <w:vAlign w:val="center"/>
        </w:tcPr>
        <w:p w14:paraId="331B7B4D" w14:textId="77777777" w:rsidR="0012022C" w:rsidRDefault="00097A95" w:rsidP="0012022C">
          <w:pPr>
            <w:pStyle w:val="Nagwek"/>
            <w:spacing w:before="120"/>
            <w:ind w:left="-109"/>
            <w:rPr>
              <w:rFonts w:cstheme="minorHAnsi"/>
              <w:b/>
              <w:color w:val="525252" w:themeColor="accent3" w:themeShade="80"/>
              <w:sz w:val="28"/>
              <w:szCs w:val="28"/>
            </w:rPr>
          </w:pPr>
          <w:r>
            <w:rPr>
              <w:b/>
              <w:noProof/>
              <w:color w:val="525252" w:themeColor="accent3" w:themeShade="80"/>
              <w:sz w:val="24"/>
              <w:szCs w:val="24"/>
              <w:lang w:eastAsia="pl-PL"/>
            </w:rPr>
            <w:drawing>
              <wp:anchor distT="0" distB="0" distL="114300" distR="114300" simplePos="0" relativeHeight="251661312" behindDoc="0" locked="0" layoutInCell="1" allowOverlap="1" wp14:anchorId="346EBF4E" wp14:editId="17ADD786">
                <wp:simplePos x="0" y="0"/>
                <wp:positionH relativeFrom="leftMargin">
                  <wp:posOffset>-69215</wp:posOffset>
                </wp:positionH>
                <wp:positionV relativeFrom="paragraph">
                  <wp:posOffset>-5715</wp:posOffset>
                </wp:positionV>
                <wp:extent cx="1051200" cy="1051200"/>
                <wp:effectExtent l="0" t="0" r="0" b="0"/>
                <wp:wrapSquare wrapText="bothSides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owy Obraz — mapa bitowa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200" cy="105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2022C">
            <w:rPr>
              <w:rFonts w:cstheme="minorHAnsi"/>
              <w:b/>
              <w:color w:val="525252" w:themeColor="accent3" w:themeShade="80"/>
              <w:sz w:val="28"/>
              <w:szCs w:val="28"/>
            </w:rPr>
            <w:t>PREZES</w:t>
          </w:r>
        </w:p>
        <w:p w14:paraId="405613DC" w14:textId="77777777" w:rsidR="00097A95" w:rsidRPr="002B0054" w:rsidRDefault="00097A95" w:rsidP="00E46F40">
          <w:pPr>
            <w:pStyle w:val="Nagwek"/>
            <w:spacing w:line="276" w:lineRule="auto"/>
            <w:ind w:left="-109"/>
            <w:rPr>
              <w:rFonts w:cstheme="minorHAnsi"/>
              <w:b/>
              <w:color w:val="525252" w:themeColor="accent3" w:themeShade="80"/>
              <w:sz w:val="28"/>
              <w:szCs w:val="28"/>
            </w:rPr>
          </w:pPr>
          <w:r w:rsidRPr="002B0054">
            <w:rPr>
              <w:rFonts w:cstheme="minorHAnsi"/>
              <w:b/>
              <w:color w:val="525252" w:themeColor="accent3" w:themeShade="80"/>
              <w:sz w:val="28"/>
              <w:szCs w:val="28"/>
            </w:rPr>
            <w:t>SĄD</w:t>
          </w:r>
          <w:r w:rsidR="0012022C">
            <w:rPr>
              <w:rFonts w:cstheme="minorHAnsi"/>
              <w:b/>
              <w:color w:val="525252" w:themeColor="accent3" w:themeShade="80"/>
              <w:sz w:val="28"/>
              <w:szCs w:val="28"/>
            </w:rPr>
            <w:t>U</w:t>
          </w:r>
          <w:r w:rsidRPr="002B0054">
            <w:rPr>
              <w:rFonts w:cstheme="minorHAnsi"/>
              <w:b/>
              <w:color w:val="525252" w:themeColor="accent3" w:themeShade="80"/>
              <w:sz w:val="28"/>
              <w:szCs w:val="28"/>
            </w:rPr>
            <w:t xml:space="preserve"> OKRĘGOW</w:t>
          </w:r>
          <w:r w:rsidR="0012022C">
            <w:rPr>
              <w:rFonts w:cstheme="minorHAnsi"/>
              <w:b/>
              <w:color w:val="525252" w:themeColor="accent3" w:themeShade="80"/>
              <w:sz w:val="28"/>
              <w:szCs w:val="28"/>
            </w:rPr>
            <w:t>EGO</w:t>
          </w:r>
          <w:r w:rsidRPr="002B0054">
            <w:rPr>
              <w:rFonts w:cstheme="minorHAnsi"/>
              <w:b/>
              <w:color w:val="525252" w:themeColor="accent3" w:themeShade="80"/>
              <w:sz w:val="28"/>
              <w:szCs w:val="28"/>
            </w:rPr>
            <w:t xml:space="preserve"> W POZNANIU</w:t>
          </w:r>
        </w:p>
        <w:p w14:paraId="4144C56D" w14:textId="77777777" w:rsidR="00097A95" w:rsidRPr="007E7B71" w:rsidRDefault="00097A95" w:rsidP="00E46F40">
          <w:pPr>
            <w:pStyle w:val="Nagwek"/>
            <w:spacing w:line="276" w:lineRule="auto"/>
            <w:ind w:left="-109"/>
            <w:rPr>
              <w:b/>
              <w:color w:val="525252" w:themeColor="accent3" w:themeShade="80"/>
              <w:sz w:val="20"/>
              <w:szCs w:val="20"/>
            </w:rPr>
          </w:pPr>
          <w:r w:rsidRPr="007E7B71">
            <w:rPr>
              <w:b/>
              <w:color w:val="525252" w:themeColor="accent3" w:themeShade="80"/>
              <w:sz w:val="20"/>
              <w:szCs w:val="20"/>
            </w:rPr>
            <w:t xml:space="preserve">ul. S. </w:t>
          </w:r>
          <w:proofErr w:type="spellStart"/>
          <w:r w:rsidRPr="007E7B71">
            <w:rPr>
              <w:b/>
              <w:color w:val="525252" w:themeColor="accent3" w:themeShade="80"/>
              <w:sz w:val="20"/>
              <w:szCs w:val="20"/>
            </w:rPr>
            <w:t>Hejmowskiego</w:t>
          </w:r>
          <w:proofErr w:type="spellEnd"/>
          <w:r w:rsidRPr="007E7B71">
            <w:rPr>
              <w:b/>
              <w:color w:val="525252" w:themeColor="accent3" w:themeShade="80"/>
              <w:sz w:val="20"/>
              <w:szCs w:val="20"/>
            </w:rPr>
            <w:t xml:space="preserve"> 2</w:t>
          </w:r>
        </w:p>
        <w:p w14:paraId="0656ACA9" w14:textId="77777777" w:rsidR="00097A95" w:rsidRPr="00AB637A" w:rsidRDefault="00097A95" w:rsidP="00E46F40">
          <w:pPr>
            <w:pStyle w:val="Nagwek"/>
            <w:spacing w:line="276" w:lineRule="auto"/>
            <w:ind w:left="-109"/>
            <w:rPr>
              <w:b/>
              <w:color w:val="404040" w:themeColor="text1" w:themeTint="BF"/>
              <w:spacing w:val="20"/>
              <w:sz w:val="25"/>
              <w:szCs w:val="25"/>
            </w:rPr>
          </w:pPr>
          <w:r w:rsidRPr="007E7B71">
            <w:rPr>
              <w:b/>
              <w:color w:val="525252" w:themeColor="accent3" w:themeShade="80"/>
              <w:sz w:val="20"/>
              <w:szCs w:val="20"/>
            </w:rPr>
            <w:t>61-736 Poznań</w:t>
          </w:r>
        </w:p>
      </w:tc>
    </w:tr>
  </w:tbl>
  <w:p w14:paraId="66F721AD" w14:textId="77777777" w:rsidR="009625C2" w:rsidRPr="00A12723" w:rsidRDefault="009625C2" w:rsidP="000855E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861F9"/>
    <w:multiLevelType w:val="multilevel"/>
    <w:tmpl w:val="6AEE9E66"/>
    <w:lvl w:ilvl="0">
      <w:start w:val="1"/>
      <w:numFmt w:val="lowerLetter"/>
      <w:lvlText w:val="%1."/>
      <w:lvlJc w:val="left"/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E47ED3"/>
    <w:multiLevelType w:val="hybridMultilevel"/>
    <w:tmpl w:val="B3D815EA"/>
    <w:lvl w:ilvl="0" w:tplc="7654CEA2">
      <w:start w:val="3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E2650"/>
    <w:multiLevelType w:val="hybridMultilevel"/>
    <w:tmpl w:val="F348BF64"/>
    <w:lvl w:ilvl="0" w:tplc="127EC214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7A625E"/>
    <w:multiLevelType w:val="hybridMultilevel"/>
    <w:tmpl w:val="59F81790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203844C6"/>
    <w:multiLevelType w:val="hybridMultilevel"/>
    <w:tmpl w:val="A08472C2"/>
    <w:lvl w:ilvl="0" w:tplc="F83E197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D12193"/>
    <w:multiLevelType w:val="hybridMultilevel"/>
    <w:tmpl w:val="47CCBDF4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211854DC"/>
    <w:multiLevelType w:val="hybridMultilevel"/>
    <w:tmpl w:val="D93082C2"/>
    <w:lvl w:ilvl="0" w:tplc="04150019">
      <w:start w:val="1"/>
      <w:numFmt w:val="lowerLetter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9F5581"/>
    <w:multiLevelType w:val="hybridMultilevel"/>
    <w:tmpl w:val="B876FC98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26B80E94"/>
    <w:multiLevelType w:val="hybridMultilevel"/>
    <w:tmpl w:val="2A5C5B4A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285A3377"/>
    <w:multiLevelType w:val="hybridMultilevel"/>
    <w:tmpl w:val="8C180572"/>
    <w:lvl w:ilvl="0" w:tplc="385A230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362AC6"/>
    <w:multiLevelType w:val="hybridMultilevel"/>
    <w:tmpl w:val="C5E2F61A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30975129"/>
    <w:multiLevelType w:val="multilevel"/>
    <w:tmpl w:val="6374E0F6"/>
    <w:lvl w:ilvl="0">
      <w:start w:val="1"/>
      <w:numFmt w:val="lowerLetter"/>
      <w:lvlText w:val="%1."/>
      <w:lvlJc w:val="left"/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245C17"/>
    <w:multiLevelType w:val="multilevel"/>
    <w:tmpl w:val="AC2A343E"/>
    <w:lvl w:ilvl="0">
      <w:start w:val="1"/>
      <w:numFmt w:val="lowerLetter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71245D"/>
    <w:multiLevelType w:val="hybridMultilevel"/>
    <w:tmpl w:val="E0BC25AA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4" w15:restartNumberingAfterBreak="0">
    <w:nsid w:val="405A0C4F"/>
    <w:multiLevelType w:val="hybridMultilevel"/>
    <w:tmpl w:val="E026C932"/>
    <w:lvl w:ilvl="0" w:tplc="D7F8BC1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B3E116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041D2"/>
    <w:multiLevelType w:val="hybridMultilevel"/>
    <w:tmpl w:val="D752E08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B3533C"/>
    <w:multiLevelType w:val="hybridMultilevel"/>
    <w:tmpl w:val="CBCAB2A0"/>
    <w:lvl w:ilvl="0" w:tplc="016E4F1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F41947"/>
    <w:multiLevelType w:val="hybridMultilevel"/>
    <w:tmpl w:val="13C4CB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9A6C3F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3D6A260">
      <w:start w:val="1"/>
      <w:numFmt w:val="decimal"/>
      <w:lvlText w:val="%4."/>
      <w:lvlJc w:val="left"/>
      <w:pPr>
        <w:ind w:left="786" w:hanging="360"/>
      </w:pPr>
      <w:rPr>
        <w:rFonts w:ascii="Times New Roman" w:eastAsiaTheme="minorHAnsi" w:hAnsi="Times New Roman" w:cs="Times New Roman"/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A51DD"/>
    <w:multiLevelType w:val="hybridMultilevel"/>
    <w:tmpl w:val="7A4C4A70"/>
    <w:lvl w:ilvl="0" w:tplc="65B09ABC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F42BCF6">
      <w:start w:val="1"/>
      <w:numFmt w:val="lowerLetter"/>
      <w:lvlText w:val="%2."/>
      <w:lvlJc w:val="left"/>
      <w:pPr>
        <w:ind w:left="180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BF632A"/>
    <w:multiLevelType w:val="hybridMultilevel"/>
    <w:tmpl w:val="564AC658"/>
    <w:lvl w:ilvl="0" w:tplc="C0DEB1E2">
      <w:start w:val="1"/>
      <w:numFmt w:val="lowerLetter"/>
      <w:lvlText w:val="%1."/>
      <w:lvlJc w:val="left"/>
      <w:pPr>
        <w:ind w:left="145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0" w15:restartNumberingAfterBreak="0">
    <w:nsid w:val="549B75AC"/>
    <w:multiLevelType w:val="hybridMultilevel"/>
    <w:tmpl w:val="5E568B9A"/>
    <w:lvl w:ilvl="0" w:tplc="0E28839E">
      <w:start w:val="1"/>
      <w:numFmt w:val="lowerLetter"/>
      <w:lvlText w:val="%1."/>
      <w:lvlJc w:val="left"/>
      <w:pPr>
        <w:ind w:left="108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BD7BDC"/>
    <w:multiLevelType w:val="hybridMultilevel"/>
    <w:tmpl w:val="34CC047E"/>
    <w:lvl w:ilvl="0" w:tplc="37087632">
      <w:start w:val="1"/>
      <w:numFmt w:val="lowerLetter"/>
      <w:lvlText w:val="%1."/>
      <w:lvlJc w:val="left"/>
      <w:pPr>
        <w:ind w:left="644" w:hanging="360"/>
      </w:pPr>
      <w:rPr>
        <w:rFonts w:ascii="Times New Roman" w:eastAsiaTheme="minorHAnsi" w:hAnsi="Times New Roman" w:cstheme="minorBidi"/>
        <w:b/>
      </w:rPr>
    </w:lvl>
    <w:lvl w:ilvl="1" w:tplc="D66A42FC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7644DF"/>
    <w:multiLevelType w:val="hybridMultilevel"/>
    <w:tmpl w:val="E1680D1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955FEC"/>
    <w:multiLevelType w:val="hybridMultilevel"/>
    <w:tmpl w:val="00AAD406"/>
    <w:lvl w:ilvl="0" w:tplc="9FCCEA1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3B6178"/>
    <w:multiLevelType w:val="hybridMultilevel"/>
    <w:tmpl w:val="00AAD406"/>
    <w:lvl w:ilvl="0" w:tplc="9FCCEA1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33159D"/>
    <w:multiLevelType w:val="hybridMultilevel"/>
    <w:tmpl w:val="9A16B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A6A9674">
      <w:start w:val="1"/>
      <w:numFmt w:val="lowerLetter"/>
      <w:lvlText w:val="%2."/>
      <w:lvlJc w:val="left"/>
      <w:pPr>
        <w:ind w:left="64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6450CD"/>
    <w:multiLevelType w:val="hybridMultilevel"/>
    <w:tmpl w:val="7F882678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7" w15:restartNumberingAfterBreak="0">
    <w:nsid w:val="6D0F1D6A"/>
    <w:multiLevelType w:val="hybridMultilevel"/>
    <w:tmpl w:val="002E5C16"/>
    <w:lvl w:ilvl="0" w:tplc="0CAC742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483F99"/>
    <w:multiLevelType w:val="hybridMultilevel"/>
    <w:tmpl w:val="AA0C10E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F1D06"/>
    <w:multiLevelType w:val="hybridMultilevel"/>
    <w:tmpl w:val="5A366084"/>
    <w:lvl w:ilvl="0" w:tplc="FD3EEC5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8906CC"/>
    <w:multiLevelType w:val="hybridMultilevel"/>
    <w:tmpl w:val="EFF2C3D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3C25BB"/>
    <w:multiLevelType w:val="hybridMultilevel"/>
    <w:tmpl w:val="D5C8179A"/>
    <w:lvl w:ilvl="0" w:tplc="37087632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  <w:b/>
      </w:rPr>
    </w:lvl>
    <w:lvl w:ilvl="1" w:tplc="2D046AAC">
      <w:start w:val="1"/>
      <w:numFmt w:val="lowerLetter"/>
      <w:lvlText w:val="%2."/>
      <w:lvlJc w:val="left"/>
      <w:pPr>
        <w:ind w:left="786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E81073A6">
      <w:start w:val="1"/>
      <w:numFmt w:val="lowerLetter"/>
      <w:lvlText w:val="%5."/>
      <w:lvlJc w:val="left"/>
      <w:pPr>
        <w:ind w:left="3960" w:hanging="360"/>
      </w:pPr>
      <w:rPr>
        <w:b/>
        <w:bCs/>
      </w:r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C9A6163"/>
    <w:multiLevelType w:val="multilevel"/>
    <w:tmpl w:val="CCD80770"/>
    <w:lvl w:ilvl="0">
      <w:start w:val="1"/>
      <w:numFmt w:val="lowerLetter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D6F6FF3"/>
    <w:multiLevelType w:val="hybridMultilevel"/>
    <w:tmpl w:val="5E4C27B4"/>
    <w:lvl w:ilvl="0" w:tplc="04150019">
      <w:start w:val="1"/>
      <w:numFmt w:val="lowerLetter"/>
      <w:lvlText w:val="%1."/>
      <w:lvlJc w:val="left"/>
      <w:pPr>
        <w:ind w:left="13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4" w15:restartNumberingAfterBreak="0">
    <w:nsid w:val="7EE67EE3"/>
    <w:multiLevelType w:val="hybridMultilevel"/>
    <w:tmpl w:val="49EC5B4E"/>
    <w:lvl w:ilvl="0" w:tplc="6AEA1D8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3D1609AC">
      <w:start w:val="1"/>
      <w:numFmt w:val="lowerLetter"/>
      <w:lvlText w:val="%2."/>
      <w:lvlJc w:val="left"/>
      <w:pPr>
        <w:ind w:left="1800" w:hanging="360"/>
      </w:pPr>
      <w:rPr>
        <w:b/>
        <w:bCs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22"/>
  </w:num>
  <w:num w:numId="3">
    <w:abstractNumId w:val="25"/>
  </w:num>
  <w:num w:numId="4">
    <w:abstractNumId w:val="17"/>
  </w:num>
  <w:num w:numId="5">
    <w:abstractNumId w:val="14"/>
  </w:num>
  <w:num w:numId="6">
    <w:abstractNumId w:val="24"/>
  </w:num>
  <w:num w:numId="7">
    <w:abstractNumId w:val="4"/>
  </w:num>
  <w:num w:numId="8">
    <w:abstractNumId w:val="16"/>
  </w:num>
  <w:num w:numId="9">
    <w:abstractNumId w:val="12"/>
  </w:num>
  <w:num w:numId="10">
    <w:abstractNumId w:val="11"/>
  </w:num>
  <w:num w:numId="11">
    <w:abstractNumId w:val="0"/>
  </w:num>
  <w:num w:numId="12">
    <w:abstractNumId w:val="2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30"/>
  </w:num>
  <w:num w:numId="22">
    <w:abstractNumId w:val="28"/>
  </w:num>
  <w:num w:numId="23">
    <w:abstractNumId w:val="13"/>
  </w:num>
  <w:num w:numId="24">
    <w:abstractNumId w:val="26"/>
  </w:num>
  <w:num w:numId="25">
    <w:abstractNumId w:val="7"/>
  </w:num>
  <w:num w:numId="26">
    <w:abstractNumId w:val="3"/>
  </w:num>
  <w:num w:numId="27">
    <w:abstractNumId w:val="5"/>
  </w:num>
  <w:num w:numId="28">
    <w:abstractNumId w:val="33"/>
  </w:num>
  <w:num w:numId="29">
    <w:abstractNumId w:val="8"/>
  </w:num>
  <w:num w:numId="30">
    <w:abstractNumId w:val="10"/>
  </w:num>
  <w:num w:numId="31">
    <w:abstractNumId w:val="32"/>
  </w:num>
  <w:num w:numId="32">
    <w:abstractNumId w:val="1"/>
  </w:num>
  <w:num w:numId="33">
    <w:abstractNumId w:val="15"/>
  </w:num>
  <w:num w:numId="34">
    <w:abstractNumId w:val="20"/>
  </w:num>
  <w:num w:numId="35">
    <w:abstractNumId w:val="1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5C2"/>
    <w:rsid w:val="0000125A"/>
    <w:rsid w:val="000034E1"/>
    <w:rsid w:val="0000749D"/>
    <w:rsid w:val="00012750"/>
    <w:rsid w:val="00021DFE"/>
    <w:rsid w:val="00023B38"/>
    <w:rsid w:val="00035995"/>
    <w:rsid w:val="00037793"/>
    <w:rsid w:val="00043BE9"/>
    <w:rsid w:val="00055DB6"/>
    <w:rsid w:val="000656CC"/>
    <w:rsid w:val="000762C7"/>
    <w:rsid w:val="000820C6"/>
    <w:rsid w:val="00085153"/>
    <w:rsid w:val="000855E4"/>
    <w:rsid w:val="00086DBC"/>
    <w:rsid w:val="0009177E"/>
    <w:rsid w:val="00097A95"/>
    <w:rsid w:val="000A644B"/>
    <w:rsid w:val="000A6AD4"/>
    <w:rsid w:val="000A6B08"/>
    <w:rsid w:val="000B115C"/>
    <w:rsid w:val="000C42BC"/>
    <w:rsid w:val="000C5B83"/>
    <w:rsid w:val="000C6651"/>
    <w:rsid w:val="000D6A4F"/>
    <w:rsid w:val="000E5554"/>
    <w:rsid w:val="000E7129"/>
    <w:rsid w:val="000F7DC9"/>
    <w:rsid w:val="00100E6C"/>
    <w:rsid w:val="001019CF"/>
    <w:rsid w:val="00106BB7"/>
    <w:rsid w:val="0012022C"/>
    <w:rsid w:val="00124668"/>
    <w:rsid w:val="00124F36"/>
    <w:rsid w:val="0012631E"/>
    <w:rsid w:val="00136056"/>
    <w:rsid w:val="001414B0"/>
    <w:rsid w:val="001442A4"/>
    <w:rsid w:val="00144EEB"/>
    <w:rsid w:val="00147F58"/>
    <w:rsid w:val="0015383C"/>
    <w:rsid w:val="00164874"/>
    <w:rsid w:val="0016729D"/>
    <w:rsid w:val="00177980"/>
    <w:rsid w:val="00186098"/>
    <w:rsid w:val="00186C8A"/>
    <w:rsid w:val="00195B72"/>
    <w:rsid w:val="00196089"/>
    <w:rsid w:val="001977DD"/>
    <w:rsid w:val="001A5B5F"/>
    <w:rsid w:val="001B010E"/>
    <w:rsid w:val="001B582E"/>
    <w:rsid w:val="001B71EF"/>
    <w:rsid w:val="001C5EE1"/>
    <w:rsid w:val="001D25AA"/>
    <w:rsid w:val="001D60AE"/>
    <w:rsid w:val="001F7B96"/>
    <w:rsid w:val="002027B6"/>
    <w:rsid w:val="00203956"/>
    <w:rsid w:val="00203B6D"/>
    <w:rsid w:val="002074B6"/>
    <w:rsid w:val="00207E0A"/>
    <w:rsid w:val="002129D4"/>
    <w:rsid w:val="00226060"/>
    <w:rsid w:val="00240A49"/>
    <w:rsid w:val="00247B3C"/>
    <w:rsid w:val="002601A9"/>
    <w:rsid w:val="002607D0"/>
    <w:rsid w:val="00265A8F"/>
    <w:rsid w:val="00265FD7"/>
    <w:rsid w:val="00281361"/>
    <w:rsid w:val="00292A5D"/>
    <w:rsid w:val="00294872"/>
    <w:rsid w:val="002961C3"/>
    <w:rsid w:val="002A6080"/>
    <w:rsid w:val="002B0054"/>
    <w:rsid w:val="002B1EFE"/>
    <w:rsid w:val="002C07CB"/>
    <w:rsid w:val="002C1A0D"/>
    <w:rsid w:val="002C78B6"/>
    <w:rsid w:val="002E0BAF"/>
    <w:rsid w:val="002F412C"/>
    <w:rsid w:val="003011E4"/>
    <w:rsid w:val="0030453D"/>
    <w:rsid w:val="00310252"/>
    <w:rsid w:val="00315E25"/>
    <w:rsid w:val="003277B8"/>
    <w:rsid w:val="0033106C"/>
    <w:rsid w:val="00336AC5"/>
    <w:rsid w:val="00340BB5"/>
    <w:rsid w:val="00343242"/>
    <w:rsid w:val="0034708F"/>
    <w:rsid w:val="0035389A"/>
    <w:rsid w:val="003578BF"/>
    <w:rsid w:val="00362B47"/>
    <w:rsid w:val="00362B68"/>
    <w:rsid w:val="00374D66"/>
    <w:rsid w:val="00375DBE"/>
    <w:rsid w:val="00383D6F"/>
    <w:rsid w:val="00387888"/>
    <w:rsid w:val="00387F18"/>
    <w:rsid w:val="00393712"/>
    <w:rsid w:val="003963E6"/>
    <w:rsid w:val="003A1859"/>
    <w:rsid w:val="003A50BC"/>
    <w:rsid w:val="003A78AC"/>
    <w:rsid w:val="003D52EE"/>
    <w:rsid w:val="003D601D"/>
    <w:rsid w:val="003D7534"/>
    <w:rsid w:val="003E1E02"/>
    <w:rsid w:val="003F0B47"/>
    <w:rsid w:val="003F2538"/>
    <w:rsid w:val="003F5298"/>
    <w:rsid w:val="004156E0"/>
    <w:rsid w:val="0043481E"/>
    <w:rsid w:val="00437FCB"/>
    <w:rsid w:val="004479DA"/>
    <w:rsid w:val="00451A74"/>
    <w:rsid w:val="004541B4"/>
    <w:rsid w:val="004672AF"/>
    <w:rsid w:val="00472378"/>
    <w:rsid w:val="00473B33"/>
    <w:rsid w:val="00477D9B"/>
    <w:rsid w:val="00486E3A"/>
    <w:rsid w:val="00491E97"/>
    <w:rsid w:val="004A08C5"/>
    <w:rsid w:val="004C74E3"/>
    <w:rsid w:val="004D2344"/>
    <w:rsid w:val="004E5E6C"/>
    <w:rsid w:val="004E62E9"/>
    <w:rsid w:val="004E68A8"/>
    <w:rsid w:val="004F5353"/>
    <w:rsid w:val="004F6C77"/>
    <w:rsid w:val="005020D7"/>
    <w:rsid w:val="005169AE"/>
    <w:rsid w:val="00521DA6"/>
    <w:rsid w:val="00523FCF"/>
    <w:rsid w:val="00530741"/>
    <w:rsid w:val="0054485A"/>
    <w:rsid w:val="00545C38"/>
    <w:rsid w:val="00555BED"/>
    <w:rsid w:val="005579ED"/>
    <w:rsid w:val="00584EBD"/>
    <w:rsid w:val="00596259"/>
    <w:rsid w:val="00596ECC"/>
    <w:rsid w:val="005A1A05"/>
    <w:rsid w:val="005A4AFB"/>
    <w:rsid w:val="005A6C13"/>
    <w:rsid w:val="005B1AC8"/>
    <w:rsid w:val="005D235D"/>
    <w:rsid w:val="005D5427"/>
    <w:rsid w:val="005E0EB5"/>
    <w:rsid w:val="005E42D0"/>
    <w:rsid w:val="005E6E01"/>
    <w:rsid w:val="005F1D9B"/>
    <w:rsid w:val="005F2502"/>
    <w:rsid w:val="005F4411"/>
    <w:rsid w:val="005F5FF2"/>
    <w:rsid w:val="0060027B"/>
    <w:rsid w:val="00610BDA"/>
    <w:rsid w:val="00611EE4"/>
    <w:rsid w:val="00612FD2"/>
    <w:rsid w:val="00614078"/>
    <w:rsid w:val="00623299"/>
    <w:rsid w:val="00624523"/>
    <w:rsid w:val="00624CF3"/>
    <w:rsid w:val="00626685"/>
    <w:rsid w:val="00627B9A"/>
    <w:rsid w:val="00631B85"/>
    <w:rsid w:val="00634D82"/>
    <w:rsid w:val="0064145E"/>
    <w:rsid w:val="00645215"/>
    <w:rsid w:val="00662C25"/>
    <w:rsid w:val="00667549"/>
    <w:rsid w:val="006721B1"/>
    <w:rsid w:val="006901A9"/>
    <w:rsid w:val="00693096"/>
    <w:rsid w:val="006A01DF"/>
    <w:rsid w:val="006A3299"/>
    <w:rsid w:val="006A4FD9"/>
    <w:rsid w:val="006A72EE"/>
    <w:rsid w:val="006B230D"/>
    <w:rsid w:val="006C00DA"/>
    <w:rsid w:val="006C1ADE"/>
    <w:rsid w:val="006E6BE1"/>
    <w:rsid w:val="006F0A93"/>
    <w:rsid w:val="00705C7C"/>
    <w:rsid w:val="00707334"/>
    <w:rsid w:val="00715797"/>
    <w:rsid w:val="007235FF"/>
    <w:rsid w:val="007367BC"/>
    <w:rsid w:val="00737586"/>
    <w:rsid w:val="0075037F"/>
    <w:rsid w:val="007506A8"/>
    <w:rsid w:val="007506ED"/>
    <w:rsid w:val="00751F36"/>
    <w:rsid w:val="007572C4"/>
    <w:rsid w:val="0076243C"/>
    <w:rsid w:val="007715AB"/>
    <w:rsid w:val="00772052"/>
    <w:rsid w:val="00774D36"/>
    <w:rsid w:val="00775ED7"/>
    <w:rsid w:val="00777CB5"/>
    <w:rsid w:val="0078029F"/>
    <w:rsid w:val="007962C9"/>
    <w:rsid w:val="00796ADA"/>
    <w:rsid w:val="007A07AA"/>
    <w:rsid w:val="007A0A8A"/>
    <w:rsid w:val="007A0CD5"/>
    <w:rsid w:val="007A25AD"/>
    <w:rsid w:val="007A618D"/>
    <w:rsid w:val="007A61CA"/>
    <w:rsid w:val="007B24AE"/>
    <w:rsid w:val="007C0A38"/>
    <w:rsid w:val="007C1D3B"/>
    <w:rsid w:val="007C3A5A"/>
    <w:rsid w:val="007C6AA2"/>
    <w:rsid w:val="007C7AD4"/>
    <w:rsid w:val="007D5B8C"/>
    <w:rsid w:val="007E00C6"/>
    <w:rsid w:val="007E5B1D"/>
    <w:rsid w:val="007E60AE"/>
    <w:rsid w:val="007E62C0"/>
    <w:rsid w:val="007E7B71"/>
    <w:rsid w:val="007F2BF1"/>
    <w:rsid w:val="00801D7A"/>
    <w:rsid w:val="00807FB8"/>
    <w:rsid w:val="008124D6"/>
    <w:rsid w:val="00813E9C"/>
    <w:rsid w:val="00821C7B"/>
    <w:rsid w:val="00834332"/>
    <w:rsid w:val="008419EA"/>
    <w:rsid w:val="00855F62"/>
    <w:rsid w:val="00856B2D"/>
    <w:rsid w:val="00865188"/>
    <w:rsid w:val="00867E64"/>
    <w:rsid w:val="00884749"/>
    <w:rsid w:val="00895E2E"/>
    <w:rsid w:val="008B166F"/>
    <w:rsid w:val="008C0219"/>
    <w:rsid w:val="008C381C"/>
    <w:rsid w:val="008C5723"/>
    <w:rsid w:val="008C7FF5"/>
    <w:rsid w:val="008D1DA8"/>
    <w:rsid w:val="008D37DA"/>
    <w:rsid w:val="008D57FA"/>
    <w:rsid w:val="008F2065"/>
    <w:rsid w:val="008F48CD"/>
    <w:rsid w:val="00916E1C"/>
    <w:rsid w:val="00920E71"/>
    <w:rsid w:val="00925D05"/>
    <w:rsid w:val="00926A4D"/>
    <w:rsid w:val="00930214"/>
    <w:rsid w:val="00935560"/>
    <w:rsid w:val="00944CEC"/>
    <w:rsid w:val="009625C2"/>
    <w:rsid w:val="00974A2B"/>
    <w:rsid w:val="00975EA7"/>
    <w:rsid w:val="0099039F"/>
    <w:rsid w:val="009A7C06"/>
    <w:rsid w:val="009B6397"/>
    <w:rsid w:val="009B6BD9"/>
    <w:rsid w:val="009C0B7D"/>
    <w:rsid w:val="009E49B5"/>
    <w:rsid w:val="009E4E75"/>
    <w:rsid w:val="009E6250"/>
    <w:rsid w:val="009F2704"/>
    <w:rsid w:val="009F5CD1"/>
    <w:rsid w:val="00A022EE"/>
    <w:rsid w:val="00A04D68"/>
    <w:rsid w:val="00A11216"/>
    <w:rsid w:val="00A12723"/>
    <w:rsid w:val="00A16150"/>
    <w:rsid w:val="00A257EE"/>
    <w:rsid w:val="00A30EBC"/>
    <w:rsid w:val="00A35F51"/>
    <w:rsid w:val="00A36BC6"/>
    <w:rsid w:val="00A37970"/>
    <w:rsid w:val="00A43BCA"/>
    <w:rsid w:val="00A4540F"/>
    <w:rsid w:val="00A46C5E"/>
    <w:rsid w:val="00A649A7"/>
    <w:rsid w:val="00A64C36"/>
    <w:rsid w:val="00A657A7"/>
    <w:rsid w:val="00A6645C"/>
    <w:rsid w:val="00A71C37"/>
    <w:rsid w:val="00A739CC"/>
    <w:rsid w:val="00A77606"/>
    <w:rsid w:val="00A8432A"/>
    <w:rsid w:val="00A84E03"/>
    <w:rsid w:val="00A851A4"/>
    <w:rsid w:val="00A87B09"/>
    <w:rsid w:val="00A91C73"/>
    <w:rsid w:val="00A91EA0"/>
    <w:rsid w:val="00A93C0D"/>
    <w:rsid w:val="00A97854"/>
    <w:rsid w:val="00AA000A"/>
    <w:rsid w:val="00AA249C"/>
    <w:rsid w:val="00AA39E3"/>
    <w:rsid w:val="00AB637A"/>
    <w:rsid w:val="00AC4209"/>
    <w:rsid w:val="00AC64A8"/>
    <w:rsid w:val="00AC6504"/>
    <w:rsid w:val="00AC7B62"/>
    <w:rsid w:val="00AD3A94"/>
    <w:rsid w:val="00AE2DA4"/>
    <w:rsid w:val="00AE4471"/>
    <w:rsid w:val="00AE4A29"/>
    <w:rsid w:val="00AE52FB"/>
    <w:rsid w:val="00AE6349"/>
    <w:rsid w:val="00AF654C"/>
    <w:rsid w:val="00B0163A"/>
    <w:rsid w:val="00B03233"/>
    <w:rsid w:val="00B11E73"/>
    <w:rsid w:val="00B12B36"/>
    <w:rsid w:val="00B15AA5"/>
    <w:rsid w:val="00B20E6B"/>
    <w:rsid w:val="00B20EF7"/>
    <w:rsid w:val="00B27E5B"/>
    <w:rsid w:val="00B31644"/>
    <w:rsid w:val="00B335D1"/>
    <w:rsid w:val="00B35414"/>
    <w:rsid w:val="00B37F1B"/>
    <w:rsid w:val="00B46687"/>
    <w:rsid w:val="00B47E46"/>
    <w:rsid w:val="00B514F5"/>
    <w:rsid w:val="00B52E2B"/>
    <w:rsid w:val="00B54E2F"/>
    <w:rsid w:val="00B5769B"/>
    <w:rsid w:val="00B6172A"/>
    <w:rsid w:val="00B820F4"/>
    <w:rsid w:val="00B91B6E"/>
    <w:rsid w:val="00B922BA"/>
    <w:rsid w:val="00BA3898"/>
    <w:rsid w:val="00BA5975"/>
    <w:rsid w:val="00BA6DBD"/>
    <w:rsid w:val="00BB549B"/>
    <w:rsid w:val="00BB606A"/>
    <w:rsid w:val="00BC27C8"/>
    <w:rsid w:val="00BD6525"/>
    <w:rsid w:val="00BE345C"/>
    <w:rsid w:val="00BE4F1E"/>
    <w:rsid w:val="00BF4F5F"/>
    <w:rsid w:val="00BF566E"/>
    <w:rsid w:val="00C006C5"/>
    <w:rsid w:val="00C04CC4"/>
    <w:rsid w:val="00C12D63"/>
    <w:rsid w:val="00C220AD"/>
    <w:rsid w:val="00C36921"/>
    <w:rsid w:val="00C37CB4"/>
    <w:rsid w:val="00C40401"/>
    <w:rsid w:val="00C4097E"/>
    <w:rsid w:val="00C41EB0"/>
    <w:rsid w:val="00C623E4"/>
    <w:rsid w:val="00C6459C"/>
    <w:rsid w:val="00C645D4"/>
    <w:rsid w:val="00C65332"/>
    <w:rsid w:val="00C6560C"/>
    <w:rsid w:val="00C66E9D"/>
    <w:rsid w:val="00C722C4"/>
    <w:rsid w:val="00C74AC0"/>
    <w:rsid w:val="00C82C2A"/>
    <w:rsid w:val="00C837D3"/>
    <w:rsid w:val="00C939CF"/>
    <w:rsid w:val="00CA05CE"/>
    <w:rsid w:val="00CA541D"/>
    <w:rsid w:val="00CA77BE"/>
    <w:rsid w:val="00CC3ADA"/>
    <w:rsid w:val="00CC4395"/>
    <w:rsid w:val="00CD7D99"/>
    <w:rsid w:val="00CE7A27"/>
    <w:rsid w:val="00CF75B1"/>
    <w:rsid w:val="00D0053D"/>
    <w:rsid w:val="00D01196"/>
    <w:rsid w:val="00D02FDB"/>
    <w:rsid w:val="00D14EB1"/>
    <w:rsid w:val="00D21190"/>
    <w:rsid w:val="00D215EC"/>
    <w:rsid w:val="00D21D44"/>
    <w:rsid w:val="00D22B1B"/>
    <w:rsid w:val="00D4370A"/>
    <w:rsid w:val="00D53057"/>
    <w:rsid w:val="00D54371"/>
    <w:rsid w:val="00D7349A"/>
    <w:rsid w:val="00D734CE"/>
    <w:rsid w:val="00D81271"/>
    <w:rsid w:val="00D8140E"/>
    <w:rsid w:val="00D93393"/>
    <w:rsid w:val="00D95605"/>
    <w:rsid w:val="00DB3E49"/>
    <w:rsid w:val="00DB4A6E"/>
    <w:rsid w:val="00DB5820"/>
    <w:rsid w:val="00DC6C74"/>
    <w:rsid w:val="00DD01D0"/>
    <w:rsid w:val="00DD5F2D"/>
    <w:rsid w:val="00DD6D0A"/>
    <w:rsid w:val="00DE09B1"/>
    <w:rsid w:val="00DE4719"/>
    <w:rsid w:val="00DE6112"/>
    <w:rsid w:val="00DF56EF"/>
    <w:rsid w:val="00E05CE4"/>
    <w:rsid w:val="00E07269"/>
    <w:rsid w:val="00E20F4B"/>
    <w:rsid w:val="00E23668"/>
    <w:rsid w:val="00E26261"/>
    <w:rsid w:val="00E35AA3"/>
    <w:rsid w:val="00E46F40"/>
    <w:rsid w:val="00E5305E"/>
    <w:rsid w:val="00E722EA"/>
    <w:rsid w:val="00E727E1"/>
    <w:rsid w:val="00E94511"/>
    <w:rsid w:val="00EA4C83"/>
    <w:rsid w:val="00EB0513"/>
    <w:rsid w:val="00EB4FD6"/>
    <w:rsid w:val="00EB6FDC"/>
    <w:rsid w:val="00EC4915"/>
    <w:rsid w:val="00EC73B4"/>
    <w:rsid w:val="00ED1D65"/>
    <w:rsid w:val="00ED1E3C"/>
    <w:rsid w:val="00EE21AC"/>
    <w:rsid w:val="00EE5155"/>
    <w:rsid w:val="00F00B4D"/>
    <w:rsid w:val="00F0139F"/>
    <w:rsid w:val="00F04623"/>
    <w:rsid w:val="00F066C8"/>
    <w:rsid w:val="00F14EF8"/>
    <w:rsid w:val="00F165D4"/>
    <w:rsid w:val="00F21453"/>
    <w:rsid w:val="00F27F51"/>
    <w:rsid w:val="00F37F5C"/>
    <w:rsid w:val="00F41AD2"/>
    <w:rsid w:val="00F44CA0"/>
    <w:rsid w:val="00F4528F"/>
    <w:rsid w:val="00F46ECE"/>
    <w:rsid w:val="00F51334"/>
    <w:rsid w:val="00F51FCB"/>
    <w:rsid w:val="00F6591B"/>
    <w:rsid w:val="00F65F5D"/>
    <w:rsid w:val="00F71637"/>
    <w:rsid w:val="00F7484C"/>
    <w:rsid w:val="00F74D06"/>
    <w:rsid w:val="00F85AF8"/>
    <w:rsid w:val="00F869D4"/>
    <w:rsid w:val="00F879C5"/>
    <w:rsid w:val="00F9548D"/>
    <w:rsid w:val="00F959EF"/>
    <w:rsid w:val="00FA075D"/>
    <w:rsid w:val="00FA214B"/>
    <w:rsid w:val="00FB1423"/>
    <w:rsid w:val="00FB6F1F"/>
    <w:rsid w:val="00FD33BE"/>
    <w:rsid w:val="00FD5DAF"/>
    <w:rsid w:val="00FD7C9D"/>
    <w:rsid w:val="00FE3CEF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D00CC"/>
  <w15:chartTrackingRefBased/>
  <w15:docId w15:val="{32F99DCD-F99D-4710-8C44-6F369073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7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2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25C2"/>
  </w:style>
  <w:style w:type="paragraph" w:styleId="Stopka">
    <w:name w:val="footer"/>
    <w:basedOn w:val="Normalny"/>
    <w:link w:val="StopkaZnak"/>
    <w:uiPriority w:val="99"/>
    <w:unhideWhenUsed/>
    <w:rsid w:val="00962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25C2"/>
  </w:style>
  <w:style w:type="table" w:styleId="Tabela-Siatka">
    <w:name w:val="Table Grid"/>
    <w:basedOn w:val="Standardowy"/>
    <w:uiPriority w:val="39"/>
    <w:rsid w:val="00037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7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708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30EB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83D6F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B6172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B6172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6172A"/>
    <w:pPr>
      <w:widowControl w:val="0"/>
      <w:shd w:val="clear" w:color="auto" w:fill="FFFFFF"/>
      <w:spacing w:after="0" w:line="413" w:lineRule="exact"/>
      <w:ind w:hanging="360"/>
      <w:jc w:val="both"/>
    </w:pPr>
    <w:rPr>
      <w:rFonts w:ascii="Times New Roman" w:eastAsia="Times New Roman" w:hAnsi="Times New Roman" w:cs="Times New Roman"/>
    </w:rPr>
  </w:style>
  <w:style w:type="paragraph" w:customStyle="1" w:styleId="Nagwek10">
    <w:name w:val="Nagłówek #1"/>
    <w:basedOn w:val="Normalny"/>
    <w:link w:val="Nagwek1"/>
    <w:rsid w:val="00B6172A"/>
    <w:pPr>
      <w:widowControl w:val="0"/>
      <w:shd w:val="clear" w:color="auto" w:fill="FFFFFF"/>
      <w:spacing w:after="0" w:line="413" w:lineRule="exact"/>
      <w:ind w:hanging="62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Teksttreci3">
    <w:name w:val="Tekst treści (3)_"/>
    <w:basedOn w:val="Domylnaczcionkaakapitu"/>
    <w:link w:val="Teksttreci30"/>
    <w:rsid w:val="00B6172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6172A"/>
    <w:pPr>
      <w:widowControl w:val="0"/>
      <w:shd w:val="clear" w:color="auto" w:fill="FFFFFF"/>
      <w:spacing w:after="0" w:line="0" w:lineRule="atLeast"/>
      <w:ind w:hanging="62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urlSearch.seam?HitlistCaption=Odes&#322;ania&amp;pap_group=25009387&amp;sortField=document-date&amp;filterByUniqueVersionBaseId=tru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galis.pl/urlSearch.seam?HitlistCaption=Odes&#322;ania&amp;pap_group=25009612&amp;sortField=document-date&amp;filterByUniqueVersionBaseId=tru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urlSearch.seam?HitlistCaption=Odes&#322;ania&amp;pap_group=25009612&amp;sortField=document-date&amp;filterByUniqueVersionBaseId=tru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ip.legalis.pl/urlSearch.seam?HitlistCaption=Odes&#322;ania&amp;pap_group=25009612&amp;sortField=document-date&amp;filterByUniqueVersionBaseId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imjwheytkltqmfyc4njqhe3tanbxg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 cmpd="sng">
          <a:solidFill>
            <a:schemeClr val="accent4">
              <a:lumMod val="75000"/>
            </a:schemeClr>
          </a:solidFill>
          <a:round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E7EC0-8B4F-4AAC-94F9-98FF8F49A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1725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Kujawińska Anna</dc:creator>
  <cp:keywords/>
  <dc:description/>
  <cp:lastModifiedBy>Firlej Marzena</cp:lastModifiedBy>
  <cp:revision>25</cp:revision>
  <cp:lastPrinted>2025-10-02T11:30:00Z</cp:lastPrinted>
  <dcterms:created xsi:type="dcterms:W3CDTF">2025-01-24T13:19:00Z</dcterms:created>
  <dcterms:modified xsi:type="dcterms:W3CDTF">2025-10-02T12:08:00Z</dcterms:modified>
</cp:coreProperties>
</file>