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3350" w:rsidRPr="00BF1F85" w:rsidRDefault="00F93350" w:rsidP="00F93350">
      <w:pPr>
        <w:spacing w:after="0" w:line="360" w:lineRule="auto"/>
        <w:ind w:left="113"/>
        <w:jc w:val="right"/>
        <w:rPr>
          <w:rFonts w:ascii="Times New Roman" w:hAnsi="Times New Roman" w:cs="Times New Roman"/>
          <w:color w:val="000000" w:themeColor="text1"/>
          <w:sz w:val="24"/>
          <w:szCs w:val="24"/>
        </w:rPr>
      </w:pPr>
      <w:r w:rsidRPr="00BF1F85">
        <w:rPr>
          <w:rFonts w:ascii="Times New Roman" w:hAnsi="Times New Roman" w:cs="Times New Roman"/>
          <w:b/>
          <w:color w:val="000000" w:themeColor="text1"/>
          <w:sz w:val="24"/>
          <w:szCs w:val="24"/>
        </w:rPr>
        <w:br/>
      </w:r>
      <w:r w:rsidRPr="00BF1F85">
        <w:rPr>
          <w:rFonts w:ascii="Times New Roman" w:hAnsi="Times New Roman" w:cs="Times New Roman"/>
          <w:color w:val="000000" w:themeColor="text1"/>
          <w:sz w:val="24"/>
          <w:szCs w:val="24"/>
        </w:rPr>
        <w:t>Nr kodu zdającego………………………</w:t>
      </w:r>
    </w:p>
    <w:p w:rsidR="00F93350" w:rsidRPr="00BF1F85" w:rsidRDefault="00F93350" w:rsidP="00F93350">
      <w:pPr>
        <w:tabs>
          <w:tab w:val="left" w:pos="360"/>
        </w:tabs>
        <w:spacing w:after="0" w:line="360" w:lineRule="auto"/>
        <w:ind w:left="113"/>
        <w:jc w:val="both"/>
        <w:rPr>
          <w:rFonts w:ascii="Times New Roman" w:hAnsi="Times New Roman" w:cs="Times New Roman"/>
          <w:color w:val="000000" w:themeColor="text1"/>
          <w:sz w:val="24"/>
          <w:szCs w:val="24"/>
        </w:rPr>
      </w:pPr>
    </w:p>
    <w:p w:rsidR="00F93350" w:rsidRPr="00BF1F85" w:rsidRDefault="00F93350" w:rsidP="00F93350">
      <w:pPr>
        <w:tabs>
          <w:tab w:val="left" w:pos="360"/>
        </w:tabs>
        <w:spacing w:after="0" w:line="360" w:lineRule="auto"/>
        <w:ind w:left="113"/>
        <w:jc w:val="both"/>
        <w:rPr>
          <w:rFonts w:ascii="Times New Roman" w:hAnsi="Times New Roman" w:cs="Times New Roman"/>
          <w:color w:val="000000" w:themeColor="text1"/>
          <w:sz w:val="24"/>
          <w:szCs w:val="24"/>
        </w:rPr>
      </w:pPr>
    </w:p>
    <w:p w:rsidR="00F93350" w:rsidRPr="00BF1F85" w:rsidRDefault="00F93350" w:rsidP="00F93350">
      <w:pPr>
        <w:tabs>
          <w:tab w:val="left" w:pos="360"/>
        </w:tabs>
        <w:spacing w:after="0" w:line="360" w:lineRule="auto"/>
        <w:ind w:left="113"/>
        <w:jc w:val="center"/>
        <w:rPr>
          <w:rFonts w:ascii="Times New Roman" w:hAnsi="Times New Roman" w:cs="Times New Roman"/>
          <w:b/>
          <w:color w:val="000000" w:themeColor="text1"/>
          <w:sz w:val="24"/>
          <w:szCs w:val="24"/>
        </w:rPr>
      </w:pPr>
      <w:r w:rsidRPr="00BF1F85">
        <w:rPr>
          <w:rFonts w:ascii="Times New Roman" w:hAnsi="Times New Roman" w:cs="Times New Roman"/>
          <w:b/>
          <w:color w:val="000000" w:themeColor="text1"/>
          <w:sz w:val="24"/>
          <w:szCs w:val="24"/>
        </w:rPr>
        <w:t>ETAP DRUGI</w:t>
      </w:r>
    </w:p>
    <w:p w:rsidR="00F93350" w:rsidRPr="00BF1F85" w:rsidRDefault="00F93350" w:rsidP="00F93350">
      <w:pPr>
        <w:spacing w:after="0" w:line="360" w:lineRule="auto"/>
        <w:ind w:left="113"/>
        <w:jc w:val="both"/>
        <w:rPr>
          <w:rFonts w:ascii="Times New Roman" w:hAnsi="Times New Roman" w:cs="Times New Roman"/>
          <w:color w:val="000000" w:themeColor="text1"/>
          <w:sz w:val="24"/>
          <w:szCs w:val="24"/>
        </w:rPr>
      </w:pPr>
    </w:p>
    <w:p w:rsidR="00F93350" w:rsidRPr="00BF1F85" w:rsidRDefault="00F93350" w:rsidP="00F93350">
      <w:pPr>
        <w:tabs>
          <w:tab w:val="left" w:pos="375"/>
        </w:tabs>
        <w:spacing w:after="0" w:line="360" w:lineRule="auto"/>
        <w:ind w:left="113"/>
        <w:jc w:val="both"/>
        <w:rPr>
          <w:rFonts w:ascii="Times New Roman" w:hAnsi="Times New Roman" w:cs="Times New Roman"/>
          <w:color w:val="000000" w:themeColor="text1"/>
          <w:sz w:val="24"/>
          <w:szCs w:val="24"/>
        </w:rPr>
      </w:pPr>
      <w:r w:rsidRPr="00BF1F85">
        <w:rPr>
          <w:rFonts w:ascii="Times New Roman" w:hAnsi="Times New Roman" w:cs="Times New Roman"/>
          <w:b/>
          <w:color w:val="000000" w:themeColor="text1"/>
          <w:sz w:val="24"/>
          <w:szCs w:val="24"/>
        </w:rPr>
        <w:t>A/</w:t>
      </w:r>
      <w:r w:rsidRPr="00BF1F85">
        <w:rPr>
          <w:rFonts w:ascii="Times New Roman" w:hAnsi="Times New Roman" w:cs="Times New Roman"/>
          <w:b/>
          <w:color w:val="000000" w:themeColor="text1"/>
          <w:sz w:val="24"/>
          <w:szCs w:val="24"/>
        </w:rPr>
        <w:tab/>
        <w:t>Test obejmuje 36 pytań z zakresu prawa cywilnego i karnego oraz postępowania cywilnego i karnego</w:t>
      </w:r>
      <w:r w:rsidRPr="00BF1F85">
        <w:rPr>
          <w:rFonts w:ascii="Times New Roman" w:hAnsi="Times New Roman" w:cs="Times New Roman"/>
          <w:color w:val="000000" w:themeColor="text1"/>
          <w:sz w:val="24"/>
          <w:szCs w:val="24"/>
        </w:rPr>
        <w:t>.</w:t>
      </w:r>
    </w:p>
    <w:p w:rsidR="00F93350" w:rsidRPr="00BF1F85" w:rsidRDefault="00F93350" w:rsidP="00F93350">
      <w:pPr>
        <w:tabs>
          <w:tab w:val="left" w:pos="375"/>
        </w:tabs>
        <w:spacing w:after="0" w:line="360" w:lineRule="auto"/>
        <w:ind w:left="113"/>
        <w:jc w:val="both"/>
        <w:rPr>
          <w:rFonts w:ascii="Times New Roman" w:hAnsi="Times New Roman" w:cs="Times New Roman"/>
          <w:color w:val="000000" w:themeColor="text1"/>
          <w:sz w:val="24"/>
          <w:szCs w:val="24"/>
        </w:rPr>
      </w:pPr>
    </w:p>
    <w:p w:rsidR="00F93350" w:rsidRPr="00BF1F85" w:rsidRDefault="00F93350" w:rsidP="00F93350">
      <w:pPr>
        <w:tabs>
          <w:tab w:val="left" w:pos="375"/>
        </w:tabs>
        <w:spacing w:after="0" w:line="360" w:lineRule="auto"/>
        <w:ind w:left="113"/>
        <w:jc w:val="both"/>
        <w:rPr>
          <w:rFonts w:ascii="Times New Roman" w:hAnsi="Times New Roman" w:cs="Times New Roman"/>
          <w:b/>
          <w:color w:val="000000" w:themeColor="text1"/>
          <w:sz w:val="24"/>
          <w:szCs w:val="24"/>
        </w:rPr>
      </w:pPr>
      <w:r w:rsidRPr="00BF1F85">
        <w:rPr>
          <w:rFonts w:ascii="Times New Roman" w:hAnsi="Times New Roman" w:cs="Times New Roman"/>
          <w:b/>
          <w:color w:val="000000" w:themeColor="text1"/>
          <w:sz w:val="24"/>
          <w:szCs w:val="24"/>
        </w:rPr>
        <w:t>Pouczenie:</w:t>
      </w:r>
    </w:p>
    <w:p w:rsidR="00F93350" w:rsidRPr="00BF1F85" w:rsidRDefault="00F93350" w:rsidP="00CD5C40">
      <w:pPr>
        <w:numPr>
          <w:ilvl w:val="0"/>
          <w:numId w:val="9"/>
        </w:numPr>
        <w:tabs>
          <w:tab w:val="left" w:pos="375"/>
        </w:tabs>
        <w:spacing w:after="0" w:line="360" w:lineRule="auto"/>
        <w:ind w:left="113" w:firstLine="0"/>
        <w:jc w:val="both"/>
        <w:rPr>
          <w:rFonts w:ascii="Times New Roman" w:hAnsi="Times New Roman" w:cs="Times New Roman"/>
          <w:color w:val="000000" w:themeColor="text1"/>
          <w:sz w:val="24"/>
          <w:szCs w:val="24"/>
        </w:rPr>
      </w:pPr>
      <w:r w:rsidRPr="00BF1F85">
        <w:rPr>
          <w:rFonts w:ascii="Times New Roman" w:hAnsi="Times New Roman" w:cs="Times New Roman"/>
          <w:color w:val="000000" w:themeColor="text1"/>
          <w:sz w:val="24"/>
          <w:szCs w:val="24"/>
        </w:rPr>
        <w:t>Test liczy 36 pytań. Odpowiedzi prawidłowe należy zaznaczyć przez zakreślenie właściwego podpunktu w tekście testu.</w:t>
      </w:r>
    </w:p>
    <w:p w:rsidR="00F93350" w:rsidRPr="00BF1F85" w:rsidRDefault="00F93350" w:rsidP="00CD5C40">
      <w:pPr>
        <w:numPr>
          <w:ilvl w:val="0"/>
          <w:numId w:val="9"/>
        </w:numPr>
        <w:tabs>
          <w:tab w:val="left" w:pos="375"/>
        </w:tabs>
        <w:spacing w:after="0" w:line="360" w:lineRule="auto"/>
        <w:ind w:left="113" w:firstLine="0"/>
        <w:jc w:val="both"/>
        <w:rPr>
          <w:rFonts w:ascii="Times New Roman" w:hAnsi="Times New Roman" w:cs="Times New Roman"/>
          <w:color w:val="000000" w:themeColor="text1"/>
          <w:sz w:val="24"/>
          <w:szCs w:val="24"/>
        </w:rPr>
      </w:pPr>
      <w:r w:rsidRPr="00BF1F85">
        <w:rPr>
          <w:rFonts w:ascii="Times New Roman" w:hAnsi="Times New Roman" w:cs="Times New Roman"/>
          <w:color w:val="000000" w:themeColor="text1"/>
          <w:sz w:val="24"/>
          <w:szCs w:val="24"/>
        </w:rPr>
        <w:t>Na każde pytanie tylko jedna odpowiedź jest prawidłowa. Za każdą prawidłową odpowiedź otrzymuje się 1 pkt.</w:t>
      </w:r>
    </w:p>
    <w:p w:rsidR="00F93350" w:rsidRPr="00BF1F85" w:rsidRDefault="00F93350" w:rsidP="00CD5C40">
      <w:pPr>
        <w:numPr>
          <w:ilvl w:val="0"/>
          <w:numId w:val="9"/>
        </w:numPr>
        <w:tabs>
          <w:tab w:val="left" w:pos="375"/>
        </w:tabs>
        <w:spacing w:after="0" w:line="360" w:lineRule="auto"/>
        <w:ind w:left="113" w:firstLine="0"/>
        <w:jc w:val="both"/>
        <w:rPr>
          <w:rFonts w:ascii="Times New Roman" w:hAnsi="Times New Roman" w:cs="Times New Roman"/>
          <w:color w:val="000000" w:themeColor="text1"/>
          <w:sz w:val="24"/>
          <w:szCs w:val="24"/>
        </w:rPr>
      </w:pPr>
      <w:r w:rsidRPr="00BF1F85">
        <w:rPr>
          <w:rFonts w:ascii="Times New Roman" w:hAnsi="Times New Roman" w:cs="Times New Roman"/>
          <w:color w:val="000000" w:themeColor="text1"/>
          <w:sz w:val="24"/>
          <w:szCs w:val="24"/>
        </w:rPr>
        <w:t>W przypadku dokonania przez kandydata zmian zakreślonych odpowiedzi, za dane pytanie testowe komisja przyznaje 0 pkt.</w:t>
      </w:r>
    </w:p>
    <w:p w:rsidR="00F93350" w:rsidRPr="00BF1F85" w:rsidRDefault="00F93350" w:rsidP="00F93350">
      <w:pPr>
        <w:spacing w:after="0" w:line="360" w:lineRule="auto"/>
        <w:jc w:val="both"/>
        <w:rPr>
          <w:rFonts w:ascii="Times New Roman" w:hAnsi="Times New Roman" w:cs="Times New Roman"/>
          <w:b/>
          <w:color w:val="000000" w:themeColor="text1"/>
          <w:sz w:val="24"/>
          <w:szCs w:val="24"/>
        </w:rPr>
      </w:pPr>
      <w:r w:rsidRPr="00BF1F85">
        <w:rPr>
          <w:rFonts w:ascii="Times New Roman" w:hAnsi="Times New Roman" w:cs="Times New Roman"/>
          <w:color w:val="000000" w:themeColor="text1"/>
          <w:sz w:val="24"/>
          <w:szCs w:val="24"/>
        </w:rPr>
        <w:t>Pytania zostały opracowane według stanu prawnego na dzień przeprowadzenia konkursu</w:t>
      </w:r>
      <w:r w:rsidR="001039D0" w:rsidRPr="00BF1F85">
        <w:rPr>
          <w:rFonts w:ascii="Times New Roman" w:hAnsi="Times New Roman" w:cs="Times New Roman"/>
          <w:color w:val="000000" w:themeColor="text1"/>
          <w:sz w:val="24"/>
          <w:szCs w:val="24"/>
        </w:rPr>
        <w:t>.</w:t>
      </w:r>
    </w:p>
    <w:p w:rsidR="00F5438D" w:rsidRPr="00BF1F85" w:rsidRDefault="00F93350" w:rsidP="001C3C0F">
      <w:pPr>
        <w:pStyle w:val="Akapitzlist"/>
        <w:numPr>
          <w:ilvl w:val="0"/>
          <w:numId w:val="27"/>
        </w:numPr>
        <w:spacing w:after="0" w:line="360" w:lineRule="auto"/>
        <w:ind w:left="357" w:hanging="357"/>
        <w:jc w:val="both"/>
        <w:rPr>
          <w:rFonts w:ascii="Times New Roman" w:hAnsi="Times New Roman" w:cs="Times New Roman"/>
          <w:b/>
          <w:color w:val="000000" w:themeColor="text1"/>
        </w:rPr>
      </w:pPr>
      <w:r w:rsidRPr="00BF1F85">
        <w:rPr>
          <w:rFonts w:ascii="Times New Roman" w:hAnsi="Times New Roman" w:cs="Times New Roman"/>
          <w:b/>
          <w:color w:val="000000" w:themeColor="text1"/>
          <w:sz w:val="24"/>
          <w:szCs w:val="24"/>
        </w:rPr>
        <w:br w:type="column"/>
      </w:r>
      <w:r w:rsidR="00F5438D" w:rsidRPr="00BF1F85">
        <w:rPr>
          <w:rFonts w:ascii="Times New Roman" w:hAnsi="Times New Roman" w:cs="Times New Roman"/>
          <w:b/>
          <w:color w:val="000000" w:themeColor="text1"/>
        </w:rPr>
        <w:lastRenderedPageBreak/>
        <w:t>Zgodnie z kodeksem cywilnym, ustawa nie ma mocy wstecznej:</w:t>
      </w:r>
    </w:p>
    <w:p w:rsidR="00F5438D" w:rsidRPr="00BF1F85" w:rsidRDefault="00F5438D" w:rsidP="00D87E1F">
      <w:pPr>
        <w:numPr>
          <w:ilvl w:val="1"/>
          <w:numId w:val="9"/>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i</w:t>
      </w:r>
      <w:proofErr w:type="gramEnd"/>
      <w:r w:rsidRPr="00BF1F85">
        <w:rPr>
          <w:rFonts w:ascii="Times New Roman" w:hAnsi="Times New Roman" w:cs="Times New Roman"/>
          <w:color w:val="000000" w:themeColor="text1"/>
        </w:rPr>
        <w:t xml:space="preserve"> od zasady tej nie ma wyjątków,</w:t>
      </w:r>
    </w:p>
    <w:p w:rsidR="00F5438D" w:rsidRPr="00BF1F85" w:rsidRDefault="00F5438D" w:rsidP="00D87E1F">
      <w:pPr>
        <w:numPr>
          <w:ilvl w:val="1"/>
          <w:numId w:val="9"/>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chyba</w:t>
      </w:r>
      <w:proofErr w:type="gramEnd"/>
      <w:r w:rsidRPr="00BF1F85">
        <w:rPr>
          <w:rFonts w:ascii="Times New Roman" w:hAnsi="Times New Roman" w:cs="Times New Roman"/>
          <w:color w:val="000000" w:themeColor="text1"/>
        </w:rPr>
        <w:t xml:space="preserve"> że to wynika z brzmienia ustawy lub jej celu,</w:t>
      </w:r>
    </w:p>
    <w:p w:rsidR="007A2D08" w:rsidRPr="00BF1F85" w:rsidRDefault="00F5438D" w:rsidP="00D87E1F">
      <w:pPr>
        <w:numPr>
          <w:ilvl w:val="1"/>
          <w:numId w:val="9"/>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chyba</w:t>
      </w:r>
      <w:proofErr w:type="gramEnd"/>
      <w:r w:rsidRPr="00BF1F85">
        <w:rPr>
          <w:rFonts w:ascii="Times New Roman" w:hAnsi="Times New Roman" w:cs="Times New Roman"/>
          <w:color w:val="000000" w:themeColor="text1"/>
        </w:rPr>
        <w:t xml:space="preserve"> że ustawa wyraźnie tak stanowi.</w:t>
      </w:r>
    </w:p>
    <w:p w:rsidR="00997C34" w:rsidRPr="00BF1F85" w:rsidRDefault="00997C34" w:rsidP="00997C34">
      <w:pPr>
        <w:spacing w:after="0" w:line="360" w:lineRule="auto"/>
        <w:ind w:left="1440"/>
        <w:contextualSpacing/>
        <w:jc w:val="both"/>
        <w:rPr>
          <w:rFonts w:ascii="Times New Roman" w:hAnsi="Times New Roman" w:cs="Times New Roman"/>
          <w:color w:val="000000" w:themeColor="text1"/>
        </w:rPr>
      </w:pPr>
    </w:p>
    <w:p w:rsidR="00F5438D" w:rsidRPr="00BF1F85" w:rsidRDefault="00F5438D" w:rsidP="00CD5C40">
      <w:pPr>
        <w:numPr>
          <w:ilvl w:val="0"/>
          <w:numId w:val="27"/>
        </w:numPr>
        <w:spacing w:after="0" w:line="360" w:lineRule="auto"/>
        <w:ind w:left="357" w:hanging="357"/>
        <w:contextualSpacing/>
        <w:jc w:val="both"/>
        <w:rPr>
          <w:rFonts w:ascii="Times New Roman" w:hAnsi="Times New Roman" w:cs="Times New Roman"/>
          <w:b/>
          <w:color w:val="000000" w:themeColor="text1"/>
        </w:rPr>
      </w:pPr>
      <w:r w:rsidRPr="00BF1F85">
        <w:rPr>
          <w:rFonts w:ascii="Times New Roman" w:hAnsi="Times New Roman" w:cs="Times New Roman"/>
          <w:b/>
          <w:color w:val="000000" w:themeColor="text1"/>
        </w:rPr>
        <w:t>Zgodnie z kodeksem cywilnym, jeżeli ustawa uzależnia skutki prawne od dobrej lub złej wiary, domniemywa się istnienie:</w:t>
      </w:r>
    </w:p>
    <w:p w:rsidR="00F5438D" w:rsidRPr="00BF1F85" w:rsidRDefault="00F5438D" w:rsidP="00B64839">
      <w:pPr>
        <w:numPr>
          <w:ilvl w:val="0"/>
          <w:numId w:val="1"/>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złej</w:t>
      </w:r>
      <w:proofErr w:type="gramEnd"/>
      <w:r w:rsidRPr="00BF1F85">
        <w:rPr>
          <w:rFonts w:ascii="Times New Roman" w:hAnsi="Times New Roman" w:cs="Times New Roman"/>
          <w:color w:val="000000" w:themeColor="text1"/>
        </w:rPr>
        <w:t xml:space="preserve"> wiary,</w:t>
      </w:r>
    </w:p>
    <w:p w:rsidR="00F5438D" w:rsidRPr="00BF1F85" w:rsidRDefault="00F5438D" w:rsidP="00B64839">
      <w:pPr>
        <w:numPr>
          <w:ilvl w:val="0"/>
          <w:numId w:val="1"/>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dobrej</w:t>
      </w:r>
      <w:proofErr w:type="gramEnd"/>
      <w:r w:rsidRPr="00BF1F85">
        <w:rPr>
          <w:rFonts w:ascii="Times New Roman" w:hAnsi="Times New Roman" w:cs="Times New Roman"/>
          <w:color w:val="000000" w:themeColor="text1"/>
        </w:rPr>
        <w:t xml:space="preserve"> wiary pod warunkiem, że zasady słuszności nie wskazują na istnienie złej wiary,</w:t>
      </w:r>
    </w:p>
    <w:p w:rsidR="00F5438D" w:rsidRPr="00BF1F85" w:rsidRDefault="00F5438D" w:rsidP="00B64839">
      <w:pPr>
        <w:numPr>
          <w:ilvl w:val="0"/>
          <w:numId w:val="1"/>
        </w:numPr>
        <w:spacing w:after="0" w:line="360" w:lineRule="auto"/>
        <w:ind w:left="737" w:hanging="357"/>
        <w:contextualSpacing/>
        <w:jc w:val="both"/>
        <w:rPr>
          <w:rFonts w:ascii="Times New Roman" w:hAnsi="Times New Roman" w:cs="Times New Roman"/>
          <w:b/>
          <w:color w:val="000000" w:themeColor="text1"/>
        </w:rPr>
      </w:pPr>
      <w:proofErr w:type="gramStart"/>
      <w:r w:rsidRPr="00BF1F85">
        <w:rPr>
          <w:rFonts w:ascii="Times New Roman" w:hAnsi="Times New Roman" w:cs="Times New Roman"/>
          <w:color w:val="000000" w:themeColor="text1"/>
        </w:rPr>
        <w:t>dobrej</w:t>
      </w:r>
      <w:proofErr w:type="gramEnd"/>
      <w:r w:rsidRPr="00BF1F85">
        <w:rPr>
          <w:rFonts w:ascii="Times New Roman" w:hAnsi="Times New Roman" w:cs="Times New Roman"/>
          <w:color w:val="000000" w:themeColor="text1"/>
        </w:rPr>
        <w:t xml:space="preserve"> wiary.</w:t>
      </w:r>
    </w:p>
    <w:p w:rsidR="00D036B4" w:rsidRPr="00BF1F85" w:rsidRDefault="00D036B4" w:rsidP="00D036B4">
      <w:pPr>
        <w:spacing w:after="0" w:line="360" w:lineRule="auto"/>
        <w:ind w:left="1077"/>
        <w:contextualSpacing/>
        <w:jc w:val="both"/>
        <w:rPr>
          <w:rFonts w:ascii="Times New Roman" w:hAnsi="Times New Roman" w:cs="Times New Roman"/>
          <w:b/>
          <w:color w:val="000000" w:themeColor="text1"/>
        </w:rPr>
      </w:pPr>
    </w:p>
    <w:p w:rsidR="00F5438D" w:rsidRPr="00BF1F85" w:rsidRDefault="00F5438D" w:rsidP="00CD5C40">
      <w:pPr>
        <w:numPr>
          <w:ilvl w:val="0"/>
          <w:numId w:val="27"/>
        </w:numPr>
        <w:spacing w:after="0" w:line="360" w:lineRule="auto"/>
        <w:contextualSpacing/>
        <w:jc w:val="both"/>
        <w:rPr>
          <w:rFonts w:ascii="Times New Roman" w:hAnsi="Times New Roman" w:cs="Times New Roman"/>
          <w:b/>
          <w:color w:val="000000" w:themeColor="text1"/>
        </w:rPr>
      </w:pPr>
      <w:r w:rsidRPr="00BF1F85">
        <w:rPr>
          <w:rFonts w:ascii="Times New Roman" w:hAnsi="Times New Roman" w:cs="Times New Roman"/>
          <w:b/>
          <w:color w:val="000000" w:themeColor="text1"/>
        </w:rPr>
        <w:t>Zgodnie z kodeksem cywilnym, każdy człowiek ma zdolność prawną od chwili:</w:t>
      </w:r>
    </w:p>
    <w:p w:rsidR="00F5438D" w:rsidRPr="00BF1F85" w:rsidRDefault="00F5438D" w:rsidP="001D0B43">
      <w:pPr>
        <w:numPr>
          <w:ilvl w:val="0"/>
          <w:numId w:val="36"/>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poczęcia</w:t>
      </w:r>
      <w:proofErr w:type="gramEnd"/>
      <w:r w:rsidRPr="00BF1F85">
        <w:rPr>
          <w:rFonts w:ascii="Times New Roman" w:hAnsi="Times New Roman" w:cs="Times New Roman"/>
          <w:color w:val="000000" w:themeColor="text1"/>
        </w:rPr>
        <w:t>,</w:t>
      </w:r>
    </w:p>
    <w:p w:rsidR="00F5438D" w:rsidRPr="00BF1F85" w:rsidRDefault="00F5438D" w:rsidP="001D0B43">
      <w:pPr>
        <w:numPr>
          <w:ilvl w:val="0"/>
          <w:numId w:val="36"/>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urodzenia</w:t>
      </w:r>
      <w:proofErr w:type="gramEnd"/>
      <w:r w:rsidRPr="00BF1F85">
        <w:rPr>
          <w:rFonts w:ascii="Times New Roman" w:hAnsi="Times New Roman" w:cs="Times New Roman"/>
          <w:color w:val="000000" w:themeColor="text1"/>
        </w:rPr>
        <w:t>,</w:t>
      </w:r>
    </w:p>
    <w:p w:rsidR="00F5438D" w:rsidRPr="00BF1F85" w:rsidRDefault="00F5438D" w:rsidP="001D0B43">
      <w:pPr>
        <w:numPr>
          <w:ilvl w:val="0"/>
          <w:numId w:val="36"/>
        </w:numPr>
        <w:spacing w:after="0" w:line="360" w:lineRule="auto"/>
        <w:ind w:left="737" w:hanging="357"/>
        <w:contextualSpacing/>
        <w:jc w:val="both"/>
        <w:rPr>
          <w:rFonts w:ascii="Times New Roman" w:hAnsi="Times New Roman" w:cs="Times New Roman"/>
          <w:b/>
          <w:color w:val="000000" w:themeColor="text1"/>
        </w:rPr>
      </w:pPr>
      <w:proofErr w:type="gramStart"/>
      <w:r w:rsidRPr="00BF1F85">
        <w:rPr>
          <w:rFonts w:ascii="Times New Roman" w:hAnsi="Times New Roman" w:cs="Times New Roman"/>
          <w:color w:val="000000" w:themeColor="text1"/>
        </w:rPr>
        <w:t>poczęcia</w:t>
      </w:r>
      <w:proofErr w:type="gramEnd"/>
      <w:r w:rsidRPr="00BF1F85">
        <w:rPr>
          <w:rFonts w:ascii="Times New Roman" w:hAnsi="Times New Roman" w:cs="Times New Roman"/>
          <w:color w:val="000000" w:themeColor="text1"/>
        </w:rPr>
        <w:t xml:space="preserve"> pod warunkiem, że urodzi się żywy.</w:t>
      </w:r>
    </w:p>
    <w:p w:rsidR="00F5438D" w:rsidRPr="00BF1F85" w:rsidRDefault="00F5438D" w:rsidP="00F5438D">
      <w:pPr>
        <w:spacing w:after="0" w:line="360" w:lineRule="auto"/>
        <w:jc w:val="both"/>
        <w:rPr>
          <w:rFonts w:ascii="Times New Roman" w:hAnsi="Times New Roman" w:cs="Times New Roman"/>
          <w:b/>
          <w:color w:val="000000" w:themeColor="text1"/>
        </w:rPr>
      </w:pPr>
    </w:p>
    <w:p w:rsidR="00F5438D" w:rsidRPr="00BF1F85" w:rsidRDefault="00F5438D" w:rsidP="00CD5C40">
      <w:pPr>
        <w:numPr>
          <w:ilvl w:val="0"/>
          <w:numId w:val="27"/>
        </w:numPr>
        <w:spacing w:after="0" w:line="360" w:lineRule="auto"/>
        <w:contextualSpacing/>
        <w:jc w:val="both"/>
        <w:rPr>
          <w:rFonts w:ascii="Times New Roman" w:hAnsi="Times New Roman" w:cs="Times New Roman"/>
          <w:b/>
          <w:color w:val="000000" w:themeColor="text1"/>
        </w:rPr>
      </w:pPr>
      <w:r w:rsidRPr="00BF1F85">
        <w:rPr>
          <w:rFonts w:ascii="Times New Roman" w:hAnsi="Times New Roman"/>
          <w:b/>
          <w:color w:val="000000" w:themeColor="text1"/>
        </w:rPr>
        <w:t xml:space="preserve">Zgodnie z kodeksem cywilnym, częścią składową rzeczy jest: </w:t>
      </w:r>
    </w:p>
    <w:p w:rsidR="00F5438D" w:rsidRPr="00BF1F85" w:rsidRDefault="00F5438D" w:rsidP="0024453D">
      <w:pPr>
        <w:numPr>
          <w:ilvl w:val="0"/>
          <w:numId w:val="32"/>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rzecz</w:t>
      </w:r>
      <w:proofErr w:type="gramEnd"/>
      <w:r w:rsidRPr="00BF1F85">
        <w:rPr>
          <w:rFonts w:ascii="Times New Roman" w:hAnsi="Times New Roman" w:cs="Times New Roman"/>
          <w:color w:val="000000" w:themeColor="text1"/>
        </w:rPr>
        <w:t xml:space="preserve"> ruchoma potrzebna do korzystania z tej rzeczy zgodnie z jej przeznaczeniem, jeżeli pozostaje z nią w faktycznym związku odpowiadającym temu celowi,</w:t>
      </w:r>
    </w:p>
    <w:p w:rsidR="00F5438D" w:rsidRPr="00BF1F85" w:rsidRDefault="00F5438D" w:rsidP="0024453D">
      <w:pPr>
        <w:numPr>
          <w:ilvl w:val="0"/>
          <w:numId w:val="32"/>
        </w:numPr>
        <w:spacing w:after="0" w:line="360" w:lineRule="auto"/>
        <w:ind w:left="737" w:hanging="357"/>
        <w:contextualSpacing/>
        <w:jc w:val="both"/>
        <w:rPr>
          <w:rFonts w:ascii="Times New Roman" w:hAnsi="Times New Roman" w:cs="Times New Roman"/>
          <w:color w:val="000000" w:themeColor="text1"/>
        </w:rPr>
      </w:pPr>
      <w:bookmarkStart w:id="0" w:name="_Hlk481319038"/>
      <w:bookmarkStart w:id="1" w:name="_Hlk481319104"/>
      <w:proofErr w:type="gramStart"/>
      <w:r w:rsidRPr="00BF1F85">
        <w:rPr>
          <w:rFonts w:ascii="Times New Roman" w:hAnsi="Times New Roman" w:cs="Times New Roman"/>
          <w:color w:val="000000" w:themeColor="text1"/>
        </w:rPr>
        <w:t>wszystko</w:t>
      </w:r>
      <w:proofErr w:type="gramEnd"/>
      <w:r w:rsidRPr="00BF1F85">
        <w:rPr>
          <w:rFonts w:ascii="Times New Roman" w:hAnsi="Times New Roman" w:cs="Times New Roman"/>
          <w:color w:val="000000" w:themeColor="text1"/>
        </w:rPr>
        <w:t>, co nie może być od niej odłączone bez uszkodzenia lub istotnej zmiany całości albo bez uszkodzenia lub istotnej zmiany przedmiotu odłączonego</w:t>
      </w:r>
      <w:bookmarkEnd w:id="0"/>
      <w:r w:rsidRPr="00BF1F85">
        <w:rPr>
          <w:rFonts w:ascii="Times New Roman" w:hAnsi="Times New Roman" w:cs="Times New Roman"/>
          <w:color w:val="000000" w:themeColor="text1"/>
        </w:rPr>
        <w:t>,</w:t>
      </w:r>
    </w:p>
    <w:bookmarkEnd w:id="1"/>
    <w:p w:rsidR="00F5438D" w:rsidRPr="00BF1F85" w:rsidRDefault="00F5438D" w:rsidP="0024453D">
      <w:pPr>
        <w:numPr>
          <w:ilvl w:val="0"/>
          <w:numId w:val="32"/>
        </w:numPr>
        <w:spacing w:after="0" w:line="360" w:lineRule="auto"/>
        <w:ind w:left="737" w:hanging="357"/>
        <w:contextualSpacing/>
        <w:jc w:val="both"/>
        <w:rPr>
          <w:rFonts w:ascii="Times New Roman" w:hAnsi="Times New Roman"/>
          <w:color w:val="000000" w:themeColor="text1"/>
        </w:rPr>
      </w:pPr>
      <w:proofErr w:type="gramStart"/>
      <w:r w:rsidRPr="00BF1F85">
        <w:rPr>
          <w:rFonts w:ascii="Times New Roman" w:hAnsi="Times New Roman" w:cs="Times New Roman"/>
          <w:color w:val="000000" w:themeColor="text1"/>
        </w:rPr>
        <w:t>wszystko</w:t>
      </w:r>
      <w:proofErr w:type="gramEnd"/>
      <w:r w:rsidRPr="00BF1F85">
        <w:rPr>
          <w:rFonts w:ascii="Times New Roman" w:hAnsi="Times New Roman" w:cs="Times New Roman"/>
          <w:color w:val="000000" w:themeColor="text1"/>
        </w:rPr>
        <w:t>, co może być od niej odłączone bez uszkodzenia lub istotnej zmiany całości albo</w:t>
      </w:r>
      <w:r w:rsidRPr="00BF1F85">
        <w:rPr>
          <w:rFonts w:ascii="Times New Roman" w:hAnsi="Times New Roman"/>
          <w:color w:val="000000" w:themeColor="text1"/>
        </w:rPr>
        <w:t xml:space="preserve"> bez uszkodzenia lub istotnej zmiany przedmiotu odłączonego.</w:t>
      </w:r>
    </w:p>
    <w:p w:rsidR="00F5438D" w:rsidRPr="00BF1F85" w:rsidRDefault="00F5438D" w:rsidP="00F5438D">
      <w:pPr>
        <w:spacing w:after="0" w:line="360" w:lineRule="auto"/>
        <w:jc w:val="both"/>
        <w:rPr>
          <w:rFonts w:ascii="Times New Roman" w:hAnsi="Times New Roman" w:cs="Times New Roman"/>
          <w:b/>
          <w:color w:val="000000" w:themeColor="text1"/>
        </w:rPr>
      </w:pPr>
    </w:p>
    <w:p w:rsidR="00F5438D" w:rsidRPr="00BF1F85" w:rsidRDefault="00F5438D" w:rsidP="00CD5C40">
      <w:pPr>
        <w:numPr>
          <w:ilvl w:val="0"/>
          <w:numId w:val="27"/>
        </w:numPr>
        <w:spacing w:after="0" w:line="360" w:lineRule="auto"/>
        <w:contextualSpacing/>
        <w:jc w:val="both"/>
        <w:rPr>
          <w:rFonts w:ascii="Times New Roman" w:hAnsi="Times New Roman" w:cs="Times New Roman"/>
          <w:b/>
          <w:color w:val="000000" w:themeColor="text1"/>
        </w:rPr>
      </w:pPr>
      <w:r w:rsidRPr="00BF1F85">
        <w:rPr>
          <w:rFonts w:ascii="Times New Roman" w:hAnsi="Times New Roman" w:cs="Times New Roman"/>
          <w:b/>
          <w:color w:val="000000" w:themeColor="text1"/>
        </w:rPr>
        <w:t>Zgodnie z kodeksem cywilnym, zrzeczenie się zarzutu przedawnienia jest:</w:t>
      </w:r>
    </w:p>
    <w:p w:rsidR="00F5438D" w:rsidRPr="00BF1F85" w:rsidRDefault="00F5438D" w:rsidP="00FE1492">
      <w:pPr>
        <w:numPr>
          <w:ilvl w:val="0"/>
          <w:numId w:val="28"/>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ważne</w:t>
      </w:r>
      <w:proofErr w:type="gramEnd"/>
      <w:r w:rsidRPr="00BF1F85">
        <w:rPr>
          <w:rFonts w:ascii="Times New Roman" w:hAnsi="Times New Roman" w:cs="Times New Roman"/>
          <w:color w:val="000000" w:themeColor="text1"/>
        </w:rPr>
        <w:t>, jeśli nastąpiło przed upływem terminu przedawnienia,</w:t>
      </w:r>
    </w:p>
    <w:p w:rsidR="00F5438D" w:rsidRPr="00BF1F85" w:rsidRDefault="00F5438D" w:rsidP="00FE1492">
      <w:pPr>
        <w:numPr>
          <w:ilvl w:val="0"/>
          <w:numId w:val="28"/>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zawsze</w:t>
      </w:r>
      <w:proofErr w:type="gramEnd"/>
      <w:r w:rsidRPr="00BF1F85">
        <w:rPr>
          <w:rFonts w:ascii="Times New Roman" w:hAnsi="Times New Roman" w:cs="Times New Roman"/>
          <w:color w:val="000000" w:themeColor="text1"/>
        </w:rPr>
        <w:t xml:space="preserve"> nieważne, </w:t>
      </w:r>
    </w:p>
    <w:p w:rsidR="00F5438D" w:rsidRPr="00BF1F85" w:rsidRDefault="00F5438D" w:rsidP="00FE1492">
      <w:pPr>
        <w:numPr>
          <w:ilvl w:val="0"/>
          <w:numId w:val="28"/>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ważne</w:t>
      </w:r>
      <w:proofErr w:type="gramEnd"/>
      <w:r w:rsidRPr="00BF1F85">
        <w:rPr>
          <w:rFonts w:ascii="Times New Roman" w:hAnsi="Times New Roman" w:cs="Times New Roman"/>
          <w:color w:val="000000" w:themeColor="text1"/>
        </w:rPr>
        <w:t>, jeśli nastąpiło po upływie terminu przedawnienia</w:t>
      </w:r>
      <w:bookmarkStart w:id="2" w:name="mip55915272"/>
      <w:bookmarkEnd w:id="2"/>
      <w:r w:rsidRPr="00BF1F85">
        <w:rPr>
          <w:rFonts w:ascii="Times New Roman" w:hAnsi="Times New Roman" w:cs="Times New Roman"/>
          <w:color w:val="000000" w:themeColor="text1"/>
        </w:rPr>
        <w:t>.</w:t>
      </w:r>
    </w:p>
    <w:p w:rsidR="00F5438D" w:rsidRPr="00BF1F85" w:rsidRDefault="00F5438D" w:rsidP="00F5438D">
      <w:pPr>
        <w:spacing w:after="0" w:line="360" w:lineRule="auto"/>
        <w:ind w:left="720"/>
        <w:contextualSpacing/>
        <w:jc w:val="both"/>
        <w:rPr>
          <w:rFonts w:ascii="Times New Roman" w:hAnsi="Times New Roman" w:cs="Times New Roman"/>
          <w:color w:val="000000" w:themeColor="text1"/>
        </w:rPr>
      </w:pPr>
    </w:p>
    <w:p w:rsidR="00F5438D" w:rsidRPr="00BF1F85" w:rsidRDefault="00F5438D" w:rsidP="00CD5C40">
      <w:pPr>
        <w:numPr>
          <w:ilvl w:val="0"/>
          <w:numId w:val="27"/>
        </w:numPr>
        <w:spacing w:after="0" w:line="360" w:lineRule="auto"/>
        <w:contextualSpacing/>
        <w:jc w:val="both"/>
        <w:rPr>
          <w:rFonts w:ascii="Times New Roman" w:hAnsi="Times New Roman" w:cs="Times New Roman"/>
          <w:b/>
          <w:color w:val="000000" w:themeColor="text1"/>
        </w:rPr>
      </w:pPr>
      <w:r w:rsidRPr="00BF1F85">
        <w:rPr>
          <w:rFonts w:ascii="Times New Roman" w:hAnsi="Times New Roman" w:cs="Times New Roman"/>
          <w:b/>
          <w:color w:val="000000" w:themeColor="text1"/>
        </w:rPr>
        <w:t>Zgodnie z kodeksem cywilnym, oświadczenie woli złożone pod wpływem błędu jest:</w:t>
      </w:r>
    </w:p>
    <w:p w:rsidR="00F5438D" w:rsidRPr="00BF1F85" w:rsidRDefault="00F5438D" w:rsidP="00FE1492">
      <w:pPr>
        <w:numPr>
          <w:ilvl w:val="0"/>
          <w:numId w:val="33"/>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nieważne</w:t>
      </w:r>
      <w:proofErr w:type="gramEnd"/>
      <w:r w:rsidRPr="00BF1F85">
        <w:rPr>
          <w:rFonts w:ascii="Times New Roman" w:hAnsi="Times New Roman" w:cs="Times New Roman"/>
          <w:color w:val="000000" w:themeColor="text1"/>
        </w:rPr>
        <w:t xml:space="preserve"> względnie,</w:t>
      </w:r>
    </w:p>
    <w:p w:rsidR="00F5438D" w:rsidRPr="00BF1F85" w:rsidRDefault="00F5438D" w:rsidP="00FE1492">
      <w:pPr>
        <w:numPr>
          <w:ilvl w:val="0"/>
          <w:numId w:val="33"/>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bezskuteczne</w:t>
      </w:r>
      <w:proofErr w:type="gramEnd"/>
      <w:r w:rsidRPr="00BF1F85">
        <w:rPr>
          <w:rFonts w:ascii="Times New Roman" w:hAnsi="Times New Roman" w:cs="Times New Roman"/>
          <w:color w:val="000000" w:themeColor="text1"/>
        </w:rPr>
        <w:t>,</w:t>
      </w:r>
    </w:p>
    <w:p w:rsidR="00E74213" w:rsidRPr="00BF1F85" w:rsidRDefault="00F5438D" w:rsidP="00894A51">
      <w:pPr>
        <w:numPr>
          <w:ilvl w:val="0"/>
          <w:numId w:val="33"/>
        </w:numPr>
        <w:spacing w:after="0" w:line="360" w:lineRule="auto"/>
        <w:ind w:left="737" w:hanging="357"/>
        <w:contextualSpacing/>
        <w:jc w:val="both"/>
        <w:rPr>
          <w:rFonts w:ascii="Times New Roman" w:hAnsi="Times New Roman"/>
          <w:color w:val="000000" w:themeColor="text1"/>
        </w:rPr>
      </w:pPr>
      <w:proofErr w:type="gramStart"/>
      <w:r w:rsidRPr="00BF1F85">
        <w:rPr>
          <w:rFonts w:ascii="Times New Roman" w:hAnsi="Times New Roman" w:cs="Times New Roman"/>
          <w:color w:val="000000" w:themeColor="text1"/>
        </w:rPr>
        <w:t>względnie</w:t>
      </w:r>
      <w:proofErr w:type="gramEnd"/>
      <w:r w:rsidRPr="00BF1F85">
        <w:rPr>
          <w:rFonts w:ascii="Times New Roman" w:hAnsi="Times New Roman" w:cs="Times New Roman"/>
          <w:color w:val="000000" w:themeColor="text1"/>
        </w:rPr>
        <w:t xml:space="preserve"> bezskuteczne</w:t>
      </w:r>
      <w:r w:rsidRPr="00BF1F85">
        <w:rPr>
          <w:rFonts w:ascii="Times New Roman" w:hAnsi="Times New Roman"/>
          <w:color w:val="000000" w:themeColor="text1"/>
        </w:rPr>
        <w:t>.</w:t>
      </w:r>
    </w:p>
    <w:p w:rsidR="00B14F7B" w:rsidRPr="00BF1F85" w:rsidRDefault="00B14F7B" w:rsidP="00B14F7B">
      <w:pPr>
        <w:spacing w:after="0" w:line="360" w:lineRule="auto"/>
        <w:ind w:left="737"/>
        <w:contextualSpacing/>
        <w:jc w:val="both"/>
        <w:rPr>
          <w:rFonts w:ascii="Times New Roman" w:hAnsi="Times New Roman"/>
          <w:color w:val="000000" w:themeColor="text1"/>
        </w:rPr>
      </w:pPr>
    </w:p>
    <w:p w:rsidR="00F5438D" w:rsidRPr="00BF1F85" w:rsidRDefault="00F5438D" w:rsidP="00894A51">
      <w:pPr>
        <w:numPr>
          <w:ilvl w:val="0"/>
          <w:numId w:val="27"/>
        </w:numPr>
        <w:tabs>
          <w:tab w:val="left" w:pos="375"/>
        </w:tabs>
        <w:spacing w:after="0" w:line="360" w:lineRule="auto"/>
        <w:contextualSpacing/>
        <w:jc w:val="both"/>
        <w:rPr>
          <w:rFonts w:ascii="Times New Roman" w:hAnsi="Times New Roman" w:cs="Times New Roman"/>
          <w:b/>
          <w:color w:val="000000" w:themeColor="text1"/>
        </w:rPr>
      </w:pPr>
      <w:r w:rsidRPr="00BF1F85">
        <w:rPr>
          <w:rFonts w:ascii="Times New Roman" w:hAnsi="Times New Roman" w:cs="Times New Roman"/>
          <w:b/>
          <w:color w:val="000000" w:themeColor="text1"/>
        </w:rPr>
        <w:t>Zgodnie z kodeksem cy</w:t>
      </w:r>
      <w:r w:rsidR="00894A51" w:rsidRPr="00BF1F85">
        <w:rPr>
          <w:rFonts w:ascii="Times New Roman" w:hAnsi="Times New Roman" w:cs="Times New Roman"/>
          <w:b/>
          <w:color w:val="000000" w:themeColor="text1"/>
        </w:rPr>
        <w:t>wilnym, za konsumenta uważa się:</w:t>
      </w:r>
    </w:p>
    <w:p w:rsidR="00F5438D" w:rsidRPr="00BF1F85" w:rsidRDefault="00F5438D" w:rsidP="00FB4179">
      <w:pPr>
        <w:numPr>
          <w:ilvl w:val="0"/>
          <w:numId w:val="7"/>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osobę</w:t>
      </w:r>
      <w:proofErr w:type="gramEnd"/>
      <w:r w:rsidRPr="00BF1F85">
        <w:rPr>
          <w:rFonts w:ascii="Times New Roman" w:hAnsi="Times New Roman" w:cs="Times New Roman"/>
          <w:color w:val="000000" w:themeColor="text1"/>
        </w:rPr>
        <w:t xml:space="preserve"> fizyczną dokonującą z przedsiębiorcą czynności prawnej lub faktycznej niezwiązanej bezpośrednio z jej działalnością gospodarczą lub zawodową,</w:t>
      </w:r>
    </w:p>
    <w:p w:rsidR="00F5438D" w:rsidRPr="00BF1F85" w:rsidRDefault="00F5438D" w:rsidP="00FB4179">
      <w:pPr>
        <w:numPr>
          <w:ilvl w:val="0"/>
          <w:numId w:val="7"/>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lastRenderedPageBreak/>
        <w:t>osobę</w:t>
      </w:r>
      <w:proofErr w:type="gramEnd"/>
      <w:r w:rsidRPr="00BF1F85">
        <w:rPr>
          <w:rFonts w:ascii="Times New Roman" w:hAnsi="Times New Roman" w:cs="Times New Roman"/>
          <w:color w:val="000000" w:themeColor="text1"/>
        </w:rPr>
        <w:t xml:space="preserve"> fizyczną dokonującą z przedsiębiorcą czynności prawnej niezwiązanej bezpośrednio z jej działalnością gospodarczą lub zawodową,</w:t>
      </w:r>
    </w:p>
    <w:p w:rsidR="00F5438D" w:rsidRPr="00BF1F85" w:rsidRDefault="00F5438D" w:rsidP="00FB4179">
      <w:pPr>
        <w:numPr>
          <w:ilvl w:val="0"/>
          <w:numId w:val="7"/>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każdego</w:t>
      </w:r>
      <w:proofErr w:type="gramEnd"/>
      <w:r w:rsidRPr="00BF1F85">
        <w:rPr>
          <w:rFonts w:ascii="Times New Roman" w:hAnsi="Times New Roman" w:cs="Times New Roman"/>
          <w:color w:val="000000" w:themeColor="text1"/>
        </w:rPr>
        <w:t>, komu ustawa przyznaje zdolność prawną, kto dokonuje z przedsiębiorcą czynności prawnej niezwiązanej bezpośrednio z jego działalnością gospodarczą lub zawodową.</w:t>
      </w:r>
    </w:p>
    <w:p w:rsidR="00F5438D" w:rsidRPr="00BF1F85" w:rsidRDefault="00F5438D" w:rsidP="00F5438D">
      <w:pPr>
        <w:spacing w:after="0" w:line="360" w:lineRule="auto"/>
        <w:ind w:left="1080"/>
        <w:contextualSpacing/>
        <w:jc w:val="both"/>
        <w:rPr>
          <w:rFonts w:ascii="Times New Roman" w:hAnsi="Times New Roman" w:cs="Times New Roman"/>
          <w:color w:val="000000" w:themeColor="text1"/>
        </w:rPr>
      </w:pPr>
    </w:p>
    <w:p w:rsidR="00F5438D" w:rsidRPr="00BF1F85" w:rsidRDefault="00F5438D" w:rsidP="00CD5C40">
      <w:pPr>
        <w:numPr>
          <w:ilvl w:val="0"/>
          <w:numId w:val="27"/>
        </w:numPr>
        <w:tabs>
          <w:tab w:val="left" w:pos="375"/>
        </w:tabs>
        <w:spacing w:after="0" w:line="360" w:lineRule="auto"/>
        <w:contextualSpacing/>
        <w:jc w:val="both"/>
        <w:rPr>
          <w:rFonts w:ascii="Times New Roman" w:hAnsi="Times New Roman" w:cs="Times New Roman"/>
          <w:b/>
          <w:color w:val="000000" w:themeColor="text1"/>
        </w:rPr>
      </w:pPr>
      <w:r w:rsidRPr="00BF1F85">
        <w:rPr>
          <w:rFonts w:ascii="Times New Roman" w:hAnsi="Times New Roman" w:cs="Times New Roman"/>
          <w:b/>
          <w:color w:val="000000" w:themeColor="text1"/>
        </w:rPr>
        <w:t>Zgodnie z kodeksem cywilnym, posiadaczem rzeczy jest:</w:t>
      </w:r>
    </w:p>
    <w:p w:rsidR="00F5438D" w:rsidRPr="00BF1F85" w:rsidRDefault="00F5438D" w:rsidP="00FB4179">
      <w:pPr>
        <w:numPr>
          <w:ilvl w:val="0"/>
          <w:numId w:val="34"/>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zarówno</w:t>
      </w:r>
      <w:proofErr w:type="gramEnd"/>
      <w:r w:rsidRPr="00BF1F85">
        <w:rPr>
          <w:rFonts w:ascii="Times New Roman" w:hAnsi="Times New Roman" w:cs="Times New Roman"/>
          <w:color w:val="000000" w:themeColor="text1"/>
        </w:rPr>
        <w:t xml:space="preserve"> ten, kto nią faktycznie włada jak właściciel, jak i ten, kto nią faktycznie włada za kogo innego,</w:t>
      </w:r>
    </w:p>
    <w:p w:rsidR="00F5438D" w:rsidRPr="00BF1F85" w:rsidRDefault="00F5438D" w:rsidP="00FB4179">
      <w:pPr>
        <w:numPr>
          <w:ilvl w:val="0"/>
          <w:numId w:val="34"/>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zarówno</w:t>
      </w:r>
      <w:proofErr w:type="gramEnd"/>
      <w:r w:rsidRPr="00BF1F85">
        <w:rPr>
          <w:rFonts w:ascii="Times New Roman" w:hAnsi="Times New Roman" w:cs="Times New Roman"/>
          <w:color w:val="000000" w:themeColor="text1"/>
        </w:rPr>
        <w:t xml:space="preserve"> ten, kto nią faktycznie włada jak właściciel, jak i ten, kto nią faktycznie włada jak mający prawo, z którym łączy się określone władztwo nad cudzą rzeczą,</w:t>
      </w:r>
    </w:p>
    <w:p w:rsidR="00F5438D" w:rsidRPr="00BF1F85" w:rsidRDefault="00F5438D" w:rsidP="00FB4179">
      <w:pPr>
        <w:numPr>
          <w:ilvl w:val="0"/>
          <w:numId w:val="34"/>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zarówno</w:t>
      </w:r>
      <w:proofErr w:type="gramEnd"/>
      <w:r w:rsidRPr="00BF1F85">
        <w:rPr>
          <w:rFonts w:ascii="Times New Roman" w:hAnsi="Times New Roman" w:cs="Times New Roman"/>
          <w:color w:val="000000" w:themeColor="text1"/>
        </w:rPr>
        <w:t xml:space="preserve"> ten, kto nią faktycznie włada jak właściciel, jak i ten, kto nią faktycznie włada jak użytkownik, zastawnik, najemca, dzierżawca lub mający inne prawo, z którym łączy się określone władztwo nad rzeczą w cudzym imieniu.</w:t>
      </w:r>
    </w:p>
    <w:p w:rsidR="00F5438D" w:rsidRPr="00BF1F85" w:rsidRDefault="00F5438D" w:rsidP="00F5438D">
      <w:pPr>
        <w:tabs>
          <w:tab w:val="left" w:pos="375"/>
        </w:tabs>
        <w:spacing w:after="0" w:line="360" w:lineRule="auto"/>
        <w:ind w:left="1080"/>
        <w:jc w:val="both"/>
        <w:rPr>
          <w:rFonts w:ascii="Times New Roman" w:hAnsi="Times New Roman" w:cs="Times New Roman"/>
          <w:color w:val="000000" w:themeColor="text1"/>
        </w:rPr>
      </w:pPr>
    </w:p>
    <w:p w:rsidR="00F5438D" w:rsidRPr="00BF1F85" w:rsidRDefault="00F5438D" w:rsidP="00CD5C40">
      <w:pPr>
        <w:numPr>
          <w:ilvl w:val="0"/>
          <w:numId w:val="27"/>
        </w:numPr>
        <w:tabs>
          <w:tab w:val="left" w:pos="375"/>
        </w:tabs>
        <w:spacing w:after="0" w:line="360" w:lineRule="auto"/>
        <w:jc w:val="both"/>
        <w:rPr>
          <w:rFonts w:ascii="Times New Roman" w:hAnsi="Times New Roman" w:cs="Times New Roman"/>
          <w:b/>
          <w:color w:val="000000" w:themeColor="text1"/>
        </w:rPr>
      </w:pPr>
      <w:r w:rsidRPr="00BF1F85">
        <w:rPr>
          <w:rFonts w:ascii="Times New Roman" w:hAnsi="Times New Roman" w:cs="Times New Roman"/>
          <w:b/>
          <w:color w:val="000000" w:themeColor="text1"/>
        </w:rPr>
        <w:t>Zgodnie z kodeksem cywilnym, jeżeli miejsce spełnienia świadczenia niepieniężnego nie jest oznaczone ani nie wynika z właściwości zobowiązania, świadczenie powinno być spełnione:</w:t>
      </w:r>
    </w:p>
    <w:p w:rsidR="00F5438D" w:rsidRPr="00BF1F85" w:rsidRDefault="00F5438D" w:rsidP="00FB4179">
      <w:pPr>
        <w:numPr>
          <w:ilvl w:val="0"/>
          <w:numId w:val="35"/>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w</w:t>
      </w:r>
      <w:proofErr w:type="gramEnd"/>
      <w:r w:rsidRPr="00BF1F85">
        <w:rPr>
          <w:rFonts w:ascii="Times New Roman" w:hAnsi="Times New Roman" w:cs="Times New Roman"/>
          <w:color w:val="000000" w:themeColor="text1"/>
        </w:rPr>
        <w:t xml:space="preserve"> miejscu, gdzie w chwili powstania zobowiązania dłużnik miał zamieszkanie lub siedzibę,</w:t>
      </w:r>
    </w:p>
    <w:p w:rsidR="00F5438D" w:rsidRPr="00BF1F85" w:rsidRDefault="00F5438D" w:rsidP="00FB4179">
      <w:pPr>
        <w:numPr>
          <w:ilvl w:val="0"/>
          <w:numId w:val="35"/>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w</w:t>
      </w:r>
      <w:proofErr w:type="gramEnd"/>
      <w:r w:rsidRPr="00BF1F85">
        <w:rPr>
          <w:rFonts w:ascii="Times New Roman" w:hAnsi="Times New Roman" w:cs="Times New Roman"/>
          <w:color w:val="000000" w:themeColor="text1"/>
        </w:rPr>
        <w:t xml:space="preserve"> miejscu, gdzie w chwili wykonania zobowiązania dłużnik miał zamieszkanie lub siedzibę,</w:t>
      </w:r>
    </w:p>
    <w:p w:rsidR="00F5438D" w:rsidRPr="00BF1F85" w:rsidRDefault="00F5438D" w:rsidP="00FB4179">
      <w:pPr>
        <w:numPr>
          <w:ilvl w:val="0"/>
          <w:numId w:val="35"/>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w</w:t>
      </w:r>
      <w:proofErr w:type="gramEnd"/>
      <w:r w:rsidRPr="00BF1F85">
        <w:rPr>
          <w:rFonts w:ascii="Times New Roman" w:hAnsi="Times New Roman" w:cs="Times New Roman"/>
          <w:color w:val="000000" w:themeColor="text1"/>
        </w:rPr>
        <w:t xml:space="preserve"> miejscu, gdzie w chwili, w której zobowiązanie stało się wymagalne, wierzyciel miał zamieszkanie lub siedzibę.</w:t>
      </w:r>
    </w:p>
    <w:p w:rsidR="00F5438D" w:rsidRPr="00BF1F85" w:rsidRDefault="00F5438D" w:rsidP="009E5063">
      <w:pPr>
        <w:spacing w:after="0" w:line="360" w:lineRule="auto"/>
        <w:contextualSpacing/>
        <w:jc w:val="both"/>
        <w:rPr>
          <w:rFonts w:ascii="Times New Roman" w:hAnsi="Times New Roman" w:cs="Times New Roman"/>
          <w:color w:val="000000" w:themeColor="text1"/>
        </w:rPr>
      </w:pPr>
    </w:p>
    <w:p w:rsidR="00F5438D" w:rsidRPr="00BF1F85" w:rsidRDefault="00F5438D" w:rsidP="00CD5C40">
      <w:pPr>
        <w:numPr>
          <w:ilvl w:val="0"/>
          <w:numId w:val="27"/>
        </w:numPr>
        <w:spacing w:after="0" w:line="360" w:lineRule="auto"/>
        <w:contextualSpacing/>
        <w:jc w:val="both"/>
        <w:rPr>
          <w:rFonts w:ascii="Times New Roman" w:hAnsi="Times New Roman" w:cs="Times New Roman"/>
          <w:b/>
          <w:color w:val="000000" w:themeColor="text1"/>
        </w:rPr>
      </w:pPr>
      <w:r w:rsidRPr="00BF1F85">
        <w:rPr>
          <w:rFonts w:ascii="Times New Roman" w:hAnsi="Times New Roman" w:cs="Times New Roman"/>
          <w:b/>
          <w:color w:val="000000" w:themeColor="text1"/>
        </w:rPr>
        <w:t>Zgodnie z kodeksem postępowania cywilnego, przebieg rozprawy może być utrwalany przez stronę za pomocą urządzenia rejestrującego:</w:t>
      </w:r>
    </w:p>
    <w:p w:rsidR="00F5438D" w:rsidRPr="00BF1F85" w:rsidRDefault="00F5438D" w:rsidP="00A26329">
      <w:pPr>
        <w:numPr>
          <w:ilvl w:val="0"/>
          <w:numId w:val="29"/>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dźwięk</w:t>
      </w:r>
      <w:proofErr w:type="gramEnd"/>
      <w:r w:rsidRPr="00BF1F85">
        <w:rPr>
          <w:rFonts w:ascii="Times New Roman" w:hAnsi="Times New Roman" w:cs="Times New Roman"/>
          <w:color w:val="000000" w:themeColor="text1"/>
        </w:rPr>
        <w:t xml:space="preserve"> bez zezwolenia sądu, przy czym strona ma obowiązek uprzedzić sąd o zamiarze utrwalenia rozprawy za pomocą urządzenia rejestrującego dźwięk,</w:t>
      </w:r>
    </w:p>
    <w:p w:rsidR="00F5438D" w:rsidRPr="00BF1F85" w:rsidRDefault="00F5438D" w:rsidP="00A26329">
      <w:pPr>
        <w:numPr>
          <w:ilvl w:val="0"/>
          <w:numId w:val="29"/>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obraz</w:t>
      </w:r>
      <w:proofErr w:type="gramEnd"/>
      <w:r w:rsidRPr="00BF1F85">
        <w:rPr>
          <w:rFonts w:ascii="Times New Roman" w:hAnsi="Times New Roman" w:cs="Times New Roman"/>
          <w:color w:val="000000" w:themeColor="text1"/>
        </w:rPr>
        <w:t xml:space="preserve"> i dźwięk bez zezwolenia sądu, przy czym strona ma obowiązek uprzedzić sąd o zamiarze utrwalenia rozprawy za pomocą urządzenia rejestrującego obraz,</w:t>
      </w:r>
    </w:p>
    <w:p w:rsidR="00F5438D" w:rsidRPr="00BF1F85" w:rsidRDefault="00F5438D" w:rsidP="00A26329">
      <w:pPr>
        <w:numPr>
          <w:ilvl w:val="0"/>
          <w:numId w:val="29"/>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dźwięk</w:t>
      </w:r>
      <w:proofErr w:type="gramEnd"/>
      <w:r w:rsidRPr="00BF1F85">
        <w:rPr>
          <w:rFonts w:ascii="Times New Roman" w:hAnsi="Times New Roman" w:cs="Times New Roman"/>
          <w:color w:val="000000" w:themeColor="text1"/>
        </w:rPr>
        <w:t xml:space="preserve"> bez zezwolenia sądu, przy czym strona nie ma obowiązku informowania sądu o zamiarze utrwalenia rozprawy za pomocą urządzenia rejestrującego dźwięk.</w:t>
      </w:r>
    </w:p>
    <w:p w:rsidR="00F5438D" w:rsidRPr="00BF1F85" w:rsidRDefault="00F5438D" w:rsidP="00F5438D">
      <w:pPr>
        <w:spacing w:after="0" w:line="360" w:lineRule="auto"/>
        <w:jc w:val="both"/>
        <w:rPr>
          <w:rFonts w:ascii="Times New Roman" w:hAnsi="Times New Roman" w:cs="Times New Roman"/>
          <w:color w:val="000000" w:themeColor="text1"/>
        </w:rPr>
      </w:pPr>
      <w:r w:rsidRPr="00BF1F85">
        <w:rPr>
          <w:rFonts w:ascii="Times New Roman" w:hAnsi="Times New Roman" w:cs="Times New Roman"/>
          <w:color w:val="000000" w:themeColor="text1"/>
        </w:rPr>
        <w:t xml:space="preserve"> </w:t>
      </w:r>
    </w:p>
    <w:p w:rsidR="00F5438D" w:rsidRPr="00BF1F85" w:rsidRDefault="00F5438D" w:rsidP="00CD5C40">
      <w:pPr>
        <w:numPr>
          <w:ilvl w:val="0"/>
          <w:numId w:val="27"/>
        </w:numPr>
        <w:spacing w:after="0" w:line="360" w:lineRule="auto"/>
        <w:contextualSpacing/>
        <w:jc w:val="both"/>
        <w:rPr>
          <w:rFonts w:ascii="Times New Roman" w:hAnsi="Times New Roman" w:cs="Times New Roman"/>
          <w:b/>
          <w:color w:val="000000" w:themeColor="text1"/>
        </w:rPr>
      </w:pPr>
      <w:r w:rsidRPr="00BF1F85">
        <w:rPr>
          <w:rFonts w:ascii="Times New Roman" w:hAnsi="Times New Roman" w:cs="Times New Roman"/>
          <w:b/>
          <w:color w:val="000000" w:themeColor="text1"/>
        </w:rPr>
        <w:t>Zgodnie z kodeksem postępowania cywilnego, przepisów o miejscowej właściwości przemiennej nie stosuje się w sprawach:</w:t>
      </w:r>
    </w:p>
    <w:p w:rsidR="00F5438D" w:rsidRPr="00BF1F85" w:rsidRDefault="00F5438D" w:rsidP="00A26329">
      <w:pPr>
        <w:numPr>
          <w:ilvl w:val="0"/>
          <w:numId w:val="2"/>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przeciwko</w:t>
      </w:r>
      <w:proofErr w:type="gramEnd"/>
      <w:r w:rsidRPr="00BF1F85">
        <w:rPr>
          <w:rFonts w:ascii="Times New Roman" w:hAnsi="Times New Roman" w:cs="Times New Roman"/>
          <w:color w:val="000000" w:themeColor="text1"/>
        </w:rPr>
        <w:t xml:space="preserve"> przedsiębiorcom,</w:t>
      </w:r>
    </w:p>
    <w:p w:rsidR="00F5438D" w:rsidRPr="00BF1F85" w:rsidRDefault="00F5438D" w:rsidP="00A26329">
      <w:pPr>
        <w:numPr>
          <w:ilvl w:val="0"/>
          <w:numId w:val="2"/>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z</w:t>
      </w:r>
      <w:proofErr w:type="gramEnd"/>
      <w:r w:rsidRPr="00BF1F85">
        <w:rPr>
          <w:rFonts w:ascii="Times New Roman" w:hAnsi="Times New Roman" w:cs="Times New Roman"/>
          <w:color w:val="000000" w:themeColor="text1"/>
        </w:rPr>
        <w:t xml:space="preserve"> powództw konsumentów,</w:t>
      </w:r>
    </w:p>
    <w:p w:rsidR="00F5438D" w:rsidRPr="00BF1F85" w:rsidRDefault="00F5438D" w:rsidP="00A26329">
      <w:pPr>
        <w:numPr>
          <w:ilvl w:val="0"/>
          <w:numId w:val="2"/>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przeciwko</w:t>
      </w:r>
      <w:proofErr w:type="gramEnd"/>
      <w:r w:rsidRPr="00BF1F85">
        <w:rPr>
          <w:rFonts w:ascii="Times New Roman" w:hAnsi="Times New Roman" w:cs="Times New Roman"/>
          <w:color w:val="000000" w:themeColor="text1"/>
        </w:rPr>
        <w:t xml:space="preserve"> konsumentom. </w:t>
      </w:r>
    </w:p>
    <w:p w:rsidR="00F5438D" w:rsidRPr="00BF1F85" w:rsidRDefault="00F5438D" w:rsidP="00F5438D">
      <w:pPr>
        <w:spacing w:after="0" w:line="360" w:lineRule="auto"/>
        <w:ind w:left="1080"/>
        <w:contextualSpacing/>
        <w:jc w:val="both"/>
        <w:rPr>
          <w:rFonts w:ascii="Times New Roman" w:hAnsi="Times New Roman" w:cs="Times New Roman"/>
          <w:color w:val="000000" w:themeColor="text1"/>
        </w:rPr>
      </w:pPr>
    </w:p>
    <w:p w:rsidR="00F5438D" w:rsidRPr="00BF1F85" w:rsidRDefault="00F5438D" w:rsidP="00CD5C40">
      <w:pPr>
        <w:numPr>
          <w:ilvl w:val="0"/>
          <w:numId w:val="27"/>
        </w:numPr>
        <w:spacing w:after="0" w:line="360" w:lineRule="auto"/>
        <w:contextualSpacing/>
        <w:jc w:val="both"/>
        <w:rPr>
          <w:rFonts w:ascii="Times New Roman" w:hAnsi="Times New Roman" w:cs="Times New Roman"/>
          <w:b/>
          <w:color w:val="000000" w:themeColor="text1"/>
        </w:rPr>
      </w:pPr>
      <w:r w:rsidRPr="00BF1F85">
        <w:rPr>
          <w:rFonts w:ascii="Times New Roman" w:hAnsi="Times New Roman" w:cs="Times New Roman"/>
          <w:b/>
          <w:color w:val="000000" w:themeColor="text1"/>
        </w:rPr>
        <w:lastRenderedPageBreak/>
        <w:t xml:space="preserve">Zgodnie z kodeksem postępowania cywilnego, niedopuszczalny jest wniosek </w:t>
      </w:r>
      <w:r w:rsidRPr="00BF1F85">
        <w:rPr>
          <w:rFonts w:ascii="Times New Roman" w:hAnsi="Times New Roman" w:cs="Times New Roman"/>
          <w:b/>
          <w:color w:val="000000" w:themeColor="text1"/>
        </w:rPr>
        <w:br/>
        <w:t>o wyłączenie sędziego:</w:t>
      </w:r>
    </w:p>
    <w:p w:rsidR="00F5438D" w:rsidRPr="00BF1F85" w:rsidRDefault="00F5438D" w:rsidP="00A26329">
      <w:pPr>
        <w:numPr>
          <w:ilvl w:val="0"/>
          <w:numId w:val="30"/>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złożony</w:t>
      </w:r>
      <w:proofErr w:type="gramEnd"/>
      <w:r w:rsidRPr="00BF1F85">
        <w:rPr>
          <w:rFonts w:ascii="Times New Roman" w:hAnsi="Times New Roman" w:cs="Times New Roman"/>
          <w:color w:val="000000" w:themeColor="text1"/>
        </w:rPr>
        <w:t xml:space="preserve"> po raz kolejny co do tego samego sędziego,</w:t>
      </w:r>
    </w:p>
    <w:p w:rsidR="00F5438D" w:rsidRPr="00BF1F85" w:rsidRDefault="00F5438D" w:rsidP="00A26329">
      <w:pPr>
        <w:numPr>
          <w:ilvl w:val="0"/>
          <w:numId w:val="30"/>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oparty</w:t>
      </w:r>
      <w:proofErr w:type="gramEnd"/>
      <w:r w:rsidRPr="00BF1F85">
        <w:rPr>
          <w:rFonts w:ascii="Times New Roman" w:hAnsi="Times New Roman" w:cs="Times New Roman"/>
          <w:color w:val="000000" w:themeColor="text1"/>
        </w:rPr>
        <w:t xml:space="preserve"> wyłącznie na okolicznościach związanych z rozstrzygnięciem przez sąd </w:t>
      </w:r>
      <w:r w:rsidRPr="00BF1F85">
        <w:rPr>
          <w:rFonts w:ascii="Times New Roman" w:hAnsi="Times New Roman" w:cs="Times New Roman"/>
          <w:color w:val="000000" w:themeColor="text1"/>
        </w:rPr>
        <w:br/>
        <w:t xml:space="preserve">o dowodach, </w:t>
      </w:r>
      <w:bookmarkStart w:id="3" w:name="mip60505447"/>
      <w:bookmarkEnd w:id="3"/>
    </w:p>
    <w:p w:rsidR="00F5438D" w:rsidRPr="00BF1F85" w:rsidRDefault="00F5438D" w:rsidP="00D31E51">
      <w:pPr>
        <w:numPr>
          <w:ilvl w:val="0"/>
          <w:numId w:val="30"/>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sędziego</w:t>
      </w:r>
      <w:proofErr w:type="gramEnd"/>
      <w:r w:rsidRPr="00BF1F85">
        <w:rPr>
          <w:rFonts w:ascii="Times New Roman" w:hAnsi="Times New Roman" w:cs="Times New Roman"/>
          <w:color w:val="000000" w:themeColor="text1"/>
        </w:rPr>
        <w:t xml:space="preserve"> w II instancji.</w:t>
      </w:r>
    </w:p>
    <w:p w:rsidR="00F5438D" w:rsidRPr="00BF1F85" w:rsidRDefault="00F5438D" w:rsidP="00F5438D">
      <w:pPr>
        <w:spacing w:after="0" w:line="360" w:lineRule="auto"/>
        <w:jc w:val="both"/>
        <w:rPr>
          <w:rFonts w:ascii="Times New Roman" w:hAnsi="Times New Roman" w:cs="Times New Roman"/>
          <w:color w:val="000000" w:themeColor="text1"/>
        </w:rPr>
      </w:pPr>
    </w:p>
    <w:p w:rsidR="00F5438D" w:rsidRPr="00BF1F85" w:rsidRDefault="00F5438D" w:rsidP="00CD5C40">
      <w:pPr>
        <w:numPr>
          <w:ilvl w:val="0"/>
          <w:numId w:val="27"/>
        </w:numPr>
        <w:spacing w:after="0" w:line="360" w:lineRule="auto"/>
        <w:contextualSpacing/>
        <w:jc w:val="both"/>
        <w:rPr>
          <w:rFonts w:ascii="Times New Roman" w:hAnsi="Times New Roman" w:cs="Times New Roman"/>
          <w:b/>
          <w:color w:val="000000" w:themeColor="text1"/>
        </w:rPr>
      </w:pPr>
      <w:r w:rsidRPr="00BF1F85">
        <w:rPr>
          <w:rFonts w:ascii="Times New Roman" w:hAnsi="Times New Roman" w:cs="Times New Roman"/>
          <w:b/>
          <w:color w:val="000000" w:themeColor="text1"/>
        </w:rPr>
        <w:t>Zgodnie z kodeksem postępowania cywilnego, jeżeli pismo procesowe nie może otrzymać prawidłowego biegu wskutek niezachowania warunków formalnych, przewodniczący wzywa do usunięcia braków formalnych pisma:</w:t>
      </w:r>
    </w:p>
    <w:p w:rsidR="00F5438D" w:rsidRPr="00BF1F85" w:rsidRDefault="00F5438D" w:rsidP="00D31E51">
      <w:pPr>
        <w:numPr>
          <w:ilvl w:val="0"/>
          <w:numId w:val="8"/>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pod</w:t>
      </w:r>
      <w:proofErr w:type="gramEnd"/>
      <w:r w:rsidRPr="00BF1F85">
        <w:rPr>
          <w:rFonts w:ascii="Times New Roman" w:hAnsi="Times New Roman" w:cs="Times New Roman"/>
          <w:color w:val="000000" w:themeColor="text1"/>
        </w:rPr>
        <w:t xml:space="preserve"> rygorem pozostawienia pisma bez biegu,</w:t>
      </w:r>
    </w:p>
    <w:p w:rsidR="00F5438D" w:rsidRPr="00BF1F85" w:rsidRDefault="00F5438D" w:rsidP="00D31E51">
      <w:pPr>
        <w:numPr>
          <w:ilvl w:val="0"/>
          <w:numId w:val="8"/>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pod</w:t>
      </w:r>
      <w:proofErr w:type="gramEnd"/>
      <w:r w:rsidRPr="00BF1F85">
        <w:rPr>
          <w:rFonts w:ascii="Times New Roman" w:hAnsi="Times New Roman" w:cs="Times New Roman"/>
          <w:color w:val="000000" w:themeColor="text1"/>
        </w:rPr>
        <w:t xml:space="preserve"> rygorem zwrotu pisma,</w:t>
      </w:r>
    </w:p>
    <w:p w:rsidR="00F5438D" w:rsidRPr="00BF1F85" w:rsidRDefault="00F5438D" w:rsidP="00D31E51">
      <w:pPr>
        <w:numPr>
          <w:ilvl w:val="0"/>
          <w:numId w:val="8"/>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pod</w:t>
      </w:r>
      <w:proofErr w:type="gramEnd"/>
      <w:r w:rsidRPr="00BF1F85">
        <w:rPr>
          <w:rFonts w:ascii="Times New Roman" w:hAnsi="Times New Roman" w:cs="Times New Roman"/>
          <w:color w:val="000000" w:themeColor="text1"/>
        </w:rPr>
        <w:t xml:space="preserve"> rygorem odrzucenia pisma.</w:t>
      </w:r>
    </w:p>
    <w:p w:rsidR="00F5438D" w:rsidRPr="00BF1F85" w:rsidRDefault="00F5438D" w:rsidP="00F5438D">
      <w:pPr>
        <w:spacing w:after="0" w:line="360" w:lineRule="auto"/>
        <w:ind w:left="1080"/>
        <w:contextualSpacing/>
        <w:jc w:val="both"/>
        <w:rPr>
          <w:rFonts w:ascii="Times New Roman" w:hAnsi="Times New Roman" w:cs="Times New Roman"/>
          <w:color w:val="000000" w:themeColor="text1"/>
        </w:rPr>
      </w:pPr>
    </w:p>
    <w:p w:rsidR="00F5438D" w:rsidRPr="00BF1F85" w:rsidRDefault="00F5438D" w:rsidP="00CD5C40">
      <w:pPr>
        <w:numPr>
          <w:ilvl w:val="0"/>
          <w:numId w:val="27"/>
        </w:numPr>
        <w:spacing w:after="0" w:line="360" w:lineRule="auto"/>
        <w:contextualSpacing/>
        <w:jc w:val="both"/>
        <w:rPr>
          <w:rFonts w:ascii="Times New Roman" w:hAnsi="Times New Roman" w:cs="Times New Roman"/>
          <w:b/>
          <w:color w:val="000000" w:themeColor="text1"/>
        </w:rPr>
      </w:pPr>
      <w:r w:rsidRPr="00BF1F85">
        <w:rPr>
          <w:rFonts w:ascii="Times New Roman" w:hAnsi="Times New Roman" w:cs="Times New Roman"/>
          <w:b/>
          <w:color w:val="000000" w:themeColor="text1"/>
        </w:rPr>
        <w:t>Zgodnie z kodeksem postępowania cywilnego, przyczyną odrzucenia pozwu jest:</w:t>
      </w:r>
    </w:p>
    <w:p w:rsidR="00F5438D" w:rsidRPr="00BF1F85" w:rsidRDefault="00F5438D" w:rsidP="00D31E51">
      <w:pPr>
        <w:numPr>
          <w:ilvl w:val="0"/>
          <w:numId w:val="3"/>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brak</w:t>
      </w:r>
      <w:proofErr w:type="gramEnd"/>
      <w:r w:rsidRPr="00BF1F85">
        <w:rPr>
          <w:rFonts w:ascii="Times New Roman" w:hAnsi="Times New Roman" w:cs="Times New Roman"/>
          <w:color w:val="000000" w:themeColor="text1"/>
        </w:rPr>
        <w:t xml:space="preserve"> legitymacji procesowej biernej pozwanego,</w:t>
      </w:r>
    </w:p>
    <w:p w:rsidR="00F5438D" w:rsidRPr="00BF1F85" w:rsidRDefault="00F5438D" w:rsidP="00D31E51">
      <w:pPr>
        <w:numPr>
          <w:ilvl w:val="0"/>
          <w:numId w:val="3"/>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brak</w:t>
      </w:r>
      <w:proofErr w:type="gramEnd"/>
      <w:r w:rsidRPr="00BF1F85">
        <w:rPr>
          <w:rFonts w:ascii="Times New Roman" w:hAnsi="Times New Roman" w:cs="Times New Roman"/>
          <w:color w:val="000000" w:themeColor="text1"/>
        </w:rPr>
        <w:t xml:space="preserve"> legitymacji procesowej czynnej powoda,</w:t>
      </w:r>
    </w:p>
    <w:p w:rsidR="00F5438D" w:rsidRPr="00BF1F85" w:rsidRDefault="00F5438D" w:rsidP="00D31E51">
      <w:pPr>
        <w:numPr>
          <w:ilvl w:val="0"/>
          <w:numId w:val="3"/>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brak</w:t>
      </w:r>
      <w:proofErr w:type="gramEnd"/>
      <w:r w:rsidRPr="00BF1F85">
        <w:rPr>
          <w:rFonts w:ascii="Times New Roman" w:hAnsi="Times New Roman" w:cs="Times New Roman"/>
          <w:color w:val="000000" w:themeColor="text1"/>
        </w:rPr>
        <w:t xml:space="preserve"> zdolności sądowej powoda. </w:t>
      </w:r>
    </w:p>
    <w:p w:rsidR="00F5438D" w:rsidRPr="00BF1F85" w:rsidRDefault="00F5438D" w:rsidP="00F5438D">
      <w:pPr>
        <w:spacing w:after="0" w:line="360" w:lineRule="auto"/>
        <w:ind w:left="1080"/>
        <w:contextualSpacing/>
        <w:jc w:val="both"/>
        <w:rPr>
          <w:rFonts w:ascii="Times New Roman" w:hAnsi="Times New Roman" w:cs="Times New Roman"/>
          <w:color w:val="000000" w:themeColor="text1"/>
        </w:rPr>
      </w:pPr>
    </w:p>
    <w:p w:rsidR="00F5438D" w:rsidRPr="00BF1F85" w:rsidRDefault="00F5438D" w:rsidP="00CD5C40">
      <w:pPr>
        <w:numPr>
          <w:ilvl w:val="0"/>
          <w:numId w:val="27"/>
        </w:numPr>
        <w:spacing w:after="0" w:line="360" w:lineRule="auto"/>
        <w:contextualSpacing/>
        <w:jc w:val="both"/>
        <w:rPr>
          <w:rFonts w:ascii="Times New Roman" w:hAnsi="Times New Roman" w:cs="Times New Roman"/>
          <w:b/>
          <w:color w:val="000000" w:themeColor="text1"/>
        </w:rPr>
      </w:pPr>
      <w:r w:rsidRPr="00BF1F85">
        <w:rPr>
          <w:rFonts w:ascii="Times New Roman" w:hAnsi="Times New Roman" w:cs="Times New Roman"/>
          <w:b/>
          <w:color w:val="000000" w:themeColor="text1"/>
        </w:rPr>
        <w:t>Zgodnie z kodeksem postępowania cywilnego, sąd może wydać wyrok zaoczny:</w:t>
      </w:r>
    </w:p>
    <w:p w:rsidR="00F5438D" w:rsidRPr="00BF1F85" w:rsidRDefault="00F5438D" w:rsidP="00D31E51">
      <w:pPr>
        <w:numPr>
          <w:ilvl w:val="0"/>
          <w:numId w:val="31"/>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tylko</w:t>
      </w:r>
      <w:proofErr w:type="gramEnd"/>
      <w:r w:rsidRPr="00BF1F85">
        <w:rPr>
          <w:rFonts w:ascii="Times New Roman" w:hAnsi="Times New Roman" w:cs="Times New Roman"/>
          <w:color w:val="000000" w:themeColor="text1"/>
        </w:rPr>
        <w:t xml:space="preserve"> na rozprawie,</w:t>
      </w:r>
    </w:p>
    <w:p w:rsidR="00F5438D" w:rsidRPr="00BF1F85" w:rsidRDefault="00F5438D" w:rsidP="00D31E51">
      <w:pPr>
        <w:numPr>
          <w:ilvl w:val="0"/>
          <w:numId w:val="31"/>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tylko</w:t>
      </w:r>
      <w:proofErr w:type="gramEnd"/>
      <w:r w:rsidRPr="00BF1F85">
        <w:rPr>
          <w:rFonts w:ascii="Times New Roman" w:hAnsi="Times New Roman" w:cs="Times New Roman"/>
          <w:color w:val="000000" w:themeColor="text1"/>
        </w:rPr>
        <w:t xml:space="preserve"> na posiedzeniu niejawnym,</w:t>
      </w:r>
    </w:p>
    <w:p w:rsidR="00F5438D" w:rsidRPr="00BF1F85" w:rsidRDefault="00F5438D" w:rsidP="00D31E51">
      <w:pPr>
        <w:numPr>
          <w:ilvl w:val="0"/>
          <w:numId w:val="31"/>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na</w:t>
      </w:r>
      <w:proofErr w:type="gramEnd"/>
      <w:r w:rsidRPr="00BF1F85">
        <w:rPr>
          <w:rFonts w:ascii="Times New Roman" w:hAnsi="Times New Roman" w:cs="Times New Roman"/>
          <w:color w:val="000000" w:themeColor="text1"/>
        </w:rPr>
        <w:t xml:space="preserve"> rozprawie lub na posiedzeniu niejawnym. </w:t>
      </w:r>
    </w:p>
    <w:p w:rsidR="00E74213" w:rsidRPr="00BF1F85" w:rsidRDefault="00E74213" w:rsidP="00E74213">
      <w:pPr>
        <w:spacing w:after="0" w:line="360" w:lineRule="auto"/>
        <w:ind w:left="737"/>
        <w:contextualSpacing/>
        <w:jc w:val="both"/>
        <w:rPr>
          <w:rFonts w:ascii="Times New Roman" w:hAnsi="Times New Roman" w:cs="Times New Roman"/>
          <w:color w:val="000000" w:themeColor="text1"/>
        </w:rPr>
      </w:pPr>
    </w:p>
    <w:p w:rsidR="00F5438D" w:rsidRPr="00BF1F85" w:rsidRDefault="00F5438D" w:rsidP="00CD5C40">
      <w:pPr>
        <w:numPr>
          <w:ilvl w:val="0"/>
          <w:numId w:val="27"/>
        </w:numPr>
        <w:spacing w:after="0" w:line="360" w:lineRule="auto"/>
        <w:contextualSpacing/>
        <w:jc w:val="both"/>
        <w:rPr>
          <w:rFonts w:ascii="Times New Roman" w:hAnsi="Times New Roman" w:cs="Times New Roman"/>
          <w:b/>
          <w:color w:val="000000" w:themeColor="text1"/>
        </w:rPr>
      </w:pPr>
      <w:r w:rsidRPr="00BF1F85">
        <w:rPr>
          <w:rFonts w:ascii="Times New Roman" w:hAnsi="Times New Roman" w:cs="Times New Roman"/>
          <w:b/>
          <w:color w:val="000000" w:themeColor="text1"/>
        </w:rPr>
        <w:t>Zgodnie z kodeksem postępowania cywilnego, w wypadku przedłużenia terminu do sporządzenia pisemnego uzasadnienia wyroku termin do wniesienia apelacji liczony od doręczenia stronie skarżącej wyroku z uzasadnieniem wynosi:</w:t>
      </w:r>
    </w:p>
    <w:p w:rsidR="00F5438D" w:rsidRPr="00BF1F85" w:rsidRDefault="00F5438D" w:rsidP="00BD0554">
      <w:pPr>
        <w:numPr>
          <w:ilvl w:val="0"/>
          <w:numId w:val="4"/>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dwa</w:t>
      </w:r>
      <w:proofErr w:type="gramEnd"/>
      <w:r w:rsidRPr="00BF1F85">
        <w:rPr>
          <w:rFonts w:ascii="Times New Roman" w:hAnsi="Times New Roman" w:cs="Times New Roman"/>
          <w:color w:val="000000" w:themeColor="text1"/>
        </w:rPr>
        <w:t xml:space="preserve"> tygodnie,  </w:t>
      </w:r>
    </w:p>
    <w:p w:rsidR="00F5438D" w:rsidRPr="00BF1F85" w:rsidRDefault="00F5438D" w:rsidP="00BD0554">
      <w:pPr>
        <w:numPr>
          <w:ilvl w:val="0"/>
          <w:numId w:val="4"/>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trzy</w:t>
      </w:r>
      <w:proofErr w:type="gramEnd"/>
      <w:r w:rsidRPr="00BF1F85">
        <w:rPr>
          <w:rFonts w:ascii="Times New Roman" w:hAnsi="Times New Roman" w:cs="Times New Roman"/>
          <w:color w:val="000000" w:themeColor="text1"/>
        </w:rPr>
        <w:t xml:space="preserve"> tygodnie, </w:t>
      </w:r>
    </w:p>
    <w:p w:rsidR="00F5438D" w:rsidRPr="00BF1F85" w:rsidRDefault="00F5438D" w:rsidP="00BD0554">
      <w:pPr>
        <w:numPr>
          <w:ilvl w:val="0"/>
          <w:numId w:val="4"/>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trzy</w:t>
      </w:r>
      <w:proofErr w:type="gramEnd"/>
      <w:r w:rsidRPr="00BF1F85">
        <w:rPr>
          <w:rFonts w:ascii="Times New Roman" w:hAnsi="Times New Roman" w:cs="Times New Roman"/>
          <w:color w:val="000000" w:themeColor="text1"/>
        </w:rPr>
        <w:t xml:space="preserve"> tygodnie, pod warunkiem, że strona została o tym poinformowana przez sąd.</w:t>
      </w:r>
    </w:p>
    <w:p w:rsidR="00F5438D" w:rsidRPr="00BF1F85" w:rsidRDefault="00F5438D" w:rsidP="00F5438D">
      <w:pPr>
        <w:spacing w:after="0" w:line="360" w:lineRule="auto"/>
        <w:jc w:val="both"/>
        <w:rPr>
          <w:rFonts w:ascii="Times New Roman" w:hAnsi="Times New Roman" w:cs="Times New Roman"/>
          <w:color w:val="000000" w:themeColor="text1"/>
        </w:rPr>
      </w:pPr>
    </w:p>
    <w:p w:rsidR="00F5438D" w:rsidRPr="00BF1F85" w:rsidRDefault="00F5438D" w:rsidP="00CD5C40">
      <w:pPr>
        <w:numPr>
          <w:ilvl w:val="0"/>
          <w:numId w:val="27"/>
        </w:numPr>
        <w:spacing w:after="0" w:line="360" w:lineRule="auto"/>
        <w:contextualSpacing/>
        <w:jc w:val="both"/>
        <w:rPr>
          <w:rFonts w:ascii="Times New Roman" w:hAnsi="Times New Roman" w:cs="Times New Roman"/>
          <w:b/>
          <w:color w:val="000000" w:themeColor="text1"/>
        </w:rPr>
      </w:pPr>
      <w:r w:rsidRPr="00BF1F85">
        <w:rPr>
          <w:rFonts w:ascii="Times New Roman" w:hAnsi="Times New Roman" w:cs="Times New Roman"/>
          <w:b/>
          <w:color w:val="000000" w:themeColor="text1"/>
        </w:rPr>
        <w:t xml:space="preserve">Zgodnie z kodeksem postępowania cywilnego, zażalenie na postanowienie sądu </w:t>
      </w:r>
      <w:r w:rsidRPr="00BF1F85">
        <w:rPr>
          <w:rFonts w:ascii="Times New Roman" w:hAnsi="Times New Roman" w:cs="Times New Roman"/>
          <w:b/>
          <w:color w:val="000000" w:themeColor="text1"/>
        </w:rPr>
        <w:br/>
        <w:t>pierwszej instancji kończące postępowanie w sprawie jest rozpoznawane:</w:t>
      </w:r>
    </w:p>
    <w:p w:rsidR="00F5438D" w:rsidRPr="00BF1F85" w:rsidRDefault="00F5438D" w:rsidP="00BD0554">
      <w:pPr>
        <w:numPr>
          <w:ilvl w:val="0"/>
          <w:numId w:val="5"/>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przez</w:t>
      </w:r>
      <w:proofErr w:type="gramEnd"/>
      <w:r w:rsidRPr="00BF1F85">
        <w:rPr>
          <w:rFonts w:ascii="Times New Roman" w:hAnsi="Times New Roman" w:cs="Times New Roman"/>
          <w:color w:val="000000" w:themeColor="text1"/>
        </w:rPr>
        <w:t xml:space="preserve"> sąd drugiej instancji, </w:t>
      </w:r>
    </w:p>
    <w:p w:rsidR="00F5438D" w:rsidRPr="00BF1F85" w:rsidRDefault="00F5438D" w:rsidP="00BD0554">
      <w:pPr>
        <w:numPr>
          <w:ilvl w:val="0"/>
          <w:numId w:val="5"/>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przez</w:t>
      </w:r>
      <w:proofErr w:type="gramEnd"/>
      <w:r w:rsidRPr="00BF1F85">
        <w:rPr>
          <w:rFonts w:ascii="Times New Roman" w:hAnsi="Times New Roman" w:cs="Times New Roman"/>
          <w:color w:val="000000" w:themeColor="text1"/>
        </w:rPr>
        <w:t xml:space="preserve"> sąd pierwszej instancji (tzw. zażalenie poziome),</w:t>
      </w:r>
    </w:p>
    <w:p w:rsidR="00F5438D" w:rsidRPr="00BF1F85" w:rsidRDefault="00F5438D" w:rsidP="00B14F7B">
      <w:pPr>
        <w:numPr>
          <w:ilvl w:val="0"/>
          <w:numId w:val="5"/>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przez</w:t>
      </w:r>
      <w:proofErr w:type="gramEnd"/>
      <w:r w:rsidRPr="00BF1F85">
        <w:rPr>
          <w:rFonts w:ascii="Times New Roman" w:hAnsi="Times New Roman" w:cs="Times New Roman"/>
          <w:color w:val="000000" w:themeColor="text1"/>
        </w:rPr>
        <w:t xml:space="preserve"> sąd pierwszej instancji, jeżeli postanowienie w tej instancji wydał sąd okręgowy (tzw. zażalenie poziome).</w:t>
      </w:r>
    </w:p>
    <w:p w:rsidR="00F5438D" w:rsidRPr="00BF1F85" w:rsidRDefault="00F5438D" w:rsidP="00CD5C40">
      <w:pPr>
        <w:numPr>
          <w:ilvl w:val="0"/>
          <w:numId w:val="27"/>
        </w:numPr>
        <w:spacing w:after="0" w:line="360" w:lineRule="auto"/>
        <w:contextualSpacing/>
        <w:jc w:val="both"/>
        <w:rPr>
          <w:rFonts w:ascii="Times New Roman" w:hAnsi="Times New Roman" w:cs="Times New Roman"/>
          <w:b/>
          <w:color w:val="000000" w:themeColor="text1"/>
        </w:rPr>
      </w:pPr>
      <w:r w:rsidRPr="00BF1F85">
        <w:rPr>
          <w:rFonts w:ascii="Times New Roman" w:hAnsi="Times New Roman" w:cs="Times New Roman"/>
          <w:b/>
          <w:color w:val="000000" w:themeColor="text1"/>
        </w:rPr>
        <w:lastRenderedPageBreak/>
        <w:t>Zgodnie z kodeksem postępowania cywilnego, cofnięcie wniosku wszczynającego postępowanie w postępowaniu nieprocesowym:</w:t>
      </w:r>
    </w:p>
    <w:p w:rsidR="00F5438D" w:rsidRPr="00BF1F85" w:rsidRDefault="00F5438D" w:rsidP="00BD0554">
      <w:pPr>
        <w:numPr>
          <w:ilvl w:val="0"/>
          <w:numId w:val="6"/>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jest</w:t>
      </w:r>
      <w:proofErr w:type="gramEnd"/>
      <w:r w:rsidRPr="00BF1F85">
        <w:rPr>
          <w:rFonts w:ascii="Times New Roman" w:hAnsi="Times New Roman" w:cs="Times New Roman"/>
          <w:color w:val="000000" w:themeColor="text1"/>
        </w:rPr>
        <w:t xml:space="preserve"> bezskuteczne w sprawie, w której wszczęcie mogło nastąpić z urzędu,</w:t>
      </w:r>
    </w:p>
    <w:p w:rsidR="00F5438D" w:rsidRPr="00BF1F85" w:rsidRDefault="00F5438D" w:rsidP="00BD0554">
      <w:pPr>
        <w:numPr>
          <w:ilvl w:val="0"/>
          <w:numId w:val="6"/>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jest</w:t>
      </w:r>
      <w:proofErr w:type="gramEnd"/>
      <w:r w:rsidRPr="00BF1F85">
        <w:rPr>
          <w:rFonts w:ascii="Times New Roman" w:hAnsi="Times New Roman" w:cs="Times New Roman"/>
          <w:color w:val="000000" w:themeColor="text1"/>
        </w:rPr>
        <w:t xml:space="preserve"> bezskuteczne, gdy inni uczestnicy nie wyrazili zgody na cofnięcie,</w:t>
      </w:r>
    </w:p>
    <w:p w:rsidR="00F5438D" w:rsidRPr="00BF1F85" w:rsidRDefault="00F5438D" w:rsidP="00BD0554">
      <w:pPr>
        <w:numPr>
          <w:ilvl w:val="0"/>
          <w:numId w:val="6"/>
        </w:numPr>
        <w:spacing w:after="0" w:line="360" w:lineRule="auto"/>
        <w:ind w:left="737" w:hanging="357"/>
        <w:contextualSpacing/>
        <w:jc w:val="both"/>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jest</w:t>
      </w:r>
      <w:proofErr w:type="gramEnd"/>
      <w:r w:rsidRPr="00BF1F85">
        <w:rPr>
          <w:rFonts w:ascii="Times New Roman" w:hAnsi="Times New Roman" w:cs="Times New Roman"/>
          <w:color w:val="000000" w:themeColor="text1"/>
        </w:rPr>
        <w:t xml:space="preserve"> bezskuteczne, gdy zostało złożone po rozpoczęciu rozprawy.</w:t>
      </w:r>
    </w:p>
    <w:p w:rsidR="00F5438D" w:rsidRPr="00BF1F85" w:rsidRDefault="00F5438D" w:rsidP="00F5438D">
      <w:pPr>
        <w:spacing w:after="0" w:line="360" w:lineRule="auto"/>
        <w:jc w:val="both"/>
        <w:rPr>
          <w:rFonts w:ascii="Times New Roman" w:hAnsi="Times New Roman" w:cs="Times New Roman"/>
          <w:color w:val="000000" w:themeColor="text1"/>
        </w:rPr>
      </w:pPr>
    </w:p>
    <w:p w:rsidR="00116FF0" w:rsidRPr="00BF1F85" w:rsidRDefault="00116FF0" w:rsidP="00CD5C40">
      <w:pPr>
        <w:pStyle w:val="Akapitzlist"/>
        <w:numPr>
          <w:ilvl w:val="0"/>
          <w:numId w:val="27"/>
        </w:numPr>
        <w:spacing w:after="0" w:line="360" w:lineRule="auto"/>
        <w:jc w:val="both"/>
        <w:rPr>
          <w:rFonts w:ascii="Times New Roman" w:eastAsia="Calibri" w:hAnsi="Times New Roman" w:cs="Times New Roman"/>
          <w:b/>
          <w:color w:val="000000" w:themeColor="text1"/>
        </w:rPr>
      </w:pPr>
      <w:r w:rsidRPr="00BF1F85">
        <w:rPr>
          <w:rFonts w:ascii="Times New Roman" w:eastAsia="Calibri" w:hAnsi="Times New Roman" w:cs="Times New Roman"/>
          <w:b/>
          <w:color w:val="000000" w:themeColor="text1"/>
        </w:rPr>
        <w:t>Zgodnie z Kodeksem karnym, w razie skazania sprawcy za przestępstwo z art. 244 k.k. sąd</w:t>
      </w:r>
      <w:r w:rsidRPr="00BF1F85">
        <w:rPr>
          <w:rFonts w:ascii="Times New Roman" w:eastAsia="Calibri" w:hAnsi="Times New Roman" w:cs="Times New Roman"/>
          <w:color w:val="000000" w:themeColor="text1"/>
        </w:rPr>
        <w:t>:</w:t>
      </w:r>
    </w:p>
    <w:p w:rsidR="00116FF0" w:rsidRPr="00BF1F85" w:rsidRDefault="00116FF0" w:rsidP="00CD5C40">
      <w:pPr>
        <w:numPr>
          <w:ilvl w:val="0"/>
          <w:numId w:val="14"/>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eastAsia="Calibri" w:hAnsi="Times New Roman" w:cs="Times New Roman"/>
          <w:color w:val="000000" w:themeColor="text1"/>
        </w:rPr>
        <w:t>orzeka</w:t>
      </w:r>
      <w:proofErr w:type="gramEnd"/>
      <w:r w:rsidRPr="00BF1F85">
        <w:rPr>
          <w:rFonts w:ascii="Times New Roman" w:eastAsia="Calibri" w:hAnsi="Times New Roman" w:cs="Times New Roman"/>
          <w:color w:val="000000" w:themeColor="text1"/>
        </w:rPr>
        <w:t xml:space="preserve"> nawiązkę na rzecz F</w:t>
      </w:r>
      <w:r w:rsidRPr="00BF1F85">
        <w:rPr>
          <w:rFonts w:ascii="Times New Roman" w:hAnsi="Times New Roman" w:cs="Times New Roman"/>
          <w:color w:val="000000" w:themeColor="text1"/>
          <w:shd w:val="clear" w:color="auto" w:fill="FFFFFF"/>
        </w:rPr>
        <w:t xml:space="preserve">unduszu Pomocy Pokrzywdzonym oraz Pomocy Postpenitencjarnej </w:t>
      </w:r>
      <w:r w:rsidR="00AA5497" w:rsidRPr="00BF1F85">
        <w:rPr>
          <w:rFonts w:ascii="Times New Roman" w:hAnsi="Times New Roman" w:cs="Times New Roman"/>
          <w:color w:val="000000" w:themeColor="text1"/>
          <w:shd w:val="clear" w:color="auto" w:fill="FFFFFF"/>
        </w:rPr>
        <w:br/>
      </w:r>
      <w:r w:rsidRPr="00BF1F85">
        <w:rPr>
          <w:rFonts w:ascii="Times New Roman" w:hAnsi="Times New Roman" w:cs="Times New Roman"/>
          <w:color w:val="000000" w:themeColor="text1"/>
          <w:shd w:val="clear" w:color="auto" w:fill="FFFFFF"/>
        </w:rPr>
        <w:t>w wysokości co najmniej 5000 złotych</w:t>
      </w:r>
      <w:r w:rsidRPr="00BF1F85">
        <w:rPr>
          <w:rFonts w:ascii="Times New Roman" w:eastAsia="Calibri" w:hAnsi="Times New Roman" w:cs="Times New Roman"/>
          <w:color w:val="000000" w:themeColor="text1"/>
        </w:rPr>
        <w:t>,</w:t>
      </w:r>
    </w:p>
    <w:p w:rsidR="00116FF0" w:rsidRPr="00BF1F85" w:rsidRDefault="00116FF0" w:rsidP="00CD5C40">
      <w:pPr>
        <w:numPr>
          <w:ilvl w:val="0"/>
          <w:numId w:val="14"/>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eastAsia="Calibri" w:hAnsi="Times New Roman" w:cs="Times New Roman"/>
          <w:color w:val="000000" w:themeColor="text1"/>
        </w:rPr>
        <w:t>może</w:t>
      </w:r>
      <w:proofErr w:type="gramEnd"/>
      <w:r w:rsidRPr="00BF1F85">
        <w:rPr>
          <w:rFonts w:ascii="Times New Roman" w:eastAsia="Calibri" w:hAnsi="Times New Roman" w:cs="Times New Roman"/>
          <w:color w:val="000000" w:themeColor="text1"/>
        </w:rPr>
        <w:t xml:space="preserve"> orzec świadczenie pieniężne na rzecz F</w:t>
      </w:r>
      <w:r w:rsidRPr="00BF1F85">
        <w:rPr>
          <w:rFonts w:ascii="Times New Roman" w:hAnsi="Times New Roman" w:cs="Times New Roman"/>
          <w:color w:val="000000" w:themeColor="text1"/>
          <w:shd w:val="clear" w:color="auto" w:fill="FFFFFF"/>
        </w:rPr>
        <w:t>unduszu Pomocy Pokrzywdzonym oraz Pomocy Postpenitencjarnej w wysokości co najmniej 5000 złotych</w:t>
      </w:r>
      <w:r w:rsidRPr="00BF1F85">
        <w:rPr>
          <w:rFonts w:ascii="Times New Roman" w:eastAsia="Calibri" w:hAnsi="Times New Roman" w:cs="Times New Roman"/>
          <w:color w:val="000000" w:themeColor="text1"/>
        </w:rPr>
        <w:t xml:space="preserve">, </w:t>
      </w:r>
    </w:p>
    <w:p w:rsidR="00116FF0" w:rsidRPr="00BF1F85" w:rsidRDefault="00116FF0" w:rsidP="00CD5C40">
      <w:pPr>
        <w:numPr>
          <w:ilvl w:val="0"/>
          <w:numId w:val="14"/>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eastAsia="Calibri" w:hAnsi="Times New Roman" w:cs="Times New Roman"/>
          <w:color w:val="000000" w:themeColor="text1"/>
        </w:rPr>
        <w:t>orzeka</w:t>
      </w:r>
      <w:proofErr w:type="gramEnd"/>
      <w:r w:rsidRPr="00BF1F85">
        <w:rPr>
          <w:rFonts w:ascii="Times New Roman" w:eastAsia="Calibri" w:hAnsi="Times New Roman" w:cs="Times New Roman"/>
          <w:color w:val="000000" w:themeColor="text1"/>
        </w:rPr>
        <w:t xml:space="preserve"> świadczenie pieniężne na rzecz F</w:t>
      </w:r>
      <w:r w:rsidRPr="00BF1F85">
        <w:rPr>
          <w:rFonts w:ascii="Times New Roman" w:hAnsi="Times New Roman" w:cs="Times New Roman"/>
          <w:color w:val="000000" w:themeColor="text1"/>
          <w:shd w:val="clear" w:color="auto" w:fill="FFFFFF"/>
        </w:rPr>
        <w:t>unduszu Pomocy Pokrzywdzonym oraz Pomocy Postpenitencjarnej w wysokości co najmniej 5000 złotych</w:t>
      </w:r>
      <w:r w:rsidRPr="00BF1F85">
        <w:rPr>
          <w:rFonts w:ascii="Times New Roman" w:eastAsia="Calibri" w:hAnsi="Times New Roman" w:cs="Times New Roman"/>
          <w:color w:val="000000" w:themeColor="text1"/>
        </w:rPr>
        <w:t>.</w:t>
      </w:r>
    </w:p>
    <w:p w:rsidR="00116FF0" w:rsidRPr="00BF1F85" w:rsidRDefault="00116FF0" w:rsidP="00116FF0">
      <w:pPr>
        <w:spacing w:after="0" w:line="360" w:lineRule="auto"/>
        <w:ind w:left="113"/>
        <w:jc w:val="both"/>
        <w:rPr>
          <w:rFonts w:ascii="Times New Roman" w:hAnsi="Times New Roman" w:cs="Times New Roman"/>
          <w:b/>
          <w:color w:val="000000" w:themeColor="text1"/>
        </w:rPr>
      </w:pPr>
    </w:p>
    <w:p w:rsidR="00116FF0" w:rsidRPr="00BF1F85" w:rsidRDefault="00116FF0" w:rsidP="00CD5C40">
      <w:pPr>
        <w:numPr>
          <w:ilvl w:val="0"/>
          <w:numId w:val="27"/>
        </w:numPr>
        <w:spacing w:after="0" w:line="360" w:lineRule="auto"/>
        <w:contextualSpacing/>
        <w:jc w:val="both"/>
        <w:rPr>
          <w:rFonts w:ascii="Times New Roman" w:eastAsia="Calibri" w:hAnsi="Times New Roman" w:cs="Times New Roman"/>
          <w:b/>
          <w:color w:val="000000" w:themeColor="text1"/>
        </w:rPr>
      </w:pPr>
      <w:r w:rsidRPr="00BF1F85">
        <w:rPr>
          <w:rFonts w:ascii="Times New Roman" w:eastAsia="Calibri" w:hAnsi="Times New Roman" w:cs="Times New Roman"/>
          <w:b/>
          <w:color w:val="000000" w:themeColor="text1"/>
        </w:rPr>
        <w:t>Zgodnie z Kodeksem karnym,</w:t>
      </w:r>
      <w:r w:rsidRPr="00BF1F85">
        <w:rPr>
          <w:rFonts w:ascii="Times New Roman" w:eastAsia="Calibri" w:hAnsi="Times New Roman" w:cs="Times New Roman"/>
          <w:color w:val="000000" w:themeColor="text1"/>
        </w:rPr>
        <w:t xml:space="preserve"> </w:t>
      </w:r>
      <w:r w:rsidRPr="00BF1F85">
        <w:rPr>
          <w:rFonts w:ascii="Times New Roman" w:eastAsia="Calibri" w:hAnsi="Times New Roman" w:cs="Times New Roman"/>
          <w:b/>
          <w:color w:val="000000" w:themeColor="text1"/>
        </w:rPr>
        <w:t>wobec sprawcy występku o charakterze chuligańskim, sąd:</w:t>
      </w:r>
    </w:p>
    <w:p w:rsidR="00116FF0" w:rsidRPr="00BF1F85" w:rsidRDefault="00116FF0" w:rsidP="00CD5C40">
      <w:pPr>
        <w:numPr>
          <w:ilvl w:val="0"/>
          <w:numId w:val="15"/>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eastAsia="Calibri" w:hAnsi="Times New Roman" w:cs="Times New Roman"/>
          <w:color w:val="000000" w:themeColor="text1"/>
        </w:rPr>
        <w:t>nie</w:t>
      </w:r>
      <w:proofErr w:type="gramEnd"/>
      <w:r w:rsidRPr="00BF1F85">
        <w:rPr>
          <w:rFonts w:ascii="Times New Roman" w:eastAsia="Calibri" w:hAnsi="Times New Roman" w:cs="Times New Roman"/>
          <w:color w:val="000000" w:themeColor="text1"/>
        </w:rPr>
        <w:t xml:space="preserve"> może warunkowo zawiesić wykonania kary pozbawienia wolności,</w:t>
      </w:r>
    </w:p>
    <w:p w:rsidR="00116FF0" w:rsidRPr="00BF1F85" w:rsidRDefault="00116FF0" w:rsidP="00CD5C40">
      <w:pPr>
        <w:numPr>
          <w:ilvl w:val="0"/>
          <w:numId w:val="15"/>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eastAsia="Calibri" w:hAnsi="Times New Roman" w:cs="Times New Roman"/>
          <w:color w:val="000000" w:themeColor="text1"/>
        </w:rPr>
        <w:t>zawiesza</w:t>
      </w:r>
      <w:proofErr w:type="gramEnd"/>
      <w:r w:rsidRPr="00BF1F85">
        <w:rPr>
          <w:rFonts w:ascii="Times New Roman" w:eastAsia="Calibri" w:hAnsi="Times New Roman" w:cs="Times New Roman"/>
          <w:color w:val="000000" w:themeColor="text1"/>
        </w:rPr>
        <w:t xml:space="preserve"> warunkowo wykonanie kary pozbawienia wolności,</w:t>
      </w:r>
    </w:p>
    <w:p w:rsidR="003F639E" w:rsidRPr="00BF1F85" w:rsidRDefault="00116FF0" w:rsidP="00B14F7B">
      <w:pPr>
        <w:numPr>
          <w:ilvl w:val="0"/>
          <w:numId w:val="15"/>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eastAsia="Calibri" w:hAnsi="Times New Roman" w:cs="Times New Roman"/>
          <w:color w:val="000000" w:themeColor="text1"/>
        </w:rPr>
        <w:t>może</w:t>
      </w:r>
      <w:proofErr w:type="gramEnd"/>
      <w:r w:rsidRPr="00BF1F85">
        <w:rPr>
          <w:rFonts w:ascii="Times New Roman" w:eastAsia="Calibri" w:hAnsi="Times New Roman" w:cs="Times New Roman"/>
          <w:color w:val="000000" w:themeColor="text1"/>
        </w:rPr>
        <w:t xml:space="preserve"> warunkowo zawiesić wykonanie kary pozbawienia wolności jedynie w szczególnie uzasadnionych wypadkach.  </w:t>
      </w:r>
    </w:p>
    <w:p w:rsidR="00B14F7B" w:rsidRPr="00BF1F85" w:rsidRDefault="00B14F7B" w:rsidP="00B14F7B">
      <w:pPr>
        <w:spacing w:after="0" w:line="360" w:lineRule="auto"/>
        <w:ind w:left="737"/>
        <w:contextualSpacing/>
        <w:jc w:val="both"/>
        <w:rPr>
          <w:rFonts w:ascii="Times New Roman" w:eastAsia="Calibri" w:hAnsi="Times New Roman" w:cs="Times New Roman"/>
          <w:color w:val="000000" w:themeColor="text1"/>
        </w:rPr>
      </w:pPr>
    </w:p>
    <w:p w:rsidR="00116FF0" w:rsidRPr="00BF1F85" w:rsidRDefault="00116FF0" w:rsidP="00CD5C40">
      <w:pPr>
        <w:numPr>
          <w:ilvl w:val="0"/>
          <w:numId w:val="27"/>
        </w:numPr>
        <w:spacing w:after="0" w:line="360" w:lineRule="auto"/>
        <w:contextualSpacing/>
        <w:jc w:val="both"/>
        <w:rPr>
          <w:rFonts w:ascii="Times New Roman" w:eastAsia="Calibri" w:hAnsi="Times New Roman" w:cs="Times New Roman"/>
          <w:b/>
          <w:color w:val="000000" w:themeColor="text1"/>
        </w:rPr>
      </w:pPr>
      <w:r w:rsidRPr="00BF1F85">
        <w:rPr>
          <w:rFonts w:ascii="Times New Roman" w:eastAsia="Calibri" w:hAnsi="Times New Roman" w:cs="Times New Roman"/>
          <w:b/>
          <w:color w:val="000000" w:themeColor="text1"/>
        </w:rPr>
        <w:t xml:space="preserve">Zgodnie z Kodeksem karnym, sąd może warunkowo umorzyć postępowanie karne: </w:t>
      </w:r>
    </w:p>
    <w:p w:rsidR="00116FF0" w:rsidRPr="00BF1F85" w:rsidRDefault="00116FF0" w:rsidP="00CD5C40">
      <w:pPr>
        <w:numPr>
          <w:ilvl w:val="0"/>
          <w:numId w:val="16"/>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eastAsia="Calibri" w:hAnsi="Times New Roman" w:cs="Times New Roman"/>
          <w:color w:val="000000" w:themeColor="text1"/>
        </w:rPr>
        <w:t>jeżeli</w:t>
      </w:r>
      <w:proofErr w:type="gramEnd"/>
      <w:r w:rsidRPr="00BF1F85">
        <w:rPr>
          <w:rFonts w:ascii="Times New Roman" w:eastAsia="Calibri" w:hAnsi="Times New Roman" w:cs="Times New Roman"/>
          <w:color w:val="000000" w:themeColor="text1"/>
        </w:rPr>
        <w:t xml:space="preserve"> wina i społeczna szkodliwość czynu są znikome, </w:t>
      </w:r>
    </w:p>
    <w:p w:rsidR="00116FF0" w:rsidRPr="00BF1F85" w:rsidRDefault="00116FF0" w:rsidP="00CD5C40">
      <w:pPr>
        <w:numPr>
          <w:ilvl w:val="0"/>
          <w:numId w:val="16"/>
        </w:numPr>
        <w:spacing w:after="0" w:line="360" w:lineRule="auto"/>
        <w:ind w:left="737" w:hanging="357"/>
        <w:contextualSpacing/>
        <w:jc w:val="both"/>
        <w:rPr>
          <w:rFonts w:ascii="Times New Roman" w:eastAsia="Calibri" w:hAnsi="Times New Roman" w:cs="Times New Roman"/>
          <w:b/>
          <w:bCs/>
          <w:color w:val="000000" w:themeColor="text1"/>
        </w:rPr>
      </w:pPr>
      <w:proofErr w:type="gramStart"/>
      <w:r w:rsidRPr="00BF1F85">
        <w:rPr>
          <w:rFonts w:ascii="Times New Roman" w:eastAsia="Calibri" w:hAnsi="Times New Roman" w:cs="Times New Roman"/>
          <w:color w:val="000000" w:themeColor="text1"/>
        </w:rPr>
        <w:t>jeżeli</w:t>
      </w:r>
      <w:proofErr w:type="gramEnd"/>
      <w:r w:rsidRPr="00BF1F85">
        <w:rPr>
          <w:rFonts w:ascii="Times New Roman" w:eastAsia="Calibri" w:hAnsi="Times New Roman" w:cs="Times New Roman"/>
          <w:color w:val="000000" w:themeColor="text1"/>
        </w:rPr>
        <w:t xml:space="preserve"> wina i społeczna szkodliwość czynu nie są znaczne</w:t>
      </w:r>
      <w:r w:rsidRPr="00BF1F85">
        <w:rPr>
          <w:rFonts w:ascii="Times New Roman" w:eastAsia="Calibri" w:hAnsi="Times New Roman" w:cs="Times New Roman"/>
          <w:b/>
          <w:bCs/>
          <w:color w:val="000000" w:themeColor="text1"/>
        </w:rPr>
        <w:t>,</w:t>
      </w:r>
    </w:p>
    <w:p w:rsidR="00116FF0" w:rsidRPr="00BF1F85" w:rsidRDefault="00116FF0" w:rsidP="00CD5C40">
      <w:pPr>
        <w:numPr>
          <w:ilvl w:val="0"/>
          <w:numId w:val="16"/>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eastAsia="Calibri" w:hAnsi="Times New Roman" w:cs="Times New Roman"/>
          <w:color w:val="000000" w:themeColor="text1"/>
        </w:rPr>
        <w:t>jeżeli</w:t>
      </w:r>
      <w:proofErr w:type="gramEnd"/>
      <w:r w:rsidRPr="00BF1F85">
        <w:rPr>
          <w:rFonts w:ascii="Times New Roman" w:eastAsia="Calibri" w:hAnsi="Times New Roman" w:cs="Times New Roman"/>
          <w:color w:val="000000" w:themeColor="text1"/>
        </w:rPr>
        <w:t xml:space="preserve"> wina i społeczna szkodliwość czynu są nieznaczne.</w:t>
      </w:r>
    </w:p>
    <w:p w:rsidR="00116FF0" w:rsidRPr="00BF1F85" w:rsidRDefault="00116FF0" w:rsidP="00116FF0">
      <w:pPr>
        <w:spacing w:after="0" w:line="360" w:lineRule="auto"/>
        <w:jc w:val="both"/>
        <w:rPr>
          <w:rFonts w:ascii="Times New Roman" w:hAnsi="Times New Roman" w:cs="Times New Roman"/>
          <w:b/>
          <w:color w:val="000000" w:themeColor="text1"/>
        </w:rPr>
      </w:pPr>
    </w:p>
    <w:p w:rsidR="00116FF0" w:rsidRPr="00BF1F85" w:rsidRDefault="00116FF0" w:rsidP="00CD5C40">
      <w:pPr>
        <w:numPr>
          <w:ilvl w:val="0"/>
          <w:numId w:val="27"/>
        </w:numPr>
        <w:spacing w:after="0" w:line="360" w:lineRule="auto"/>
        <w:contextualSpacing/>
        <w:rPr>
          <w:rFonts w:ascii="Times New Roman" w:hAnsi="Times New Roman" w:cs="Times New Roman"/>
          <w:b/>
          <w:color w:val="000000" w:themeColor="text1"/>
        </w:rPr>
      </w:pPr>
      <w:r w:rsidRPr="00BF1F85">
        <w:rPr>
          <w:rFonts w:ascii="Times New Roman" w:hAnsi="Times New Roman" w:cs="Times New Roman"/>
          <w:b/>
          <w:color w:val="000000" w:themeColor="text1"/>
        </w:rPr>
        <w:t>Zgodnie z Kodeksem kar</w:t>
      </w:r>
      <w:r w:rsidR="004420EF">
        <w:rPr>
          <w:rFonts w:ascii="Times New Roman" w:hAnsi="Times New Roman" w:cs="Times New Roman"/>
          <w:b/>
          <w:color w:val="000000" w:themeColor="text1"/>
        </w:rPr>
        <w:t>nym, kara ograniczenia wolności</w:t>
      </w:r>
      <w:r w:rsidR="003269D5">
        <w:rPr>
          <w:rFonts w:ascii="Times New Roman" w:hAnsi="Times New Roman" w:cs="Times New Roman"/>
          <w:b/>
          <w:color w:val="000000" w:themeColor="text1"/>
        </w:rPr>
        <w:t xml:space="preserve"> polega</w:t>
      </w:r>
      <w:r w:rsidRPr="00BF1F85">
        <w:rPr>
          <w:rFonts w:ascii="Times New Roman" w:eastAsia="Calibri" w:hAnsi="Times New Roman" w:cs="Times New Roman"/>
          <w:b/>
          <w:color w:val="000000" w:themeColor="text1"/>
        </w:rPr>
        <w:t>:</w:t>
      </w:r>
    </w:p>
    <w:p w:rsidR="00116FF0" w:rsidRPr="00BF1F85" w:rsidRDefault="00116FF0" w:rsidP="00CD5C40">
      <w:pPr>
        <w:numPr>
          <w:ilvl w:val="0"/>
          <w:numId w:val="17"/>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eastAsia="Calibri" w:hAnsi="Times New Roman" w:cs="Times New Roman"/>
          <w:color w:val="000000" w:themeColor="text1"/>
        </w:rPr>
        <w:t>na</w:t>
      </w:r>
      <w:proofErr w:type="gramEnd"/>
      <w:r w:rsidRPr="00BF1F85">
        <w:rPr>
          <w:rFonts w:ascii="Times New Roman" w:eastAsia="Calibri" w:hAnsi="Times New Roman" w:cs="Times New Roman"/>
          <w:color w:val="000000" w:themeColor="text1"/>
        </w:rPr>
        <w:t xml:space="preserve"> obowiązku wykonywania nieodpłatnej, kontrolowanej pracy na cele społeczne </w:t>
      </w:r>
      <w:r w:rsidR="00AA5497" w:rsidRPr="00BF1F85">
        <w:rPr>
          <w:rFonts w:ascii="Times New Roman" w:eastAsia="Calibri" w:hAnsi="Times New Roman" w:cs="Times New Roman"/>
          <w:color w:val="000000" w:themeColor="text1"/>
        </w:rPr>
        <w:br/>
      </w:r>
      <w:r w:rsidR="003269D5">
        <w:rPr>
          <w:rFonts w:ascii="Times New Roman" w:eastAsia="Calibri" w:hAnsi="Times New Roman" w:cs="Times New Roman"/>
          <w:color w:val="000000" w:themeColor="text1"/>
        </w:rPr>
        <w:t>lub</w:t>
      </w:r>
      <w:r w:rsidRPr="00BF1F85">
        <w:rPr>
          <w:rFonts w:ascii="Times New Roman" w:eastAsia="Calibri" w:hAnsi="Times New Roman" w:cs="Times New Roman"/>
          <w:color w:val="000000" w:themeColor="text1"/>
        </w:rPr>
        <w:t xml:space="preserve"> p</w:t>
      </w:r>
      <w:r w:rsidRPr="00BF1F85">
        <w:rPr>
          <w:rFonts w:ascii="Times New Roman" w:hAnsi="Times New Roman" w:cs="Times New Roman"/>
          <w:color w:val="000000" w:themeColor="text1"/>
          <w:shd w:val="clear" w:color="auto" w:fill="FFFFFF"/>
        </w:rPr>
        <w:t>otrąceniu od 10% do 25% wynagrodzenia za pracę w stosunku miesięcznym na cel społeczny wskazany przez sąd</w:t>
      </w:r>
      <w:r w:rsidR="009B2419">
        <w:rPr>
          <w:rFonts w:ascii="Times New Roman" w:hAnsi="Times New Roman" w:cs="Times New Roman"/>
          <w:color w:val="000000" w:themeColor="text1"/>
          <w:shd w:val="clear" w:color="auto" w:fill="FFFFFF"/>
        </w:rPr>
        <w:t>,</w:t>
      </w:r>
    </w:p>
    <w:p w:rsidR="00116FF0" w:rsidRPr="00BF1F85" w:rsidRDefault="00116FF0" w:rsidP="00CD5C40">
      <w:pPr>
        <w:numPr>
          <w:ilvl w:val="0"/>
          <w:numId w:val="17"/>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eastAsia="Calibri" w:hAnsi="Times New Roman" w:cs="Times New Roman"/>
          <w:color w:val="000000" w:themeColor="text1"/>
        </w:rPr>
        <w:t>tylko</w:t>
      </w:r>
      <w:proofErr w:type="gramEnd"/>
      <w:r w:rsidRPr="00BF1F85">
        <w:rPr>
          <w:rFonts w:ascii="Times New Roman" w:eastAsia="Calibri" w:hAnsi="Times New Roman" w:cs="Times New Roman"/>
          <w:color w:val="000000" w:themeColor="text1"/>
        </w:rPr>
        <w:t xml:space="preserve"> na obowiązku wykonywania nieodpłatnej, kontrolowanej pracy na cele społeczne,</w:t>
      </w:r>
    </w:p>
    <w:p w:rsidR="00116FF0" w:rsidRDefault="00116FF0" w:rsidP="00F07868">
      <w:pPr>
        <w:numPr>
          <w:ilvl w:val="0"/>
          <w:numId w:val="17"/>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eastAsia="Calibri" w:hAnsi="Times New Roman" w:cs="Times New Roman"/>
          <w:color w:val="000000" w:themeColor="text1"/>
        </w:rPr>
        <w:t>tylko</w:t>
      </w:r>
      <w:proofErr w:type="gramEnd"/>
      <w:r w:rsidRPr="00BF1F85">
        <w:rPr>
          <w:rFonts w:ascii="Times New Roman" w:eastAsia="Calibri" w:hAnsi="Times New Roman" w:cs="Times New Roman"/>
          <w:color w:val="000000" w:themeColor="text1"/>
        </w:rPr>
        <w:t xml:space="preserve"> na obowiązku wykonywania nieodpłatnej, kontrolowanej pracy na cele społeczne albo tylko na p</w:t>
      </w:r>
      <w:r w:rsidRPr="00BF1F85">
        <w:rPr>
          <w:rFonts w:ascii="Times New Roman" w:hAnsi="Times New Roman" w:cs="Times New Roman"/>
          <w:color w:val="000000" w:themeColor="text1"/>
          <w:shd w:val="clear" w:color="auto" w:fill="FFFFFF"/>
        </w:rPr>
        <w:t>otrąceniu od 10% do 25% wynagrodzenia za pracę w stosunku miesięcznym na cel społeczny wskazany przez sąd.</w:t>
      </w:r>
    </w:p>
    <w:p w:rsidR="00F07868" w:rsidRPr="00F07868" w:rsidRDefault="00F07868" w:rsidP="00F07868">
      <w:pPr>
        <w:spacing w:after="0" w:line="360" w:lineRule="auto"/>
        <w:ind w:left="737"/>
        <w:contextualSpacing/>
        <w:jc w:val="both"/>
        <w:rPr>
          <w:rFonts w:ascii="Times New Roman" w:eastAsia="Calibri" w:hAnsi="Times New Roman" w:cs="Times New Roman"/>
          <w:color w:val="000000" w:themeColor="text1"/>
        </w:rPr>
      </w:pPr>
    </w:p>
    <w:p w:rsidR="00116FF0" w:rsidRPr="00BF1F85" w:rsidRDefault="00116FF0" w:rsidP="00AA5497">
      <w:pPr>
        <w:numPr>
          <w:ilvl w:val="0"/>
          <w:numId w:val="27"/>
        </w:numPr>
        <w:spacing w:after="0" w:line="360" w:lineRule="auto"/>
        <w:ind w:left="357" w:hanging="357"/>
        <w:contextualSpacing/>
        <w:jc w:val="both"/>
        <w:rPr>
          <w:rFonts w:ascii="Times New Roman" w:eastAsia="Calibri" w:hAnsi="Times New Roman" w:cs="Times New Roman"/>
          <w:b/>
          <w:color w:val="000000" w:themeColor="text1"/>
        </w:rPr>
      </w:pPr>
      <w:r w:rsidRPr="00BF1F85">
        <w:rPr>
          <w:rFonts w:ascii="Times New Roman" w:eastAsia="Calibri" w:hAnsi="Times New Roman" w:cs="Times New Roman"/>
          <w:b/>
          <w:color w:val="000000" w:themeColor="text1"/>
        </w:rPr>
        <w:t>Zgodnie z Kodeksem karnym, kto w celu skierowania przeciwko innej osobie postępowania karnego nakłania ją do popełnienia czynu zabronionego, którego w rezultacie tylko usiłowano dokonać, odpowiada jak za:</w:t>
      </w:r>
    </w:p>
    <w:p w:rsidR="00116FF0" w:rsidRPr="00BF1F85" w:rsidRDefault="00116FF0" w:rsidP="00CD5C40">
      <w:pPr>
        <w:numPr>
          <w:ilvl w:val="0"/>
          <w:numId w:val="18"/>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eastAsia="Calibri" w:hAnsi="Times New Roman" w:cs="Times New Roman"/>
          <w:color w:val="000000" w:themeColor="text1"/>
        </w:rPr>
        <w:lastRenderedPageBreak/>
        <w:t>usiłowanie</w:t>
      </w:r>
      <w:proofErr w:type="gramEnd"/>
      <w:r w:rsidRPr="00BF1F85">
        <w:rPr>
          <w:rFonts w:ascii="Times New Roman" w:eastAsia="Calibri" w:hAnsi="Times New Roman" w:cs="Times New Roman"/>
          <w:color w:val="000000" w:themeColor="text1"/>
        </w:rPr>
        <w:t>,</w:t>
      </w:r>
    </w:p>
    <w:p w:rsidR="00116FF0" w:rsidRPr="00BF1F85" w:rsidRDefault="00116FF0" w:rsidP="00CD5C40">
      <w:pPr>
        <w:numPr>
          <w:ilvl w:val="0"/>
          <w:numId w:val="18"/>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eastAsia="Calibri" w:hAnsi="Times New Roman" w:cs="Times New Roman"/>
          <w:color w:val="000000" w:themeColor="text1"/>
        </w:rPr>
        <w:t>podżeganie</w:t>
      </w:r>
      <w:proofErr w:type="gramEnd"/>
      <w:r w:rsidRPr="00BF1F85">
        <w:rPr>
          <w:rFonts w:ascii="Times New Roman" w:eastAsia="Calibri" w:hAnsi="Times New Roman" w:cs="Times New Roman"/>
          <w:color w:val="000000" w:themeColor="text1"/>
        </w:rPr>
        <w:t>,</w:t>
      </w:r>
    </w:p>
    <w:p w:rsidR="00116FF0" w:rsidRPr="00BF1F85" w:rsidRDefault="00116FF0" w:rsidP="00CD5C40">
      <w:pPr>
        <w:numPr>
          <w:ilvl w:val="0"/>
          <w:numId w:val="18"/>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eastAsia="Calibri" w:hAnsi="Times New Roman" w:cs="Times New Roman"/>
          <w:color w:val="000000" w:themeColor="text1"/>
        </w:rPr>
        <w:t>pomocnictwo</w:t>
      </w:r>
      <w:proofErr w:type="gramEnd"/>
      <w:r w:rsidRPr="00BF1F85">
        <w:rPr>
          <w:rFonts w:ascii="Times New Roman" w:eastAsia="Calibri" w:hAnsi="Times New Roman" w:cs="Times New Roman"/>
          <w:color w:val="000000" w:themeColor="text1"/>
        </w:rPr>
        <w:t xml:space="preserve">. </w:t>
      </w:r>
    </w:p>
    <w:p w:rsidR="00116FF0" w:rsidRPr="00BF1F85" w:rsidRDefault="00116FF0" w:rsidP="00116FF0">
      <w:pPr>
        <w:spacing w:after="0" w:line="360" w:lineRule="auto"/>
        <w:jc w:val="both"/>
        <w:rPr>
          <w:rFonts w:ascii="Times New Roman" w:hAnsi="Times New Roman" w:cs="Times New Roman"/>
          <w:b/>
          <w:color w:val="000000" w:themeColor="text1"/>
        </w:rPr>
      </w:pPr>
    </w:p>
    <w:p w:rsidR="00116FF0" w:rsidRPr="00BF1F85" w:rsidRDefault="00116FF0" w:rsidP="00AA5497">
      <w:pPr>
        <w:numPr>
          <w:ilvl w:val="0"/>
          <w:numId w:val="27"/>
        </w:numPr>
        <w:spacing w:after="0" w:line="360" w:lineRule="auto"/>
        <w:ind w:left="357" w:hanging="357"/>
        <w:contextualSpacing/>
        <w:jc w:val="both"/>
        <w:rPr>
          <w:rFonts w:ascii="Times New Roman" w:eastAsia="Calibri" w:hAnsi="Times New Roman" w:cs="Times New Roman"/>
          <w:b/>
          <w:color w:val="000000" w:themeColor="text1"/>
        </w:rPr>
      </w:pPr>
      <w:r w:rsidRPr="00BF1F85">
        <w:rPr>
          <w:rFonts w:ascii="Times New Roman" w:eastAsia="Calibri" w:hAnsi="Times New Roman" w:cs="Times New Roman"/>
          <w:b/>
          <w:color w:val="000000" w:themeColor="text1"/>
        </w:rPr>
        <w:t xml:space="preserve">Zgodnie z Kodeksem karnym, zgody skazanego w przypadku orzeczenia wobec niego kary pozbawienia wolności z warunkowym zawieszeniem jej wykonania, wymaga orzeczenie względem niego przez sąd obowiązku: </w:t>
      </w:r>
    </w:p>
    <w:p w:rsidR="00116FF0" w:rsidRPr="00BF1F85" w:rsidRDefault="00116FF0" w:rsidP="00CD5C40">
      <w:pPr>
        <w:numPr>
          <w:ilvl w:val="0"/>
          <w:numId w:val="19"/>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eastAsia="Calibri" w:hAnsi="Times New Roman" w:cs="Times New Roman"/>
          <w:color w:val="000000" w:themeColor="text1"/>
        </w:rPr>
        <w:t>wykonywania</w:t>
      </w:r>
      <w:proofErr w:type="gramEnd"/>
      <w:r w:rsidRPr="00BF1F85">
        <w:rPr>
          <w:rFonts w:ascii="Times New Roman" w:eastAsia="Calibri" w:hAnsi="Times New Roman" w:cs="Times New Roman"/>
          <w:color w:val="000000" w:themeColor="text1"/>
        </w:rPr>
        <w:t xml:space="preserve"> pracy zarobkowej, </w:t>
      </w:r>
    </w:p>
    <w:p w:rsidR="00116FF0" w:rsidRPr="00BF1F85" w:rsidRDefault="00116FF0" w:rsidP="00CD5C40">
      <w:pPr>
        <w:numPr>
          <w:ilvl w:val="0"/>
          <w:numId w:val="19"/>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eastAsia="Calibri" w:hAnsi="Times New Roman" w:cs="Times New Roman"/>
          <w:color w:val="000000" w:themeColor="text1"/>
        </w:rPr>
        <w:t>uczestnictwa</w:t>
      </w:r>
      <w:proofErr w:type="gramEnd"/>
      <w:r w:rsidRPr="00BF1F85">
        <w:rPr>
          <w:rFonts w:ascii="Times New Roman" w:eastAsia="Calibri" w:hAnsi="Times New Roman" w:cs="Times New Roman"/>
          <w:color w:val="000000" w:themeColor="text1"/>
        </w:rPr>
        <w:t xml:space="preserve"> w oddziaływaniach </w:t>
      </w:r>
      <w:proofErr w:type="spellStart"/>
      <w:r w:rsidRPr="00BF1F85">
        <w:rPr>
          <w:rFonts w:ascii="Times New Roman" w:eastAsia="Calibri" w:hAnsi="Times New Roman" w:cs="Times New Roman"/>
          <w:color w:val="000000" w:themeColor="text1"/>
        </w:rPr>
        <w:t>korekcyjno</w:t>
      </w:r>
      <w:proofErr w:type="spellEnd"/>
      <w:r w:rsidRPr="00BF1F85">
        <w:rPr>
          <w:rFonts w:ascii="Times New Roman" w:eastAsia="Calibri" w:hAnsi="Times New Roman" w:cs="Times New Roman"/>
          <w:color w:val="000000" w:themeColor="text1"/>
        </w:rPr>
        <w:t xml:space="preserve"> - edukacyjnych, </w:t>
      </w:r>
    </w:p>
    <w:p w:rsidR="00116FF0" w:rsidRPr="00BF1F85" w:rsidRDefault="00116FF0" w:rsidP="00CD5C40">
      <w:pPr>
        <w:numPr>
          <w:ilvl w:val="0"/>
          <w:numId w:val="19"/>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eastAsia="Calibri" w:hAnsi="Times New Roman" w:cs="Times New Roman"/>
          <w:color w:val="000000" w:themeColor="text1"/>
        </w:rPr>
        <w:t>poddania</w:t>
      </w:r>
      <w:proofErr w:type="gramEnd"/>
      <w:r w:rsidRPr="00BF1F85">
        <w:rPr>
          <w:rFonts w:ascii="Times New Roman" w:eastAsia="Calibri" w:hAnsi="Times New Roman" w:cs="Times New Roman"/>
          <w:color w:val="000000" w:themeColor="text1"/>
        </w:rPr>
        <w:t xml:space="preserve"> się terapii uzależnień. </w:t>
      </w:r>
    </w:p>
    <w:p w:rsidR="00116FF0" w:rsidRPr="00BF1F85" w:rsidRDefault="00116FF0" w:rsidP="00116FF0">
      <w:pPr>
        <w:spacing w:after="0" w:line="360" w:lineRule="auto"/>
        <w:ind w:left="1352"/>
        <w:contextualSpacing/>
        <w:rPr>
          <w:rFonts w:ascii="Times New Roman" w:eastAsia="Calibri" w:hAnsi="Times New Roman" w:cs="Times New Roman"/>
          <w:color w:val="000000" w:themeColor="text1"/>
        </w:rPr>
      </w:pPr>
    </w:p>
    <w:p w:rsidR="00116FF0" w:rsidRPr="00BF1F85" w:rsidRDefault="00116FF0" w:rsidP="00CD5C40">
      <w:pPr>
        <w:numPr>
          <w:ilvl w:val="0"/>
          <w:numId w:val="27"/>
        </w:numPr>
        <w:spacing w:after="0" w:line="360" w:lineRule="auto"/>
        <w:contextualSpacing/>
        <w:rPr>
          <w:rFonts w:ascii="Times New Roman" w:eastAsia="Calibri" w:hAnsi="Times New Roman" w:cs="Times New Roman"/>
          <w:b/>
          <w:color w:val="000000" w:themeColor="text1"/>
        </w:rPr>
      </w:pPr>
      <w:r w:rsidRPr="00BF1F85">
        <w:rPr>
          <w:rFonts w:ascii="Times New Roman" w:eastAsia="Calibri" w:hAnsi="Times New Roman" w:cs="Times New Roman"/>
          <w:b/>
          <w:color w:val="000000" w:themeColor="text1"/>
        </w:rPr>
        <w:t>Zgodnie z Kodeksem karnym, wyłącznie na wniosek pokrzywdzonego ścigane jest:</w:t>
      </w:r>
    </w:p>
    <w:p w:rsidR="00116FF0" w:rsidRPr="00BF1F85" w:rsidRDefault="00116FF0" w:rsidP="00CD5C40">
      <w:pPr>
        <w:numPr>
          <w:ilvl w:val="0"/>
          <w:numId w:val="20"/>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eastAsia="Calibri" w:hAnsi="Times New Roman" w:cs="Times New Roman"/>
          <w:color w:val="000000" w:themeColor="text1"/>
        </w:rPr>
        <w:t>znęcanie</w:t>
      </w:r>
      <w:proofErr w:type="gramEnd"/>
      <w:r w:rsidRPr="00BF1F85">
        <w:rPr>
          <w:rFonts w:ascii="Times New Roman" w:eastAsia="Calibri" w:hAnsi="Times New Roman" w:cs="Times New Roman"/>
          <w:color w:val="000000" w:themeColor="text1"/>
        </w:rPr>
        <w:t xml:space="preserve"> się fizyczne lub psychiczne nad osobą najbliższą lub nad inną osobą pozostającą w stałym lub przemijającym stosunku zależności wobec sprawcy,</w:t>
      </w:r>
    </w:p>
    <w:p w:rsidR="00116FF0" w:rsidRPr="00BF1F85" w:rsidRDefault="00116FF0" w:rsidP="00CD5C40">
      <w:pPr>
        <w:numPr>
          <w:ilvl w:val="0"/>
          <w:numId w:val="20"/>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eastAsia="Calibri" w:hAnsi="Times New Roman" w:cs="Times New Roman"/>
          <w:color w:val="000000" w:themeColor="text1"/>
        </w:rPr>
        <w:t>nieopuszczenie</w:t>
      </w:r>
      <w:proofErr w:type="gramEnd"/>
      <w:r w:rsidRPr="00BF1F85">
        <w:rPr>
          <w:rFonts w:ascii="Times New Roman" w:eastAsia="Calibri" w:hAnsi="Times New Roman" w:cs="Times New Roman"/>
          <w:color w:val="000000" w:themeColor="text1"/>
        </w:rPr>
        <w:t xml:space="preserve"> cudzego mieszkania wbrew żądaniu osoby uprawnionej,</w:t>
      </w:r>
    </w:p>
    <w:p w:rsidR="00116FF0" w:rsidRPr="00BF1F85" w:rsidRDefault="00116FF0" w:rsidP="00CD5C40">
      <w:pPr>
        <w:numPr>
          <w:ilvl w:val="0"/>
          <w:numId w:val="20"/>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eastAsia="Calibri" w:hAnsi="Times New Roman" w:cs="Times New Roman"/>
          <w:color w:val="000000" w:themeColor="text1"/>
        </w:rPr>
        <w:t>uc</w:t>
      </w:r>
      <w:r w:rsidRPr="00BF1F85">
        <w:rPr>
          <w:rFonts w:ascii="Times New Roman" w:hAnsi="Times New Roman" w:cs="Times New Roman"/>
          <w:color w:val="000000" w:themeColor="text1"/>
          <w:shd w:val="clear" w:color="auto" w:fill="FFFFFF"/>
        </w:rPr>
        <w:t>hylanie</w:t>
      </w:r>
      <w:proofErr w:type="gramEnd"/>
      <w:r w:rsidRPr="00BF1F85">
        <w:rPr>
          <w:rFonts w:ascii="Times New Roman" w:hAnsi="Times New Roman" w:cs="Times New Roman"/>
          <w:color w:val="000000" w:themeColor="text1"/>
          <w:shd w:val="clear" w:color="auto" w:fill="FFFFFF"/>
        </w:rPr>
        <w:t xml:space="preserve"> się od wykonania obowiązku alimentacyjnego określonego co do wysokości orzeczeniem sądowym, ugodą zawartą przed sądem albo innym organem albo inną umową, jeżeli łączna wysokość powstałych wskutek tego zaległości stanowi równowartość co najmniej 3 świadczeń okresowych albo jeżeli opóźnienie zaległego świadczenia innego niż okresowe wynosi co najmniej 3 miesiące.</w:t>
      </w:r>
    </w:p>
    <w:p w:rsidR="00116FF0" w:rsidRPr="00BF1F85" w:rsidRDefault="00116FF0" w:rsidP="00116FF0">
      <w:pPr>
        <w:spacing w:after="0" w:line="360" w:lineRule="auto"/>
        <w:ind w:left="357" w:hanging="357"/>
        <w:jc w:val="both"/>
        <w:rPr>
          <w:rFonts w:ascii="Times New Roman" w:hAnsi="Times New Roman" w:cs="Times New Roman"/>
          <w:color w:val="000000" w:themeColor="text1"/>
        </w:rPr>
      </w:pPr>
    </w:p>
    <w:p w:rsidR="00116FF0" w:rsidRPr="00BF1F85" w:rsidRDefault="00116FF0" w:rsidP="00CD5C40">
      <w:pPr>
        <w:numPr>
          <w:ilvl w:val="0"/>
          <w:numId w:val="27"/>
        </w:numPr>
        <w:spacing w:after="0" w:line="360" w:lineRule="auto"/>
        <w:contextualSpacing/>
        <w:jc w:val="both"/>
        <w:rPr>
          <w:rFonts w:ascii="Times New Roman" w:eastAsia="Calibri" w:hAnsi="Times New Roman" w:cs="Times New Roman"/>
          <w:b/>
          <w:color w:val="000000" w:themeColor="text1"/>
        </w:rPr>
      </w:pPr>
      <w:r w:rsidRPr="00BF1F85">
        <w:rPr>
          <w:rFonts w:ascii="Times New Roman" w:eastAsia="Calibri" w:hAnsi="Times New Roman" w:cs="Times New Roman"/>
          <w:b/>
          <w:color w:val="000000" w:themeColor="text1"/>
        </w:rPr>
        <w:t>Zgodnie z Kodeksem karnym, sąd skazując za przestępstwo z zastosowaniem art. 12 § 1 k.k. wymierza karę pozbawienia wolności przewidzianą za przypisane sprawcy przestępstwo:</w:t>
      </w:r>
    </w:p>
    <w:p w:rsidR="00116FF0" w:rsidRPr="00BF1F85" w:rsidRDefault="00116FF0" w:rsidP="00CD5C40">
      <w:pPr>
        <w:numPr>
          <w:ilvl w:val="0"/>
          <w:numId w:val="21"/>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hAnsi="Times New Roman" w:cs="Times New Roman"/>
          <w:color w:val="000000" w:themeColor="text1"/>
          <w:shd w:val="clear" w:color="auto" w:fill="FFFFFF"/>
        </w:rPr>
        <w:t>w</w:t>
      </w:r>
      <w:proofErr w:type="gramEnd"/>
      <w:r w:rsidRPr="00BF1F85">
        <w:rPr>
          <w:rFonts w:ascii="Times New Roman" w:hAnsi="Times New Roman" w:cs="Times New Roman"/>
          <w:color w:val="000000" w:themeColor="text1"/>
          <w:shd w:val="clear" w:color="auto" w:fill="FFFFFF"/>
        </w:rPr>
        <w:t xml:space="preserve"> wysokości od dolnej granicy ustawowego zagrożenia zwiększonego o połowę,</w:t>
      </w:r>
    </w:p>
    <w:p w:rsidR="00116FF0" w:rsidRPr="00BF1F85" w:rsidRDefault="00116FF0" w:rsidP="00CD5C40">
      <w:pPr>
        <w:numPr>
          <w:ilvl w:val="0"/>
          <w:numId w:val="21"/>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hAnsi="Times New Roman" w:cs="Times New Roman"/>
          <w:color w:val="000000" w:themeColor="text1"/>
          <w:shd w:val="clear" w:color="auto" w:fill="FFFFFF"/>
        </w:rPr>
        <w:t>w</w:t>
      </w:r>
      <w:proofErr w:type="gramEnd"/>
      <w:r w:rsidRPr="00BF1F85">
        <w:rPr>
          <w:rFonts w:ascii="Times New Roman" w:hAnsi="Times New Roman" w:cs="Times New Roman"/>
          <w:color w:val="000000" w:themeColor="text1"/>
          <w:shd w:val="clear" w:color="auto" w:fill="FFFFFF"/>
        </w:rPr>
        <w:t xml:space="preserve"> granicach zagrożenia za przypisane przestępstwo</w:t>
      </w:r>
      <w:r w:rsidRPr="00BF1F85">
        <w:rPr>
          <w:rFonts w:ascii="Times New Roman" w:eastAsia="Calibri" w:hAnsi="Times New Roman" w:cs="Times New Roman"/>
          <w:color w:val="000000" w:themeColor="text1"/>
        </w:rPr>
        <w:t>,</w:t>
      </w:r>
    </w:p>
    <w:p w:rsidR="00116FF0" w:rsidRPr="00BF1F85" w:rsidRDefault="00116FF0" w:rsidP="00CD5C40">
      <w:pPr>
        <w:numPr>
          <w:ilvl w:val="0"/>
          <w:numId w:val="21"/>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hAnsi="Times New Roman" w:cs="Times New Roman"/>
          <w:color w:val="000000" w:themeColor="text1"/>
          <w:shd w:val="clear" w:color="auto" w:fill="FFFFFF"/>
        </w:rPr>
        <w:t>powyżej</w:t>
      </w:r>
      <w:proofErr w:type="gramEnd"/>
      <w:r w:rsidRPr="00BF1F85">
        <w:rPr>
          <w:rFonts w:ascii="Times New Roman" w:hAnsi="Times New Roman" w:cs="Times New Roman"/>
          <w:color w:val="000000" w:themeColor="text1"/>
          <w:shd w:val="clear" w:color="auto" w:fill="FFFFFF"/>
        </w:rPr>
        <w:t xml:space="preserve"> dolnej granicy ustawowego zagrożenia</w:t>
      </w:r>
      <w:r w:rsidRPr="00BF1F85">
        <w:rPr>
          <w:rFonts w:ascii="Times New Roman" w:eastAsia="Calibri" w:hAnsi="Times New Roman" w:cs="Times New Roman"/>
          <w:color w:val="000000" w:themeColor="text1"/>
        </w:rPr>
        <w:t xml:space="preserve">. </w:t>
      </w:r>
    </w:p>
    <w:p w:rsidR="00116FF0" w:rsidRPr="00BF1F85" w:rsidRDefault="00116FF0" w:rsidP="00116FF0">
      <w:pPr>
        <w:spacing w:after="0" w:line="360" w:lineRule="auto"/>
        <w:ind w:left="737"/>
        <w:contextualSpacing/>
        <w:jc w:val="both"/>
        <w:rPr>
          <w:rFonts w:ascii="Times New Roman" w:eastAsia="Calibri" w:hAnsi="Times New Roman" w:cs="Times New Roman"/>
          <w:color w:val="000000" w:themeColor="text1"/>
        </w:rPr>
      </w:pPr>
    </w:p>
    <w:p w:rsidR="00116FF0" w:rsidRPr="00BF1F85" w:rsidRDefault="00116FF0" w:rsidP="00CD5C40">
      <w:pPr>
        <w:numPr>
          <w:ilvl w:val="0"/>
          <w:numId w:val="27"/>
        </w:numPr>
        <w:spacing w:after="0" w:line="360" w:lineRule="auto"/>
        <w:contextualSpacing/>
        <w:rPr>
          <w:rFonts w:ascii="Times New Roman" w:eastAsia="Calibri" w:hAnsi="Times New Roman" w:cs="Times New Roman"/>
          <w:b/>
          <w:color w:val="000000" w:themeColor="text1"/>
        </w:rPr>
      </w:pPr>
      <w:r w:rsidRPr="00BF1F85">
        <w:rPr>
          <w:rFonts w:ascii="Times New Roman" w:eastAsia="Calibri" w:hAnsi="Times New Roman" w:cs="Times New Roman"/>
          <w:b/>
          <w:color w:val="000000" w:themeColor="text1"/>
        </w:rPr>
        <w:t>Zgodnie z Kodeksem karnym czyn zabroniony uważa się za popełniony:</w:t>
      </w:r>
    </w:p>
    <w:p w:rsidR="00116FF0" w:rsidRPr="00BF1F85" w:rsidRDefault="00116FF0" w:rsidP="00CD5C40">
      <w:pPr>
        <w:numPr>
          <w:ilvl w:val="0"/>
          <w:numId w:val="11"/>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eastAsia="Calibri" w:hAnsi="Times New Roman" w:cs="Times New Roman"/>
          <w:color w:val="000000" w:themeColor="text1"/>
        </w:rPr>
        <w:t>w</w:t>
      </w:r>
      <w:proofErr w:type="gramEnd"/>
      <w:r w:rsidRPr="00BF1F85">
        <w:rPr>
          <w:rFonts w:ascii="Times New Roman" w:eastAsia="Calibri" w:hAnsi="Times New Roman" w:cs="Times New Roman"/>
          <w:color w:val="000000" w:themeColor="text1"/>
        </w:rPr>
        <w:t xml:space="preserve"> miejscu</w:t>
      </w:r>
      <w:r w:rsidRPr="00BF1F85">
        <w:rPr>
          <w:rFonts w:ascii="Times New Roman" w:hAnsi="Times New Roman" w:cs="Times New Roman"/>
          <w:color w:val="000000" w:themeColor="text1"/>
          <w:shd w:val="clear" w:color="auto" w:fill="FFFFFF"/>
        </w:rPr>
        <w:t xml:space="preserve"> gdzie skutek stanowiący znamię czynu zabronionego nastąpił</w:t>
      </w:r>
      <w:r w:rsidRPr="00BF1F85">
        <w:rPr>
          <w:rFonts w:ascii="Times New Roman" w:eastAsia="Calibri" w:hAnsi="Times New Roman" w:cs="Times New Roman"/>
          <w:color w:val="000000" w:themeColor="text1"/>
        </w:rPr>
        <w:t>,</w:t>
      </w:r>
      <w:r w:rsidRPr="00BF1F85">
        <w:rPr>
          <w:rFonts w:ascii="Times New Roman" w:eastAsia="Calibri" w:hAnsi="Times New Roman" w:cs="Times New Roman"/>
          <w:color w:val="000000" w:themeColor="text1"/>
        </w:rPr>
        <w:tab/>
      </w:r>
    </w:p>
    <w:p w:rsidR="00116FF0" w:rsidRPr="00BF1F85" w:rsidRDefault="00116FF0" w:rsidP="00CD5C40">
      <w:pPr>
        <w:numPr>
          <w:ilvl w:val="0"/>
          <w:numId w:val="11"/>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eastAsia="Calibri" w:hAnsi="Times New Roman" w:cs="Times New Roman"/>
          <w:color w:val="000000" w:themeColor="text1"/>
        </w:rPr>
        <w:t>w</w:t>
      </w:r>
      <w:proofErr w:type="gramEnd"/>
      <w:r w:rsidRPr="00BF1F85">
        <w:rPr>
          <w:rFonts w:ascii="Times New Roman" w:eastAsia="Calibri" w:hAnsi="Times New Roman" w:cs="Times New Roman"/>
          <w:color w:val="000000" w:themeColor="text1"/>
        </w:rPr>
        <w:t xml:space="preserve"> miejscu gdzie ujęto sprawcę,</w:t>
      </w:r>
      <w:r w:rsidRPr="00BF1F85">
        <w:rPr>
          <w:rFonts w:ascii="Times New Roman" w:eastAsia="Calibri" w:hAnsi="Times New Roman" w:cs="Times New Roman"/>
          <w:color w:val="000000" w:themeColor="text1"/>
        </w:rPr>
        <w:tab/>
      </w:r>
    </w:p>
    <w:p w:rsidR="00116FF0" w:rsidRPr="00BF1F85" w:rsidRDefault="00116FF0" w:rsidP="00CD5C40">
      <w:pPr>
        <w:numPr>
          <w:ilvl w:val="0"/>
          <w:numId w:val="11"/>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eastAsia="Calibri" w:hAnsi="Times New Roman" w:cs="Times New Roman"/>
          <w:color w:val="000000" w:themeColor="text1"/>
        </w:rPr>
        <w:t>w</w:t>
      </w:r>
      <w:proofErr w:type="gramEnd"/>
      <w:r w:rsidRPr="00BF1F85">
        <w:rPr>
          <w:rFonts w:ascii="Times New Roman" w:eastAsia="Calibri" w:hAnsi="Times New Roman" w:cs="Times New Roman"/>
          <w:color w:val="000000" w:themeColor="text1"/>
        </w:rPr>
        <w:t xml:space="preserve"> miejscu </w:t>
      </w:r>
      <w:r w:rsidRPr="00BF1F85">
        <w:rPr>
          <w:rFonts w:ascii="Times New Roman" w:hAnsi="Times New Roman" w:cs="Times New Roman"/>
          <w:color w:val="000000" w:themeColor="text1"/>
          <w:shd w:val="clear" w:color="auto" w:fill="FFFFFF"/>
        </w:rPr>
        <w:t>w którym sprawca chciał działać lub zaniechać działania, do którego nie był obowiązany</w:t>
      </w:r>
      <w:r w:rsidRPr="00BF1F85">
        <w:rPr>
          <w:rFonts w:ascii="Times New Roman" w:eastAsia="Calibri" w:hAnsi="Times New Roman" w:cs="Times New Roman"/>
          <w:color w:val="000000" w:themeColor="text1"/>
        </w:rPr>
        <w:t>.</w:t>
      </w:r>
    </w:p>
    <w:p w:rsidR="00116FF0" w:rsidRPr="00BF1F85" w:rsidRDefault="00116FF0" w:rsidP="00116FF0">
      <w:pPr>
        <w:spacing w:after="0" w:line="360" w:lineRule="auto"/>
        <w:jc w:val="both"/>
        <w:rPr>
          <w:rFonts w:ascii="Times New Roman" w:hAnsi="Times New Roman" w:cs="Times New Roman"/>
          <w:b/>
          <w:color w:val="000000" w:themeColor="text1"/>
        </w:rPr>
      </w:pPr>
    </w:p>
    <w:p w:rsidR="00116FF0" w:rsidRPr="00BF1F85" w:rsidRDefault="00116FF0" w:rsidP="00CD5C40">
      <w:pPr>
        <w:numPr>
          <w:ilvl w:val="0"/>
          <w:numId w:val="27"/>
        </w:numPr>
        <w:spacing w:after="0" w:line="360" w:lineRule="auto"/>
        <w:contextualSpacing/>
        <w:jc w:val="both"/>
        <w:rPr>
          <w:rFonts w:ascii="Times New Roman" w:eastAsia="Calibri" w:hAnsi="Times New Roman" w:cs="Times New Roman"/>
          <w:b/>
          <w:color w:val="000000" w:themeColor="text1"/>
        </w:rPr>
      </w:pPr>
      <w:r w:rsidRPr="00BF1F85">
        <w:rPr>
          <w:rFonts w:ascii="Times New Roman" w:eastAsia="Calibri" w:hAnsi="Times New Roman" w:cs="Times New Roman"/>
          <w:b/>
          <w:color w:val="000000" w:themeColor="text1"/>
        </w:rPr>
        <w:t>Zgodnie z Kodeksem postępowania karnego oskarżony</w:t>
      </w:r>
      <w:r w:rsidRPr="00BF1F85">
        <w:rPr>
          <w:rFonts w:ascii="Times New Roman" w:eastAsia="Calibri" w:hAnsi="Times New Roman" w:cs="Times New Roman"/>
          <w:b/>
          <w:color w:val="000000" w:themeColor="text1"/>
          <w:shd w:val="clear" w:color="auto" w:fill="FFFFFF"/>
        </w:rPr>
        <w:t xml:space="preserve"> jeżeli nie włada w wystarczającym stopniu językiem polskim.</w:t>
      </w:r>
      <w:r w:rsidRPr="00BF1F85">
        <w:rPr>
          <w:rFonts w:ascii="Times New Roman" w:eastAsia="Calibri" w:hAnsi="Times New Roman" w:cs="Times New Roman"/>
          <w:b/>
          <w:color w:val="000000" w:themeColor="text1"/>
        </w:rPr>
        <w:t xml:space="preserve">: </w:t>
      </w:r>
    </w:p>
    <w:p w:rsidR="00116FF0" w:rsidRPr="00BF1F85" w:rsidRDefault="00116FF0" w:rsidP="00CD5C40">
      <w:pPr>
        <w:numPr>
          <w:ilvl w:val="0"/>
          <w:numId w:val="12"/>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eastAsia="Calibri" w:hAnsi="Times New Roman" w:cs="Times New Roman"/>
          <w:color w:val="000000" w:themeColor="text1"/>
        </w:rPr>
        <w:t>ma</w:t>
      </w:r>
      <w:proofErr w:type="gramEnd"/>
      <w:r w:rsidRPr="00BF1F85">
        <w:rPr>
          <w:rFonts w:ascii="Times New Roman" w:eastAsia="Calibri" w:hAnsi="Times New Roman" w:cs="Times New Roman"/>
          <w:color w:val="000000" w:themeColor="text1"/>
        </w:rPr>
        <w:t xml:space="preserve"> obowiązek korzystania z bezpłatnej pomocy tłumacza,</w:t>
      </w:r>
    </w:p>
    <w:p w:rsidR="00116FF0" w:rsidRPr="00BF1F85" w:rsidRDefault="00116FF0" w:rsidP="00CD5C40">
      <w:pPr>
        <w:numPr>
          <w:ilvl w:val="0"/>
          <w:numId w:val="12"/>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eastAsia="Calibri" w:hAnsi="Times New Roman" w:cs="Times New Roman"/>
          <w:color w:val="000000" w:themeColor="text1"/>
        </w:rPr>
        <w:t>ma</w:t>
      </w:r>
      <w:proofErr w:type="gramEnd"/>
      <w:r w:rsidRPr="00BF1F85">
        <w:rPr>
          <w:rFonts w:ascii="Times New Roman" w:eastAsia="Calibri" w:hAnsi="Times New Roman" w:cs="Times New Roman"/>
          <w:color w:val="000000" w:themeColor="text1"/>
        </w:rPr>
        <w:t xml:space="preserve"> prawo do korzystania z bezpłatnej pomocy tłumacza, </w:t>
      </w:r>
    </w:p>
    <w:p w:rsidR="00116FF0" w:rsidRPr="00BF1F85" w:rsidRDefault="00116FF0" w:rsidP="00CD5C40">
      <w:pPr>
        <w:numPr>
          <w:ilvl w:val="0"/>
          <w:numId w:val="12"/>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eastAsia="Calibri" w:hAnsi="Times New Roman" w:cs="Times New Roman"/>
          <w:color w:val="000000" w:themeColor="text1"/>
        </w:rPr>
        <w:lastRenderedPageBreak/>
        <w:t>ma</w:t>
      </w:r>
      <w:proofErr w:type="gramEnd"/>
      <w:r w:rsidRPr="00BF1F85">
        <w:rPr>
          <w:rFonts w:ascii="Times New Roman" w:eastAsia="Calibri" w:hAnsi="Times New Roman" w:cs="Times New Roman"/>
          <w:color w:val="000000" w:themeColor="text1"/>
        </w:rPr>
        <w:t xml:space="preserve"> prawo do korzystania z płatnej pomocy tłumacza. </w:t>
      </w:r>
    </w:p>
    <w:p w:rsidR="00116FF0" w:rsidRPr="00BF1F85" w:rsidRDefault="00116FF0" w:rsidP="00116FF0">
      <w:pPr>
        <w:spacing w:after="0" w:line="360" w:lineRule="auto"/>
        <w:ind w:left="737" w:hanging="357"/>
        <w:jc w:val="both"/>
        <w:rPr>
          <w:rFonts w:ascii="Times New Roman" w:hAnsi="Times New Roman" w:cs="Times New Roman"/>
          <w:b/>
          <w:color w:val="000000" w:themeColor="text1"/>
        </w:rPr>
      </w:pPr>
    </w:p>
    <w:p w:rsidR="00116FF0" w:rsidRPr="00BF1F85" w:rsidRDefault="00116FF0" w:rsidP="00CD5C40">
      <w:pPr>
        <w:numPr>
          <w:ilvl w:val="0"/>
          <w:numId w:val="27"/>
        </w:numPr>
        <w:spacing w:after="0" w:line="360" w:lineRule="auto"/>
        <w:contextualSpacing/>
        <w:rPr>
          <w:rFonts w:ascii="Times New Roman" w:eastAsia="Calibri" w:hAnsi="Times New Roman" w:cs="Times New Roman"/>
          <w:b/>
          <w:color w:val="000000" w:themeColor="text1"/>
        </w:rPr>
      </w:pPr>
      <w:r w:rsidRPr="00BF1F85">
        <w:rPr>
          <w:rFonts w:ascii="Times New Roman" w:eastAsia="Calibri" w:hAnsi="Times New Roman" w:cs="Times New Roman"/>
          <w:b/>
          <w:color w:val="000000" w:themeColor="text1"/>
        </w:rPr>
        <w:t>Zgodnie z Kodeksem postępowania karnego, pokrzywdzony może złożyć wniosek o orzeczenie obowiązku naprawienia szkody:</w:t>
      </w:r>
    </w:p>
    <w:p w:rsidR="00116FF0" w:rsidRPr="00BF1F85" w:rsidRDefault="00116FF0" w:rsidP="00CD5C40">
      <w:pPr>
        <w:numPr>
          <w:ilvl w:val="0"/>
          <w:numId w:val="13"/>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hAnsi="Times New Roman" w:cs="Times New Roman"/>
          <w:color w:val="000000" w:themeColor="text1"/>
          <w:shd w:val="clear" w:color="auto" w:fill="FFFFFF"/>
        </w:rPr>
        <w:t>aż</w:t>
      </w:r>
      <w:proofErr w:type="gramEnd"/>
      <w:r w:rsidRPr="00BF1F85">
        <w:rPr>
          <w:rFonts w:ascii="Times New Roman" w:hAnsi="Times New Roman" w:cs="Times New Roman"/>
          <w:color w:val="000000" w:themeColor="text1"/>
          <w:shd w:val="clear" w:color="auto" w:fill="FFFFFF"/>
        </w:rPr>
        <w:t xml:space="preserve"> do czasu rozpoczęcia przewodu sądowego na rozprawie głównej</w:t>
      </w:r>
      <w:r w:rsidRPr="00BF1F85">
        <w:rPr>
          <w:rFonts w:ascii="Times New Roman" w:eastAsia="Calibri" w:hAnsi="Times New Roman" w:cs="Times New Roman"/>
          <w:color w:val="000000" w:themeColor="text1"/>
        </w:rPr>
        <w:t>,</w:t>
      </w:r>
    </w:p>
    <w:p w:rsidR="00116FF0" w:rsidRPr="00BF1F85" w:rsidRDefault="00116FF0" w:rsidP="00CD5C40">
      <w:pPr>
        <w:numPr>
          <w:ilvl w:val="0"/>
          <w:numId w:val="13"/>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hAnsi="Times New Roman" w:cs="Times New Roman"/>
          <w:color w:val="000000" w:themeColor="text1"/>
          <w:shd w:val="clear" w:color="auto" w:fill="FFFFFF"/>
        </w:rPr>
        <w:t>aż</w:t>
      </w:r>
      <w:proofErr w:type="gramEnd"/>
      <w:r w:rsidRPr="00BF1F85">
        <w:rPr>
          <w:rFonts w:ascii="Times New Roman" w:hAnsi="Times New Roman" w:cs="Times New Roman"/>
          <w:color w:val="000000" w:themeColor="text1"/>
          <w:shd w:val="clear" w:color="auto" w:fill="FFFFFF"/>
        </w:rPr>
        <w:t xml:space="preserve"> do zakończenia przesłuchania pokrzywdzonego na rozprawie głównej</w:t>
      </w:r>
      <w:r w:rsidRPr="00BF1F85">
        <w:rPr>
          <w:rFonts w:ascii="Times New Roman" w:eastAsia="Calibri" w:hAnsi="Times New Roman" w:cs="Times New Roman"/>
          <w:color w:val="000000" w:themeColor="text1"/>
        </w:rPr>
        <w:t>,</w:t>
      </w:r>
    </w:p>
    <w:p w:rsidR="00116FF0" w:rsidRPr="00BF1F85" w:rsidRDefault="00116FF0" w:rsidP="00CD5C40">
      <w:pPr>
        <w:numPr>
          <w:ilvl w:val="0"/>
          <w:numId w:val="13"/>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hAnsi="Times New Roman" w:cs="Times New Roman"/>
          <w:color w:val="000000" w:themeColor="text1"/>
          <w:shd w:val="clear" w:color="auto" w:fill="FFFFFF"/>
        </w:rPr>
        <w:t>aż</w:t>
      </w:r>
      <w:proofErr w:type="gramEnd"/>
      <w:r w:rsidRPr="00BF1F85">
        <w:rPr>
          <w:rFonts w:ascii="Times New Roman" w:hAnsi="Times New Roman" w:cs="Times New Roman"/>
          <w:color w:val="000000" w:themeColor="text1"/>
          <w:shd w:val="clear" w:color="auto" w:fill="FFFFFF"/>
        </w:rPr>
        <w:t xml:space="preserve"> do zamknięcia przewodu sądowego na rozprawie głównej</w:t>
      </w:r>
      <w:r w:rsidRPr="00BF1F85">
        <w:rPr>
          <w:rFonts w:ascii="Times New Roman" w:eastAsia="Calibri" w:hAnsi="Times New Roman" w:cs="Times New Roman"/>
          <w:color w:val="000000" w:themeColor="text1"/>
        </w:rPr>
        <w:t xml:space="preserve">. </w:t>
      </w:r>
    </w:p>
    <w:p w:rsidR="00116FF0" w:rsidRPr="00BF1F85" w:rsidRDefault="00116FF0" w:rsidP="00116FF0">
      <w:pPr>
        <w:spacing w:after="0" w:line="360" w:lineRule="auto"/>
        <w:ind w:left="737" w:hanging="357"/>
        <w:jc w:val="both"/>
        <w:rPr>
          <w:rFonts w:ascii="Times New Roman" w:hAnsi="Times New Roman" w:cs="Times New Roman"/>
          <w:color w:val="000000" w:themeColor="text1"/>
        </w:rPr>
      </w:pPr>
    </w:p>
    <w:p w:rsidR="00116FF0" w:rsidRPr="00BF1F85" w:rsidRDefault="00116FF0" w:rsidP="00CD5C40">
      <w:pPr>
        <w:numPr>
          <w:ilvl w:val="0"/>
          <w:numId w:val="27"/>
        </w:numPr>
        <w:spacing w:after="0" w:line="360" w:lineRule="auto"/>
        <w:contextualSpacing/>
        <w:rPr>
          <w:rFonts w:ascii="Times New Roman" w:eastAsia="Calibri" w:hAnsi="Times New Roman" w:cs="Times New Roman"/>
          <w:b/>
          <w:color w:val="000000" w:themeColor="text1"/>
        </w:rPr>
      </w:pPr>
      <w:r w:rsidRPr="00BF1F85">
        <w:rPr>
          <w:rFonts w:ascii="Times New Roman" w:eastAsia="Calibri" w:hAnsi="Times New Roman" w:cs="Times New Roman"/>
          <w:b/>
          <w:color w:val="000000" w:themeColor="text1"/>
        </w:rPr>
        <w:t>Zgodnie z Kodeksem postępowania ka</w:t>
      </w:r>
      <w:r w:rsidR="007E6A09">
        <w:rPr>
          <w:rFonts w:ascii="Times New Roman" w:eastAsia="Calibri" w:hAnsi="Times New Roman" w:cs="Times New Roman"/>
          <w:b/>
          <w:color w:val="000000" w:themeColor="text1"/>
        </w:rPr>
        <w:t>rnego, w sprawach o przestępstwa ścigane na wniosek</w:t>
      </w:r>
      <w:r w:rsidRPr="00BF1F85">
        <w:rPr>
          <w:rFonts w:ascii="Times New Roman" w:eastAsia="Calibri" w:hAnsi="Times New Roman" w:cs="Times New Roman"/>
          <w:b/>
          <w:color w:val="000000" w:themeColor="text1"/>
        </w:rPr>
        <w:t>:</w:t>
      </w:r>
    </w:p>
    <w:p w:rsidR="00116FF0" w:rsidRPr="00BF1F85" w:rsidRDefault="00116FF0" w:rsidP="00CD5C40">
      <w:pPr>
        <w:numPr>
          <w:ilvl w:val="0"/>
          <w:numId w:val="22"/>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hAnsi="Times New Roman" w:cs="Times New Roman"/>
          <w:color w:val="000000" w:themeColor="text1"/>
          <w:shd w:val="clear" w:color="auto" w:fill="FFFFFF"/>
        </w:rPr>
        <w:t>prokurator</w:t>
      </w:r>
      <w:proofErr w:type="gramEnd"/>
      <w:r w:rsidRPr="00BF1F85">
        <w:rPr>
          <w:rFonts w:ascii="Times New Roman" w:hAnsi="Times New Roman" w:cs="Times New Roman"/>
          <w:color w:val="000000" w:themeColor="text1"/>
          <w:shd w:val="clear" w:color="auto" w:fill="FFFFFF"/>
        </w:rPr>
        <w:t xml:space="preserve"> wszczyna postępowanie albo jako oskarżyciel publiczny wstępuje do postępowania już wszczętego, jeżeli wymaga tego ochrona praworządności lub interes społeczny</w:t>
      </w:r>
      <w:r w:rsidRPr="00BF1F85">
        <w:rPr>
          <w:rFonts w:ascii="Times New Roman" w:eastAsia="Calibri" w:hAnsi="Times New Roman" w:cs="Times New Roman"/>
          <w:color w:val="000000" w:themeColor="text1"/>
        </w:rPr>
        <w:t xml:space="preserve">, </w:t>
      </w:r>
    </w:p>
    <w:p w:rsidR="00116FF0" w:rsidRPr="00BF1F85" w:rsidRDefault="00116FF0" w:rsidP="00CD5C40">
      <w:pPr>
        <w:numPr>
          <w:ilvl w:val="0"/>
          <w:numId w:val="22"/>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hAnsi="Times New Roman" w:cs="Times New Roman"/>
          <w:color w:val="000000" w:themeColor="text1"/>
          <w:shd w:val="clear" w:color="auto" w:fill="FFFFFF"/>
        </w:rPr>
        <w:t>postępowanie</w:t>
      </w:r>
      <w:proofErr w:type="gramEnd"/>
      <w:r w:rsidRPr="00BF1F85">
        <w:rPr>
          <w:rFonts w:ascii="Times New Roman" w:hAnsi="Times New Roman" w:cs="Times New Roman"/>
          <w:color w:val="000000" w:themeColor="text1"/>
          <w:shd w:val="clear" w:color="auto" w:fill="FFFFFF"/>
        </w:rPr>
        <w:t xml:space="preserve"> z chwilą złożenia wniosku toczy</w:t>
      </w:r>
      <w:r w:rsidR="000C3022">
        <w:rPr>
          <w:rFonts w:ascii="Times New Roman" w:hAnsi="Times New Roman" w:cs="Times New Roman"/>
          <w:color w:val="000000" w:themeColor="text1"/>
          <w:shd w:val="clear" w:color="auto" w:fill="FFFFFF"/>
        </w:rPr>
        <w:t xml:space="preserve"> się z urzędu</w:t>
      </w:r>
      <w:r w:rsidRPr="00BF1F85">
        <w:rPr>
          <w:rFonts w:ascii="Times New Roman" w:hAnsi="Times New Roman" w:cs="Times New Roman"/>
          <w:color w:val="000000" w:themeColor="text1"/>
          <w:shd w:val="clear" w:color="auto" w:fill="FFFFFF"/>
        </w:rPr>
        <w:t>,</w:t>
      </w:r>
    </w:p>
    <w:p w:rsidR="004C0270" w:rsidRPr="00BF1F85" w:rsidRDefault="00116FF0" w:rsidP="00E74213">
      <w:pPr>
        <w:numPr>
          <w:ilvl w:val="0"/>
          <w:numId w:val="22"/>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eastAsia="Calibri" w:hAnsi="Times New Roman" w:cs="Times New Roman"/>
          <w:color w:val="000000" w:themeColor="text1"/>
        </w:rPr>
        <w:t>m</w:t>
      </w:r>
      <w:r w:rsidRPr="00BF1F85">
        <w:rPr>
          <w:rFonts w:ascii="Times New Roman" w:hAnsi="Times New Roman" w:cs="Times New Roman"/>
          <w:color w:val="000000" w:themeColor="text1"/>
          <w:shd w:val="clear" w:color="auto" w:fill="FFFFFF"/>
        </w:rPr>
        <w:t>ożna</w:t>
      </w:r>
      <w:proofErr w:type="gramEnd"/>
      <w:r w:rsidRPr="00BF1F85">
        <w:rPr>
          <w:rFonts w:ascii="Times New Roman" w:hAnsi="Times New Roman" w:cs="Times New Roman"/>
          <w:color w:val="000000" w:themeColor="text1"/>
          <w:shd w:val="clear" w:color="auto" w:fill="FFFFFF"/>
        </w:rPr>
        <w:t xml:space="preserve"> w każdym wypadku wszcząć i prowadzić postępowanie pomimo niezłożenia wniosku o ściganie, jeżeli zachodzi duże prawdopodobieństwo, że niezłożenie wniosku wynika z obawy pokrzywdzonego przed odwetem albo jeżeli przemawia za tym interes społeczny.</w:t>
      </w:r>
    </w:p>
    <w:p w:rsidR="004C0270" w:rsidRPr="00BF1F85" w:rsidRDefault="004C0270" w:rsidP="004C0270">
      <w:pPr>
        <w:spacing w:after="0" w:line="360" w:lineRule="auto"/>
        <w:ind w:left="737"/>
        <w:contextualSpacing/>
        <w:jc w:val="both"/>
        <w:rPr>
          <w:rFonts w:ascii="Times New Roman" w:eastAsia="Calibri" w:hAnsi="Times New Roman" w:cs="Times New Roman"/>
          <w:color w:val="000000" w:themeColor="text1"/>
        </w:rPr>
      </w:pPr>
    </w:p>
    <w:p w:rsidR="00116FF0" w:rsidRPr="00BF1F85" w:rsidRDefault="00116FF0" w:rsidP="00CD5C40">
      <w:pPr>
        <w:numPr>
          <w:ilvl w:val="0"/>
          <w:numId w:val="27"/>
        </w:numPr>
        <w:spacing w:after="0" w:line="360" w:lineRule="auto"/>
        <w:contextualSpacing/>
        <w:rPr>
          <w:rFonts w:ascii="Times New Roman" w:eastAsia="Calibri" w:hAnsi="Times New Roman" w:cs="Times New Roman"/>
          <w:b/>
          <w:color w:val="000000" w:themeColor="text1"/>
        </w:rPr>
      </w:pPr>
      <w:r w:rsidRPr="00BF1F85">
        <w:rPr>
          <w:rFonts w:ascii="Times New Roman" w:eastAsia="Calibri" w:hAnsi="Times New Roman" w:cs="Times New Roman"/>
          <w:b/>
          <w:color w:val="000000" w:themeColor="text1"/>
        </w:rPr>
        <w:t xml:space="preserve">Zgodnie z Kodeksem postępowania karnego: </w:t>
      </w:r>
    </w:p>
    <w:p w:rsidR="00116FF0" w:rsidRPr="00BF1F85" w:rsidRDefault="00116FF0" w:rsidP="00CD5C40">
      <w:pPr>
        <w:numPr>
          <w:ilvl w:val="0"/>
          <w:numId w:val="23"/>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hAnsi="Times New Roman" w:cs="Times New Roman"/>
          <w:color w:val="000000" w:themeColor="text1"/>
          <w:shd w:val="clear" w:color="auto" w:fill="FFFFFF"/>
        </w:rPr>
        <w:t>pomiędzy</w:t>
      </w:r>
      <w:proofErr w:type="gramEnd"/>
      <w:r w:rsidRPr="00BF1F85">
        <w:rPr>
          <w:rFonts w:ascii="Times New Roman" w:hAnsi="Times New Roman" w:cs="Times New Roman"/>
          <w:color w:val="000000" w:themeColor="text1"/>
          <w:shd w:val="clear" w:color="auto" w:fill="FFFFFF"/>
        </w:rPr>
        <w:t xml:space="preserve"> doręczeniem zawiadomienia a terminem rozprawy głównej powinno upłynąć co najmniej 7 dni</w:t>
      </w:r>
      <w:r w:rsidRPr="00BF1F85">
        <w:rPr>
          <w:rFonts w:ascii="Times New Roman" w:eastAsia="Calibri" w:hAnsi="Times New Roman" w:cs="Times New Roman"/>
          <w:color w:val="000000" w:themeColor="text1"/>
        </w:rPr>
        <w:t>, a w</w:t>
      </w:r>
      <w:r w:rsidRPr="00BF1F85">
        <w:rPr>
          <w:rFonts w:ascii="Times New Roman" w:hAnsi="Times New Roman" w:cs="Times New Roman"/>
          <w:color w:val="000000" w:themeColor="text1"/>
          <w:shd w:val="clear" w:color="auto" w:fill="FFFFFF"/>
        </w:rPr>
        <w:t xml:space="preserve"> razie niezachowania tego terminu w stosunku do oskarżonego lub jego obrońcy rozprawa musi ulec odroczeniu,</w:t>
      </w:r>
    </w:p>
    <w:p w:rsidR="00116FF0" w:rsidRPr="00BF1F85" w:rsidRDefault="00116FF0" w:rsidP="00CD5C40">
      <w:pPr>
        <w:numPr>
          <w:ilvl w:val="0"/>
          <w:numId w:val="23"/>
        </w:numPr>
        <w:spacing w:after="0" w:line="360" w:lineRule="auto"/>
        <w:ind w:left="737" w:hanging="357"/>
        <w:contextualSpacing/>
        <w:jc w:val="both"/>
        <w:rPr>
          <w:rFonts w:ascii="Times New Roman" w:eastAsia="Calibri" w:hAnsi="Times New Roman" w:cs="Times New Roman"/>
          <w:color w:val="000000" w:themeColor="text1"/>
        </w:rPr>
      </w:pPr>
      <w:r w:rsidRPr="00BF1F85">
        <w:rPr>
          <w:rFonts w:ascii="Times New Roman" w:eastAsia="Calibri" w:hAnsi="Times New Roman" w:cs="Times New Roman"/>
          <w:color w:val="000000" w:themeColor="text1"/>
        </w:rPr>
        <w:t xml:space="preserve"> </w:t>
      </w:r>
      <w:proofErr w:type="gramStart"/>
      <w:r w:rsidRPr="00BF1F85">
        <w:rPr>
          <w:rFonts w:ascii="Times New Roman" w:hAnsi="Times New Roman" w:cs="Times New Roman"/>
          <w:color w:val="000000" w:themeColor="text1"/>
          <w:shd w:val="clear" w:color="auto" w:fill="FFFFFF"/>
        </w:rPr>
        <w:t>pomiędzy</w:t>
      </w:r>
      <w:proofErr w:type="gramEnd"/>
      <w:r w:rsidRPr="00BF1F85">
        <w:rPr>
          <w:rFonts w:ascii="Times New Roman" w:hAnsi="Times New Roman" w:cs="Times New Roman"/>
          <w:color w:val="000000" w:themeColor="text1"/>
          <w:shd w:val="clear" w:color="auto" w:fill="FFFFFF"/>
        </w:rPr>
        <w:t xml:space="preserve"> doręczeniem zawiadomienia a terminem rozprawy głównej powinno upłynąć co najmniej 14 dni</w:t>
      </w:r>
      <w:r w:rsidRPr="00BF1F85">
        <w:rPr>
          <w:rFonts w:ascii="Times New Roman" w:eastAsia="Calibri" w:hAnsi="Times New Roman" w:cs="Times New Roman"/>
          <w:color w:val="000000" w:themeColor="text1"/>
        </w:rPr>
        <w:t>, a w</w:t>
      </w:r>
      <w:r w:rsidRPr="00BF1F85">
        <w:rPr>
          <w:rFonts w:ascii="Times New Roman" w:hAnsi="Times New Roman" w:cs="Times New Roman"/>
          <w:color w:val="000000" w:themeColor="text1"/>
          <w:shd w:val="clear" w:color="auto" w:fill="FFFFFF"/>
        </w:rPr>
        <w:t xml:space="preserve"> razie niezachowania tego terminu w stosunku do oskarżonego lub jego obrońcy rozprawa na ich wniosek głoszony przed rozpoczęciem przewodu sądowego, ulega odroczeniu</w:t>
      </w:r>
      <w:r w:rsidRPr="00BF1F85">
        <w:rPr>
          <w:rFonts w:ascii="Times New Roman" w:eastAsia="Calibri" w:hAnsi="Times New Roman" w:cs="Times New Roman"/>
          <w:color w:val="000000" w:themeColor="text1"/>
        </w:rPr>
        <w:t>,</w:t>
      </w:r>
    </w:p>
    <w:p w:rsidR="00116FF0" w:rsidRPr="00BF1F85" w:rsidRDefault="00116FF0" w:rsidP="00CD5C40">
      <w:pPr>
        <w:numPr>
          <w:ilvl w:val="0"/>
          <w:numId w:val="23"/>
        </w:numPr>
        <w:spacing w:after="0" w:line="360" w:lineRule="auto"/>
        <w:ind w:left="737" w:hanging="357"/>
        <w:contextualSpacing/>
        <w:jc w:val="both"/>
        <w:rPr>
          <w:rFonts w:ascii="Times New Roman" w:eastAsia="Calibri" w:hAnsi="Times New Roman" w:cs="Times New Roman"/>
          <w:color w:val="000000" w:themeColor="text1"/>
        </w:rPr>
      </w:pPr>
      <w:r w:rsidRPr="00BF1F85">
        <w:rPr>
          <w:rFonts w:ascii="Times New Roman" w:hAnsi="Times New Roman" w:cs="Times New Roman"/>
          <w:color w:val="000000" w:themeColor="text1"/>
          <w:shd w:val="clear" w:color="auto" w:fill="FFFFFF"/>
        </w:rPr>
        <w:t>pomiędzy doręczeniem zawiadomienia a terminem rozprawy głównej powinno upłynąć co najmniej 7 dni</w:t>
      </w:r>
      <w:r w:rsidRPr="00BF1F85">
        <w:rPr>
          <w:rFonts w:ascii="Times New Roman" w:eastAsia="Calibri" w:hAnsi="Times New Roman" w:cs="Times New Roman"/>
          <w:color w:val="000000" w:themeColor="text1"/>
        </w:rPr>
        <w:t>, a w</w:t>
      </w:r>
      <w:r w:rsidRPr="00BF1F85">
        <w:rPr>
          <w:rFonts w:ascii="Times New Roman" w:hAnsi="Times New Roman" w:cs="Times New Roman"/>
          <w:color w:val="000000" w:themeColor="text1"/>
          <w:shd w:val="clear" w:color="auto" w:fill="FFFFFF"/>
        </w:rPr>
        <w:t xml:space="preserve"> razie niezachowania tego terminu w stosunku do oskarżonego lub jego obrońcy rozprawa na ich wniosek </w:t>
      </w:r>
      <w:r w:rsidR="000C3022">
        <w:rPr>
          <w:rFonts w:ascii="Times New Roman" w:hAnsi="Times New Roman" w:cs="Times New Roman"/>
          <w:color w:val="000000" w:themeColor="text1"/>
          <w:shd w:val="clear" w:color="auto" w:fill="FFFFFF"/>
        </w:rPr>
        <w:t>z</w:t>
      </w:r>
      <w:r w:rsidRPr="00BF1F85">
        <w:rPr>
          <w:rFonts w:ascii="Times New Roman" w:hAnsi="Times New Roman" w:cs="Times New Roman"/>
          <w:color w:val="000000" w:themeColor="text1"/>
          <w:shd w:val="clear" w:color="auto" w:fill="FFFFFF"/>
        </w:rPr>
        <w:t>głoszony przed rozpoczęciem przewodu sądowego, ulega odroczeniu.</w:t>
      </w:r>
    </w:p>
    <w:p w:rsidR="00116FF0" w:rsidRPr="00BF1F85" w:rsidRDefault="00116FF0" w:rsidP="00116FF0">
      <w:pPr>
        <w:spacing w:after="0" w:line="360" w:lineRule="auto"/>
        <w:ind w:left="737"/>
        <w:contextualSpacing/>
        <w:jc w:val="both"/>
        <w:rPr>
          <w:rFonts w:ascii="Times New Roman" w:eastAsia="Calibri" w:hAnsi="Times New Roman" w:cs="Times New Roman"/>
          <w:b/>
          <w:bCs/>
          <w:color w:val="000000" w:themeColor="text1"/>
        </w:rPr>
      </w:pPr>
    </w:p>
    <w:p w:rsidR="00116FF0" w:rsidRPr="00BF1F85" w:rsidRDefault="00116FF0" w:rsidP="00CD5C40">
      <w:pPr>
        <w:numPr>
          <w:ilvl w:val="0"/>
          <w:numId w:val="27"/>
        </w:numPr>
        <w:spacing w:after="0" w:line="360" w:lineRule="auto"/>
        <w:contextualSpacing/>
        <w:jc w:val="both"/>
        <w:rPr>
          <w:rFonts w:ascii="Times New Roman" w:eastAsia="Calibri" w:hAnsi="Times New Roman" w:cs="Times New Roman"/>
          <w:b/>
          <w:color w:val="000000" w:themeColor="text1"/>
        </w:rPr>
      </w:pPr>
      <w:r w:rsidRPr="00BF1F85">
        <w:rPr>
          <w:rFonts w:ascii="Times New Roman" w:eastAsia="Calibri" w:hAnsi="Times New Roman" w:cs="Times New Roman"/>
          <w:b/>
          <w:color w:val="000000" w:themeColor="text1"/>
        </w:rPr>
        <w:t>Zgodnie z Kodeksem postępowania karnego:</w:t>
      </w:r>
    </w:p>
    <w:p w:rsidR="00116FF0" w:rsidRPr="00BF1F85" w:rsidRDefault="00116FF0" w:rsidP="00CD5C40">
      <w:pPr>
        <w:numPr>
          <w:ilvl w:val="0"/>
          <w:numId w:val="24"/>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hAnsi="Times New Roman" w:cs="Times New Roman"/>
          <w:color w:val="000000" w:themeColor="text1"/>
          <w:shd w:val="clear" w:color="auto" w:fill="FFFFFF"/>
        </w:rPr>
        <w:t>wyrok</w:t>
      </w:r>
      <w:proofErr w:type="gramEnd"/>
      <w:r w:rsidRPr="00BF1F85">
        <w:rPr>
          <w:rFonts w:ascii="Times New Roman" w:hAnsi="Times New Roman" w:cs="Times New Roman"/>
          <w:color w:val="000000" w:themeColor="text1"/>
          <w:shd w:val="clear" w:color="auto" w:fill="FFFFFF"/>
        </w:rPr>
        <w:t xml:space="preserve"> wydany na rozprawie przewodniczący ogłasza publicznie, </w:t>
      </w:r>
    </w:p>
    <w:p w:rsidR="00116FF0" w:rsidRPr="00BF1F85" w:rsidRDefault="00116FF0" w:rsidP="00CD5C40">
      <w:pPr>
        <w:numPr>
          <w:ilvl w:val="0"/>
          <w:numId w:val="24"/>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eastAsia="Calibri" w:hAnsi="Times New Roman" w:cs="Times New Roman"/>
          <w:color w:val="000000" w:themeColor="text1"/>
        </w:rPr>
        <w:t>jeżeli</w:t>
      </w:r>
      <w:proofErr w:type="gramEnd"/>
      <w:r w:rsidRPr="00BF1F85">
        <w:rPr>
          <w:rFonts w:ascii="Times New Roman" w:eastAsia="Calibri" w:hAnsi="Times New Roman" w:cs="Times New Roman"/>
          <w:color w:val="000000" w:themeColor="text1"/>
        </w:rPr>
        <w:t xml:space="preserve"> nikt nie stawi się na rozprawie na ogłoszenie wyroku można uznać go za ogłoszony,</w:t>
      </w:r>
    </w:p>
    <w:p w:rsidR="00116FF0" w:rsidRPr="00BF1F85" w:rsidRDefault="00116FF0" w:rsidP="00CD5C40">
      <w:pPr>
        <w:numPr>
          <w:ilvl w:val="0"/>
          <w:numId w:val="24"/>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hAnsi="Times New Roman" w:cs="Times New Roman"/>
          <w:color w:val="000000" w:themeColor="text1"/>
          <w:shd w:val="clear" w:color="auto" w:fill="FFFFFF"/>
        </w:rPr>
        <w:t>ogłaszając</w:t>
      </w:r>
      <w:proofErr w:type="gramEnd"/>
      <w:r w:rsidRPr="00BF1F85">
        <w:rPr>
          <w:rFonts w:ascii="Times New Roman" w:hAnsi="Times New Roman" w:cs="Times New Roman"/>
          <w:color w:val="000000" w:themeColor="text1"/>
          <w:shd w:val="clear" w:color="auto" w:fill="FFFFFF"/>
        </w:rPr>
        <w:t xml:space="preserve"> wyrok nie mo</w:t>
      </w:r>
      <w:r w:rsidR="009B2419">
        <w:rPr>
          <w:rFonts w:ascii="Times New Roman" w:hAnsi="Times New Roman" w:cs="Times New Roman"/>
          <w:color w:val="000000" w:themeColor="text1"/>
          <w:shd w:val="clear" w:color="auto" w:fill="FFFFFF"/>
        </w:rPr>
        <w:t>żna pominąć zarzutów oskarżenia.</w:t>
      </w:r>
    </w:p>
    <w:p w:rsidR="00116FF0" w:rsidRPr="00BF1F85" w:rsidRDefault="00116FF0" w:rsidP="00116FF0">
      <w:pPr>
        <w:spacing w:after="0" w:line="360" w:lineRule="auto"/>
        <w:ind w:left="737" w:hanging="357"/>
        <w:contextualSpacing/>
        <w:jc w:val="both"/>
        <w:rPr>
          <w:rFonts w:ascii="Times New Roman" w:eastAsia="Calibri" w:hAnsi="Times New Roman" w:cs="Times New Roman"/>
          <w:color w:val="000000" w:themeColor="text1"/>
        </w:rPr>
      </w:pPr>
    </w:p>
    <w:p w:rsidR="00116FF0" w:rsidRPr="00BF1F85" w:rsidRDefault="00116FF0" w:rsidP="00CD5C40">
      <w:pPr>
        <w:numPr>
          <w:ilvl w:val="0"/>
          <w:numId w:val="27"/>
        </w:numPr>
        <w:spacing w:after="0" w:line="360" w:lineRule="auto"/>
        <w:contextualSpacing/>
        <w:jc w:val="both"/>
        <w:rPr>
          <w:rFonts w:ascii="Times New Roman" w:eastAsia="Calibri" w:hAnsi="Times New Roman" w:cs="Times New Roman"/>
          <w:b/>
          <w:color w:val="000000" w:themeColor="text1"/>
        </w:rPr>
      </w:pPr>
      <w:r w:rsidRPr="00BF1F85">
        <w:rPr>
          <w:rFonts w:ascii="Times New Roman" w:eastAsia="Calibri" w:hAnsi="Times New Roman" w:cs="Times New Roman"/>
          <w:b/>
          <w:color w:val="000000" w:themeColor="text1"/>
        </w:rPr>
        <w:t>Zabór w celu przywłaszczenia cudzej rzeczy ruchomej wartości 501 zł jest</w:t>
      </w:r>
      <w:r w:rsidRPr="00BF1F85">
        <w:rPr>
          <w:rFonts w:ascii="Times New Roman" w:eastAsia="Calibri" w:hAnsi="Times New Roman" w:cs="Times New Roman"/>
          <w:color w:val="000000" w:themeColor="text1"/>
        </w:rPr>
        <w:t>:</w:t>
      </w:r>
    </w:p>
    <w:p w:rsidR="00116FF0" w:rsidRPr="00BF1F85" w:rsidRDefault="00116FF0" w:rsidP="00903481">
      <w:pPr>
        <w:pStyle w:val="Akapitzlist"/>
        <w:numPr>
          <w:ilvl w:val="0"/>
          <w:numId w:val="10"/>
        </w:numPr>
        <w:spacing w:after="0" w:line="360" w:lineRule="auto"/>
        <w:ind w:left="737" w:hanging="357"/>
        <w:jc w:val="both"/>
        <w:rPr>
          <w:rFonts w:ascii="Times New Roman" w:eastAsia="Calibri" w:hAnsi="Times New Roman" w:cs="Times New Roman"/>
          <w:b/>
          <w:color w:val="000000" w:themeColor="text1"/>
        </w:rPr>
      </w:pPr>
      <w:proofErr w:type="gramStart"/>
      <w:r w:rsidRPr="00BF1F85">
        <w:rPr>
          <w:rFonts w:ascii="Times New Roman" w:eastAsia="Calibri" w:hAnsi="Times New Roman" w:cs="Times New Roman"/>
          <w:color w:val="000000" w:themeColor="text1"/>
        </w:rPr>
        <w:t>przestępstwem</w:t>
      </w:r>
      <w:proofErr w:type="gramEnd"/>
      <w:r w:rsidRPr="00BF1F85">
        <w:rPr>
          <w:rFonts w:ascii="Times New Roman" w:eastAsia="Calibri" w:hAnsi="Times New Roman" w:cs="Times New Roman"/>
          <w:color w:val="000000" w:themeColor="text1"/>
        </w:rPr>
        <w:t xml:space="preserve">, </w:t>
      </w:r>
    </w:p>
    <w:p w:rsidR="00116FF0" w:rsidRPr="00BF1F85" w:rsidRDefault="00116FF0" w:rsidP="00903481">
      <w:pPr>
        <w:numPr>
          <w:ilvl w:val="0"/>
          <w:numId w:val="10"/>
        </w:numPr>
        <w:spacing w:after="0" w:line="360" w:lineRule="auto"/>
        <w:ind w:left="737" w:hanging="357"/>
        <w:contextualSpacing/>
        <w:jc w:val="both"/>
        <w:rPr>
          <w:rFonts w:ascii="Times New Roman" w:eastAsia="Calibri" w:hAnsi="Times New Roman" w:cs="Times New Roman"/>
          <w:b/>
          <w:color w:val="000000" w:themeColor="text1"/>
        </w:rPr>
      </w:pPr>
      <w:proofErr w:type="gramStart"/>
      <w:r w:rsidRPr="00BF1F85">
        <w:rPr>
          <w:rFonts w:ascii="Times New Roman" w:eastAsia="Calibri" w:hAnsi="Times New Roman" w:cs="Times New Roman"/>
          <w:color w:val="000000" w:themeColor="text1"/>
        </w:rPr>
        <w:t>wykroczeniem</w:t>
      </w:r>
      <w:proofErr w:type="gramEnd"/>
      <w:r w:rsidRPr="00BF1F85">
        <w:rPr>
          <w:rFonts w:ascii="Times New Roman" w:eastAsia="Calibri" w:hAnsi="Times New Roman" w:cs="Times New Roman"/>
          <w:color w:val="000000" w:themeColor="text1"/>
        </w:rPr>
        <w:t>,</w:t>
      </w:r>
    </w:p>
    <w:p w:rsidR="00116FF0" w:rsidRPr="004D5515" w:rsidRDefault="00116FF0" w:rsidP="004D5515">
      <w:pPr>
        <w:numPr>
          <w:ilvl w:val="0"/>
          <w:numId w:val="10"/>
        </w:numPr>
        <w:spacing w:after="0" w:line="360" w:lineRule="auto"/>
        <w:ind w:left="737" w:hanging="357"/>
        <w:contextualSpacing/>
        <w:jc w:val="both"/>
        <w:rPr>
          <w:rFonts w:ascii="Times New Roman" w:eastAsia="Calibri" w:hAnsi="Times New Roman" w:cs="Times New Roman"/>
          <w:b/>
          <w:color w:val="000000" w:themeColor="text1"/>
        </w:rPr>
      </w:pPr>
      <w:r w:rsidRPr="00BF1F85">
        <w:rPr>
          <w:rFonts w:ascii="Times New Roman" w:eastAsia="Calibri" w:hAnsi="Times New Roman" w:cs="Times New Roman"/>
          <w:color w:val="000000" w:themeColor="text1"/>
        </w:rPr>
        <w:t>wykroczeniem skarbowym.</w:t>
      </w:r>
      <w:bookmarkStart w:id="4" w:name="_GoBack"/>
      <w:bookmarkEnd w:id="4"/>
    </w:p>
    <w:p w:rsidR="00116FF0" w:rsidRPr="00BF1F85" w:rsidRDefault="00116FF0" w:rsidP="00CD5C40">
      <w:pPr>
        <w:numPr>
          <w:ilvl w:val="0"/>
          <w:numId w:val="27"/>
        </w:numPr>
        <w:spacing w:after="0" w:line="360" w:lineRule="auto"/>
        <w:contextualSpacing/>
        <w:jc w:val="both"/>
        <w:rPr>
          <w:rFonts w:ascii="Times New Roman" w:eastAsia="Calibri" w:hAnsi="Times New Roman" w:cs="Times New Roman"/>
          <w:b/>
          <w:color w:val="000000" w:themeColor="text1"/>
        </w:rPr>
      </w:pPr>
      <w:r w:rsidRPr="00BF1F85">
        <w:rPr>
          <w:rFonts w:ascii="Times New Roman" w:eastAsia="Calibri" w:hAnsi="Times New Roman" w:cs="Times New Roman"/>
          <w:b/>
          <w:color w:val="000000" w:themeColor="text1"/>
        </w:rPr>
        <w:lastRenderedPageBreak/>
        <w:t>Zgodnie z Kodeksem postępowania karnego, w razie śmierci oskarżyciela prywatnego postępowanie:</w:t>
      </w:r>
      <w:r w:rsidRPr="00BF1F85">
        <w:rPr>
          <w:rFonts w:ascii="Times New Roman" w:eastAsia="Calibri" w:hAnsi="Times New Roman" w:cs="Times New Roman"/>
          <w:color w:val="000000" w:themeColor="text1"/>
        </w:rPr>
        <w:t xml:space="preserve"> </w:t>
      </w:r>
    </w:p>
    <w:p w:rsidR="00116FF0" w:rsidRPr="00BF1F85" w:rsidRDefault="00116FF0" w:rsidP="00CD5C40">
      <w:pPr>
        <w:numPr>
          <w:ilvl w:val="0"/>
          <w:numId w:val="25"/>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eastAsia="Calibri" w:hAnsi="Times New Roman" w:cs="Times New Roman"/>
          <w:color w:val="000000" w:themeColor="text1"/>
        </w:rPr>
        <w:t>zawiesza</w:t>
      </w:r>
      <w:proofErr w:type="gramEnd"/>
      <w:r w:rsidRPr="00BF1F85">
        <w:rPr>
          <w:rFonts w:ascii="Times New Roman" w:eastAsia="Calibri" w:hAnsi="Times New Roman" w:cs="Times New Roman"/>
          <w:color w:val="000000" w:themeColor="text1"/>
        </w:rPr>
        <w:t xml:space="preserve"> się, a osoby najbliższe lub osoby pozostające na utrzymaniu zmarłego mogą wstąpić w jego prawa, </w:t>
      </w:r>
    </w:p>
    <w:p w:rsidR="00116FF0" w:rsidRPr="00BF1F85" w:rsidRDefault="00116FF0" w:rsidP="00CD5C40">
      <w:pPr>
        <w:numPr>
          <w:ilvl w:val="0"/>
          <w:numId w:val="25"/>
        </w:numPr>
        <w:spacing w:after="0" w:line="360" w:lineRule="auto"/>
        <w:ind w:left="737" w:hanging="357"/>
        <w:contextualSpacing/>
        <w:jc w:val="both"/>
        <w:rPr>
          <w:rFonts w:ascii="Times New Roman" w:eastAsia="Calibri" w:hAnsi="Times New Roman" w:cs="Times New Roman"/>
          <w:bCs/>
          <w:color w:val="000000" w:themeColor="text1"/>
        </w:rPr>
      </w:pPr>
      <w:proofErr w:type="gramStart"/>
      <w:r w:rsidRPr="00BF1F85">
        <w:rPr>
          <w:rFonts w:ascii="Times New Roman" w:eastAsia="Calibri" w:hAnsi="Times New Roman" w:cs="Times New Roman"/>
          <w:bCs/>
          <w:color w:val="000000" w:themeColor="text1"/>
        </w:rPr>
        <w:t>niezwłocznie</w:t>
      </w:r>
      <w:proofErr w:type="gramEnd"/>
      <w:r w:rsidRPr="00BF1F85">
        <w:rPr>
          <w:rFonts w:ascii="Times New Roman" w:eastAsia="Calibri" w:hAnsi="Times New Roman" w:cs="Times New Roman"/>
          <w:bCs/>
          <w:color w:val="000000" w:themeColor="text1"/>
        </w:rPr>
        <w:t xml:space="preserve"> się umarza,</w:t>
      </w:r>
    </w:p>
    <w:p w:rsidR="00116FF0" w:rsidRPr="00BF1F85" w:rsidRDefault="00116FF0" w:rsidP="00CD5C40">
      <w:pPr>
        <w:numPr>
          <w:ilvl w:val="0"/>
          <w:numId w:val="25"/>
        </w:numPr>
        <w:spacing w:after="0" w:line="360" w:lineRule="auto"/>
        <w:ind w:left="737" w:hanging="357"/>
        <w:contextualSpacing/>
        <w:jc w:val="both"/>
        <w:rPr>
          <w:rFonts w:ascii="Times New Roman" w:eastAsia="Calibri" w:hAnsi="Times New Roman" w:cs="Times New Roman"/>
          <w:b/>
          <w:color w:val="000000" w:themeColor="text1"/>
        </w:rPr>
      </w:pPr>
      <w:proofErr w:type="gramStart"/>
      <w:r w:rsidRPr="00BF1F85">
        <w:rPr>
          <w:rFonts w:ascii="Times New Roman" w:eastAsia="Calibri" w:hAnsi="Times New Roman" w:cs="Times New Roman"/>
          <w:color w:val="000000" w:themeColor="text1"/>
        </w:rPr>
        <w:t>toczy</w:t>
      </w:r>
      <w:proofErr w:type="gramEnd"/>
      <w:r w:rsidRPr="00BF1F85">
        <w:rPr>
          <w:rFonts w:ascii="Times New Roman" w:eastAsia="Calibri" w:hAnsi="Times New Roman" w:cs="Times New Roman"/>
          <w:color w:val="000000" w:themeColor="text1"/>
        </w:rPr>
        <w:t xml:space="preserve"> się dalej z urzędu</w:t>
      </w:r>
      <w:r w:rsidR="009B2419">
        <w:rPr>
          <w:rFonts w:ascii="Times New Roman" w:eastAsia="Calibri" w:hAnsi="Times New Roman" w:cs="Times New Roman"/>
          <w:color w:val="000000" w:themeColor="text1"/>
        </w:rPr>
        <w:t>.</w:t>
      </w:r>
    </w:p>
    <w:p w:rsidR="00116FF0" w:rsidRPr="00BF1F85" w:rsidRDefault="00116FF0" w:rsidP="00116FF0">
      <w:pPr>
        <w:spacing w:after="0" w:line="360" w:lineRule="auto"/>
        <w:ind w:left="1069"/>
        <w:contextualSpacing/>
        <w:jc w:val="both"/>
        <w:rPr>
          <w:rFonts w:ascii="Times New Roman" w:eastAsia="Calibri" w:hAnsi="Times New Roman" w:cs="Times New Roman"/>
          <w:b/>
          <w:color w:val="000000" w:themeColor="text1"/>
        </w:rPr>
      </w:pPr>
    </w:p>
    <w:p w:rsidR="00116FF0" w:rsidRPr="00BF1F85" w:rsidRDefault="00116FF0" w:rsidP="00CD5C40">
      <w:pPr>
        <w:numPr>
          <w:ilvl w:val="0"/>
          <w:numId w:val="27"/>
        </w:numPr>
        <w:spacing w:after="0" w:line="360" w:lineRule="auto"/>
        <w:contextualSpacing/>
        <w:jc w:val="both"/>
        <w:rPr>
          <w:rFonts w:ascii="Times New Roman" w:eastAsia="Calibri" w:hAnsi="Times New Roman" w:cs="Times New Roman"/>
          <w:b/>
          <w:color w:val="000000" w:themeColor="text1"/>
        </w:rPr>
      </w:pPr>
      <w:r w:rsidRPr="00BF1F85">
        <w:rPr>
          <w:rFonts w:ascii="Times New Roman" w:eastAsia="Calibri" w:hAnsi="Times New Roman" w:cs="Times New Roman"/>
          <w:b/>
          <w:color w:val="000000" w:themeColor="text1"/>
        </w:rPr>
        <w:t>Zgodnie z Kodeksem postępowania karnego, przewód sądowy rozpoczyna się od:</w:t>
      </w:r>
    </w:p>
    <w:p w:rsidR="00116FF0" w:rsidRPr="00BF1F85" w:rsidRDefault="00116FF0" w:rsidP="00CD5C40">
      <w:pPr>
        <w:numPr>
          <w:ilvl w:val="1"/>
          <w:numId w:val="26"/>
        </w:numPr>
        <w:spacing w:after="0" w:line="360" w:lineRule="auto"/>
        <w:ind w:left="737" w:hanging="357"/>
        <w:contextualSpacing/>
        <w:jc w:val="both"/>
        <w:rPr>
          <w:rFonts w:ascii="Times New Roman" w:eastAsia="Calibri" w:hAnsi="Times New Roman" w:cs="Times New Roman"/>
          <w:color w:val="000000" w:themeColor="text1"/>
        </w:rPr>
      </w:pPr>
      <w:proofErr w:type="gramStart"/>
      <w:r w:rsidRPr="00BF1F85">
        <w:rPr>
          <w:rFonts w:ascii="Times New Roman" w:eastAsia="Calibri" w:hAnsi="Times New Roman" w:cs="Times New Roman"/>
          <w:color w:val="000000" w:themeColor="text1"/>
        </w:rPr>
        <w:t>wywołania</w:t>
      </w:r>
      <w:proofErr w:type="gramEnd"/>
      <w:r w:rsidRPr="00BF1F85">
        <w:rPr>
          <w:rFonts w:ascii="Times New Roman" w:eastAsia="Calibri" w:hAnsi="Times New Roman" w:cs="Times New Roman"/>
          <w:color w:val="000000" w:themeColor="text1"/>
        </w:rPr>
        <w:t xml:space="preserve"> sprawy,</w:t>
      </w:r>
    </w:p>
    <w:p w:rsidR="00116FF0" w:rsidRPr="00BF1F85" w:rsidRDefault="00116FF0" w:rsidP="00CD5C40">
      <w:pPr>
        <w:numPr>
          <w:ilvl w:val="1"/>
          <w:numId w:val="26"/>
        </w:numPr>
        <w:spacing w:after="0" w:line="360" w:lineRule="auto"/>
        <w:ind w:left="737" w:hanging="357"/>
        <w:contextualSpacing/>
        <w:jc w:val="both"/>
        <w:rPr>
          <w:rFonts w:ascii="Times New Roman" w:eastAsia="Calibri" w:hAnsi="Times New Roman" w:cs="Times New Roman"/>
          <w:b/>
          <w:color w:val="000000" w:themeColor="text1"/>
        </w:rPr>
      </w:pPr>
      <w:proofErr w:type="gramStart"/>
      <w:r w:rsidRPr="00BF1F85">
        <w:rPr>
          <w:rFonts w:ascii="Times New Roman" w:eastAsia="Calibri" w:hAnsi="Times New Roman" w:cs="Times New Roman"/>
          <w:color w:val="000000" w:themeColor="text1"/>
        </w:rPr>
        <w:t>doręczenia</w:t>
      </w:r>
      <w:proofErr w:type="gramEnd"/>
      <w:r w:rsidRPr="00BF1F85">
        <w:rPr>
          <w:rFonts w:ascii="Times New Roman" w:eastAsia="Calibri" w:hAnsi="Times New Roman" w:cs="Times New Roman"/>
          <w:color w:val="000000" w:themeColor="text1"/>
        </w:rPr>
        <w:t xml:space="preserve"> oskarżonemu aktu oskarżenia,</w:t>
      </w:r>
    </w:p>
    <w:p w:rsidR="00116FF0" w:rsidRPr="00BF1F85" w:rsidRDefault="00116FF0" w:rsidP="00CD5C40">
      <w:pPr>
        <w:numPr>
          <w:ilvl w:val="1"/>
          <w:numId w:val="26"/>
        </w:numPr>
        <w:tabs>
          <w:tab w:val="left" w:pos="567"/>
        </w:tabs>
        <w:spacing w:after="0" w:line="360" w:lineRule="auto"/>
        <w:ind w:left="737" w:hanging="357"/>
        <w:contextualSpacing/>
        <w:rPr>
          <w:rFonts w:ascii="Times New Roman" w:eastAsia="Calibri" w:hAnsi="Times New Roman" w:cs="Times New Roman"/>
          <w:color w:val="000000" w:themeColor="text1"/>
        </w:rPr>
      </w:pPr>
      <w:r w:rsidRPr="00BF1F85">
        <w:rPr>
          <w:rFonts w:ascii="Times New Roman" w:eastAsia="Calibri" w:hAnsi="Times New Roman" w:cs="Times New Roman"/>
          <w:b/>
          <w:bCs/>
          <w:color w:val="000000" w:themeColor="text1"/>
        </w:rPr>
        <w:t xml:space="preserve">   </w:t>
      </w:r>
      <w:proofErr w:type="gramStart"/>
      <w:r w:rsidRPr="00BF1F85">
        <w:rPr>
          <w:rFonts w:ascii="Times New Roman" w:eastAsia="Calibri" w:hAnsi="Times New Roman" w:cs="Times New Roman"/>
          <w:color w:val="000000" w:themeColor="text1"/>
        </w:rPr>
        <w:t>zwięzłego</w:t>
      </w:r>
      <w:proofErr w:type="gramEnd"/>
      <w:r w:rsidRPr="00BF1F85">
        <w:rPr>
          <w:rFonts w:ascii="Times New Roman" w:eastAsia="Calibri" w:hAnsi="Times New Roman" w:cs="Times New Roman"/>
          <w:color w:val="000000" w:themeColor="text1"/>
        </w:rPr>
        <w:t xml:space="preserve"> przedstawienia zarzutów oskarżenia.</w:t>
      </w:r>
    </w:p>
    <w:p w:rsidR="00D036B4" w:rsidRPr="00BF1F85" w:rsidRDefault="00D036B4" w:rsidP="00D0622A">
      <w:pPr>
        <w:tabs>
          <w:tab w:val="left" w:pos="567"/>
        </w:tabs>
        <w:spacing w:after="0" w:line="360" w:lineRule="auto"/>
        <w:rPr>
          <w:rFonts w:ascii="Times New Roman" w:hAnsi="Times New Roman" w:cs="Times New Roman"/>
          <w:b/>
          <w:bCs/>
          <w:color w:val="000000" w:themeColor="text1"/>
        </w:rPr>
      </w:pPr>
    </w:p>
    <w:p w:rsidR="00116FF0" w:rsidRPr="00BF1F85" w:rsidRDefault="00116FF0" w:rsidP="00CD5C40">
      <w:pPr>
        <w:numPr>
          <w:ilvl w:val="0"/>
          <w:numId w:val="27"/>
        </w:numPr>
        <w:spacing w:after="0" w:line="360" w:lineRule="auto"/>
        <w:contextualSpacing/>
        <w:jc w:val="both"/>
        <w:rPr>
          <w:rFonts w:ascii="Times New Roman" w:eastAsia="Calibri" w:hAnsi="Times New Roman" w:cs="Times New Roman"/>
          <w:b/>
          <w:color w:val="000000" w:themeColor="text1"/>
        </w:rPr>
      </w:pPr>
      <w:r w:rsidRPr="00BF1F85">
        <w:rPr>
          <w:rFonts w:ascii="Times New Roman" w:eastAsia="Calibri" w:hAnsi="Times New Roman" w:cs="Times New Roman"/>
          <w:b/>
          <w:color w:val="000000" w:themeColor="text1"/>
        </w:rPr>
        <w:t>Zgodnie z Kodeksem postępowania karnego, w sprawie zawiłej lub z innych ważnych przyczyn można odroczyć sporządzenie uzasadnienia postanowienia:</w:t>
      </w:r>
    </w:p>
    <w:p w:rsidR="00AD2146" w:rsidRPr="00BF1F85" w:rsidRDefault="00116FF0" w:rsidP="00AD2146">
      <w:pPr>
        <w:pStyle w:val="Akapitzlist"/>
        <w:numPr>
          <w:ilvl w:val="1"/>
          <w:numId w:val="16"/>
        </w:numPr>
        <w:spacing w:after="0" w:line="360" w:lineRule="auto"/>
        <w:ind w:left="737" w:hanging="357"/>
        <w:rPr>
          <w:rFonts w:ascii="Times New Roman" w:hAnsi="Times New Roman" w:cs="Times New Roman"/>
          <w:color w:val="000000" w:themeColor="text1"/>
        </w:rPr>
      </w:pPr>
      <w:r w:rsidRPr="00BF1F85">
        <w:rPr>
          <w:rFonts w:ascii="Times New Roman" w:hAnsi="Times New Roman" w:cs="Times New Roman"/>
          <w:color w:val="000000" w:themeColor="text1"/>
        </w:rPr>
        <w:t xml:space="preserve"> </w:t>
      </w:r>
      <w:proofErr w:type="gramStart"/>
      <w:r w:rsidRPr="00BF1F85">
        <w:rPr>
          <w:rFonts w:ascii="Times New Roman" w:hAnsi="Times New Roman" w:cs="Times New Roman"/>
          <w:color w:val="000000" w:themeColor="text1"/>
          <w:shd w:val="clear" w:color="auto" w:fill="FFFFFF"/>
        </w:rPr>
        <w:t>na</w:t>
      </w:r>
      <w:proofErr w:type="gramEnd"/>
      <w:r w:rsidRPr="00BF1F85">
        <w:rPr>
          <w:rFonts w:ascii="Times New Roman" w:hAnsi="Times New Roman" w:cs="Times New Roman"/>
          <w:color w:val="000000" w:themeColor="text1"/>
          <w:shd w:val="clear" w:color="auto" w:fill="FFFFFF"/>
        </w:rPr>
        <w:t xml:space="preserve"> czas do 7 dni,</w:t>
      </w:r>
      <w:r w:rsidR="00AD2146" w:rsidRPr="00BF1F85">
        <w:rPr>
          <w:rFonts w:ascii="Times New Roman" w:hAnsi="Times New Roman" w:cs="Times New Roman"/>
          <w:color w:val="000000" w:themeColor="text1"/>
          <w:shd w:val="clear" w:color="auto" w:fill="FFFFFF"/>
        </w:rPr>
        <w:t xml:space="preserve"> </w:t>
      </w:r>
    </w:p>
    <w:p w:rsidR="00116FF0" w:rsidRPr="00BF1F85" w:rsidRDefault="00116FF0" w:rsidP="00AD2146">
      <w:pPr>
        <w:pStyle w:val="Akapitzlist"/>
        <w:numPr>
          <w:ilvl w:val="1"/>
          <w:numId w:val="16"/>
        </w:numPr>
        <w:spacing w:after="0" w:line="360" w:lineRule="auto"/>
        <w:ind w:left="737" w:hanging="357"/>
        <w:rPr>
          <w:rFonts w:ascii="Times New Roman" w:hAnsi="Times New Roman" w:cs="Times New Roman"/>
          <w:color w:val="000000" w:themeColor="text1"/>
        </w:rPr>
      </w:pPr>
      <w:proofErr w:type="gramStart"/>
      <w:r w:rsidRPr="00BF1F85">
        <w:rPr>
          <w:rFonts w:ascii="Times New Roman" w:hAnsi="Times New Roman" w:cs="Times New Roman"/>
          <w:bCs/>
          <w:color w:val="000000" w:themeColor="text1"/>
        </w:rPr>
        <w:t>na</w:t>
      </w:r>
      <w:proofErr w:type="gramEnd"/>
      <w:r w:rsidRPr="00BF1F85">
        <w:rPr>
          <w:rFonts w:ascii="Times New Roman" w:hAnsi="Times New Roman" w:cs="Times New Roman"/>
          <w:bCs/>
          <w:color w:val="000000" w:themeColor="text1"/>
        </w:rPr>
        <w:t xml:space="preserve"> czas do 14 dni</w:t>
      </w:r>
      <w:r w:rsidRPr="00BF1F85">
        <w:rPr>
          <w:rFonts w:ascii="Times New Roman" w:hAnsi="Times New Roman" w:cs="Times New Roman"/>
          <w:color w:val="000000" w:themeColor="text1"/>
        </w:rPr>
        <w:t>,</w:t>
      </w:r>
    </w:p>
    <w:p w:rsidR="00AD69EC" w:rsidRPr="00BF1F85" w:rsidRDefault="00AD2146" w:rsidP="00AD2146">
      <w:pPr>
        <w:pStyle w:val="Akapitzlist"/>
        <w:numPr>
          <w:ilvl w:val="1"/>
          <w:numId w:val="16"/>
        </w:numPr>
        <w:spacing w:after="0" w:line="360" w:lineRule="auto"/>
        <w:ind w:left="737" w:hanging="357"/>
        <w:rPr>
          <w:rFonts w:ascii="Times New Roman" w:hAnsi="Times New Roman" w:cs="Times New Roman"/>
          <w:color w:val="000000" w:themeColor="text1"/>
        </w:rPr>
      </w:pPr>
      <w:proofErr w:type="gramStart"/>
      <w:r w:rsidRPr="00BF1F85">
        <w:rPr>
          <w:rFonts w:ascii="Times New Roman" w:hAnsi="Times New Roman" w:cs="Times New Roman"/>
          <w:color w:val="000000" w:themeColor="text1"/>
        </w:rPr>
        <w:t>odroczenie</w:t>
      </w:r>
      <w:proofErr w:type="gramEnd"/>
      <w:r w:rsidRPr="00BF1F85">
        <w:rPr>
          <w:rFonts w:ascii="Times New Roman" w:hAnsi="Times New Roman" w:cs="Times New Roman"/>
          <w:color w:val="000000" w:themeColor="text1"/>
        </w:rPr>
        <w:t xml:space="preserve"> nie jest możliwe.</w:t>
      </w:r>
    </w:p>
    <w:p w:rsidR="00AD2146" w:rsidRPr="00BF1F85" w:rsidRDefault="00AD2146" w:rsidP="00AD2146">
      <w:pPr>
        <w:pStyle w:val="Akapitzlist"/>
        <w:spacing w:after="0"/>
        <w:ind w:left="737"/>
        <w:rPr>
          <w:rFonts w:ascii="Times New Roman" w:hAnsi="Times New Roman" w:cs="Times New Roman"/>
          <w:color w:val="000000" w:themeColor="text1"/>
        </w:rPr>
      </w:pPr>
    </w:p>
    <w:p w:rsidR="00AD69EC" w:rsidRPr="00BF1F85" w:rsidRDefault="00AD69EC" w:rsidP="004B5855">
      <w:pPr>
        <w:spacing w:after="0" w:line="360" w:lineRule="auto"/>
        <w:ind w:left="567" w:hanging="357"/>
        <w:jc w:val="both"/>
        <w:rPr>
          <w:rFonts w:ascii="Times New Roman" w:hAnsi="Times New Roman" w:cs="Times New Roman"/>
          <w:b/>
          <w:color w:val="000000" w:themeColor="text1"/>
          <w:u w:val="single"/>
        </w:rPr>
      </w:pPr>
      <w:r w:rsidRPr="00BF1F85">
        <w:rPr>
          <w:rFonts w:ascii="Times New Roman" w:hAnsi="Times New Roman" w:cs="Times New Roman"/>
          <w:b/>
          <w:color w:val="000000" w:themeColor="text1"/>
        </w:rPr>
        <w:t xml:space="preserve">B/ Praca pisemna na jeden z dwóch tematów z zakresu prawa cywilnego i prawa karnego, wybrany przez kandydata – oceniana przez komisję w skali od 0-9 punktów </w:t>
      </w:r>
      <w:r w:rsidRPr="00BF1F85">
        <w:rPr>
          <w:rFonts w:ascii="Times New Roman" w:hAnsi="Times New Roman" w:cs="Times New Roman"/>
          <w:b/>
          <w:color w:val="000000" w:themeColor="text1"/>
          <w:u w:val="single"/>
        </w:rPr>
        <w:t>(proszę zakreślić wybrany temat).</w:t>
      </w:r>
    </w:p>
    <w:p w:rsidR="000E3AFD" w:rsidRPr="00BF1F85" w:rsidRDefault="000E3AFD" w:rsidP="004B5855">
      <w:pPr>
        <w:spacing w:after="0" w:line="360" w:lineRule="auto"/>
        <w:ind w:left="567" w:hanging="357"/>
        <w:jc w:val="both"/>
        <w:rPr>
          <w:rFonts w:ascii="Times New Roman" w:hAnsi="Times New Roman" w:cs="Times New Roman"/>
          <w:b/>
          <w:color w:val="000000" w:themeColor="text1"/>
          <w:u w:val="single"/>
        </w:rPr>
      </w:pPr>
    </w:p>
    <w:p w:rsidR="004B5855" w:rsidRPr="00BF1F85" w:rsidRDefault="00FE59BB" w:rsidP="00CD5C40">
      <w:pPr>
        <w:pStyle w:val="Akapitzlist"/>
        <w:numPr>
          <w:ilvl w:val="3"/>
          <w:numId w:val="16"/>
        </w:numPr>
        <w:spacing w:after="0" w:line="360" w:lineRule="auto"/>
        <w:ind w:left="357" w:hanging="357"/>
        <w:rPr>
          <w:rFonts w:ascii="Times New Roman" w:hAnsi="Times New Roman" w:cs="Times New Roman"/>
          <w:color w:val="000000" w:themeColor="text1"/>
        </w:rPr>
      </w:pPr>
      <w:r>
        <w:rPr>
          <w:rFonts w:ascii="Times New Roman" w:hAnsi="Times New Roman" w:cs="Times New Roman"/>
          <w:color w:val="000000" w:themeColor="text1"/>
        </w:rPr>
        <w:t>Wady oświadczeń</w:t>
      </w:r>
      <w:r w:rsidR="006C3DFA" w:rsidRPr="00BF1F85">
        <w:rPr>
          <w:rFonts w:ascii="Times New Roman" w:hAnsi="Times New Roman" w:cs="Times New Roman"/>
          <w:color w:val="000000" w:themeColor="text1"/>
        </w:rPr>
        <w:t xml:space="preserve"> woli</w:t>
      </w:r>
      <w:r w:rsidR="00053DC0" w:rsidRPr="00BF1F85">
        <w:rPr>
          <w:rFonts w:ascii="Times New Roman" w:hAnsi="Times New Roman" w:cs="Times New Roman"/>
          <w:color w:val="000000" w:themeColor="text1"/>
        </w:rPr>
        <w:t>.</w:t>
      </w:r>
    </w:p>
    <w:p w:rsidR="006C3DFA" w:rsidRPr="00BF1F85" w:rsidRDefault="006C3DFA" w:rsidP="00CD5C40">
      <w:pPr>
        <w:pStyle w:val="Akapitzlist"/>
        <w:numPr>
          <w:ilvl w:val="3"/>
          <w:numId w:val="16"/>
        </w:numPr>
        <w:spacing w:after="0" w:line="360" w:lineRule="auto"/>
        <w:ind w:left="357" w:hanging="357"/>
        <w:rPr>
          <w:rFonts w:ascii="Times New Roman" w:hAnsi="Times New Roman" w:cs="Times New Roman"/>
          <w:color w:val="000000" w:themeColor="text1"/>
        </w:rPr>
      </w:pPr>
      <w:r w:rsidRPr="00BF1F85">
        <w:rPr>
          <w:rFonts w:ascii="Times New Roman" w:hAnsi="Times New Roman"/>
          <w:color w:val="000000" w:themeColor="text1"/>
        </w:rPr>
        <w:t>Formy popełnienia przestępstwa.</w:t>
      </w:r>
    </w:p>
    <w:p w:rsidR="006C3DFA" w:rsidRPr="004C0270" w:rsidRDefault="006C3DFA" w:rsidP="00053DC0">
      <w:pPr>
        <w:pStyle w:val="Akapitzlist"/>
        <w:spacing w:after="0" w:line="360" w:lineRule="auto"/>
        <w:ind w:left="357"/>
        <w:rPr>
          <w:rFonts w:ascii="Times New Roman" w:hAnsi="Times New Roman" w:cs="Times New Roman"/>
        </w:rPr>
      </w:pPr>
    </w:p>
    <w:p w:rsidR="0048133A" w:rsidRPr="0048133A" w:rsidRDefault="0048133A" w:rsidP="003B4166">
      <w:pPr>
        <w:tabs>
          <w:tab w:val="left" w:pos="142"/>
          <w:tab w:val="left" w:pos="567"/>
        </w:tabs>
        <w:spacing w:after="0" w:line="360" w:lineRule="auto"/>
        <w:rPr>
          <w:rFonts w:ascii="Times New Roman" w:hAnsi="Times New Roman" w:cs="Times New Roman"/>
        </w:rPr>
      </w:pPr>
      <w:r w:rsidRPr="004C0270">
        <w:rPr>
          <w:rFonts w:ascii="Times New Roman" w:hAnsi="Times New Roman" w:cs="Times New Roman"/>
        </w:rPr>
        <w:br w:type="column"/>
      </w:r>
      <w:r>
        <w:rPr>
          <w:rFonts w:ascii="Times New Roman" w:hAnsi="Times New Roman" w:cs="Times New Roman"/>
        </w:rPr>
        <w:lastRenderedPageBreak/>
        <w:br w:type="column"/>
      </w:r>
      <w:r>
        <w:rPr>
          <w:rFonts w:ascii="Times New Roman" w:hAnsi="Times New Roman" w:cs="Times New Roman"/>
        </w:rPr>
        <w:lastRenderedPageBreak/>
        <w:br w:type="column"/>
      </w:r>
      <w:r>
        <w:rPr>
          <w:rFonts w:ascii="Times New Roman" w:hAnsi="Times New Roman" w:cs="Times New Roman"/>
        </w:rPr>
        <w:lastRenderedPageBreak/>
        <w:br w:type="column"/>
      </w:r>
    </w:p>
    <w:sectPr w:rsidR="0048133A" w:rsidRPr="0048133A" w:rsidSect="00B14F7B">
      <w:headerReference w:type="default" r:id="rId8"/>
      <w:footerReference w:type="default" r:id="rId9"/>
      <w:pgSz w:w="11906" w:h="16838"/>
      <w:pgMar w:top="1702" w:right="1133" w:bottom="0" w:left="1417" w:header="708"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5AFC" w:rsidRDefault="00EC5AFC" w:rsidP="007D1A73">
      <w:pPr>
        <w:spacing w:after="0" w:line="240" w:lineRule="auto"/>
      </w:pPr>
      <w:r>
        <w:separator/>
      </w:r>
    </w:p>
  </w:endnote>
  <w:endnote w:type="continuationSeparator" w:id="0">
    <w:p w:rsidR="00EC5AFC" w:rsidRDefault="00EC5AFC" w:rsidP="007D1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9408020"/>
      <w:docPartObj>
        <w:docPartGallery w:val="Page Numbers (Bottom of Page)"/>
        <w:docPartUnique/>
      </w:docPartObj>
    </w:sdtPr>
    <w:sdtEndPr/>
    <w:sdtContent>
      <w:p w:rsidR="007D1A73" w:rsidRDefault="00894A51" w:rsidP="00894A51">
        <w:pPr>
          <w:pStyle w:val="Stopka"/>
          <w:tabs>
            <w:tab w:val="left" w:pos="870"/>
            <w:tab w:val="right" w:pos="9356"/>
          </w:tabs>
        </w:pPr>
        <w:r>
          <w:tab/>
        </w:r>
        <w:r>
          <w:tab/>
        </w:r>
        <w:r>
          <w:tab/>
        </w:r>
        <w:r w:rsidR="007D1A73">
          <w:fldChar w:fldCharType="begin"/>
        </w:r>
        <w:r w:rsidR="007D1A73">
          <w:instrText>PAGE   \* MERGEFORMAT</w:instrText>
        </w:r>
        <w:r w:rsidR="007D1A73">
          <w:fldChar w:fldCharType="separate"/>
        </w:r>
        <w:r w:rsidR="004D5515">
          <w:rPr>
            <w:noProof/>
          </w:rPr>
          <w:t>12</w:t>
        </w:r>
        <w:r w:rsidR="007D1A73">
          <w:fldChar w:fldCharType="end"/>
        </w:r>
      </w:p>
    </w:sdtContent>
  </w:sdt>
  <w:p w:rsidR="007D1A73" w:rsidRDefault="007D1A7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5AFC" w:rsidRDefault="00EC5AFC" w:rsidP="007D1A73">
      <w:pPr>
        <w:spacing w:after="0" w:line="240" w:lineRule="auto"/>
      </w:pPr>
      <w:r>
        <w:separator/>
      </w:r>
    </w:p>
  </w:footnote>
  <w:footnote w:type="continuationSeparator" w:id="0">
    <w:p w:rsidR="00EC5AFC" w:rsidRDefault="00EC5AFC" w:rsidP="007D1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Siatka"/>
      <w:tblW w:w="0" w:type="auto"/>
      <w:tblInd w:w="-17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6"/>
      <w:gridCol w:w="8929"/>
    </w:tblGrid>
    <w:tr w:rsidR="00B30F5B" w:rsidRPr="00AB637A" w:rsidTr="00B30F5B">
      <w:tc>
        <w:tcPr>
          <w:tcW w:w="1626" w:type="dxa"/>
        </w:tcPr>
        <w:p w:rsidR="00B30F5B" w:rsidRDefault="00B30F5B" w:rsidP="00B30F5B">
          <w:pPr>
            <w:pStyle w:val="Nagwek"/>
            <w:jc w:val="center"/>
            <w:rPr>
              <w:b/>
              <w:sz w:val="28"/>
              <w:szCs w:val="28"/>
            </w:rPr>
          </w:pPr>
          <w:r>
            <w:rPr>
              <w:noProof/>
              <w:lang w:eastAsia="pl-PL"/>
            </w:rPr>
            <w:drawing>
              <wp:inline distT="0" distB="0" distL="0" distR="0" wp14:anchorId="4BFBBF0F" wp14:editId="13DD8A4E">
                <wp:extent cx="889000" cy="496869"/>
                <wp:effectExtent l="0" t="0" r="6350" b="0"/>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2414" cy="638504"/>
                        </a:xfrm>
                        <a:prstGeom prst="rect">
                          <a:avLst/>
                        </a:prstGeom>
                        <a:noFill/>
                      </pic:spPr>
                    </pic:pic>
                  </a:graphicData>
                </a:graphic>
              </wp:inline>
            </w:drawing>
          </w:r>
        </w:p>
      </w:tc>
      <w:tc>
        <w:tcPr>
          <w:tcW w:w="8929" w:type="dxa"/>
          <w:vAlign w:val="center"/>
        </w:tcPr>
        <w:p w:rsidR="00B30F5B" w:rsidRPr="009F2704" w:rsidRDefault="00B30F5B" w:rsidP="00B30F5B">
          <w:pPr>
            <w:pStyle w:val="Nagwek"/>
            <w:rPr>
              <w:b/>
              <w:color w:val="525252" w:themeColor="accent3" w:themeShade="80"/>
              <w:sz w:val="24"/>
              <w:szCs w:val="18"/>
            </w:rPr>
          </w:pPr>
          <w:r w:rsidRPr="009F2704">
            <w:rPr>
              <w:b/>
              <w:color w:val="525252" w:themeColor="accent3" w:themeShade="80"/>
              <w:sz w:val="24"/>
              <w:szCs w:val="18"/>
            </w:rPr>
            <w:t>PREZES SĄDU OKRĘGOWEGO W POZNANIU</w:t>
          </w:r>
        </w:p>
        <w:p w:rsidR="00B30F5B" w:rsidRPr="00AB637A" w:rsidRDefault="00B30F5B" w:rsidP="00B30F5B">
          <w:pPr>
            <w:pStyle w:val="Nagwek"/>
            <w:rPr>
              <w:b/>
              <w:color w:val="525252" w:themeColor="accent3" w:themeShade="80"/>
              <w:sz w:val="18"/>
              <w:szCs w:val="18"/>
            </w:rPr>
          </w:pPr>
          <w:r w:rsidRPr="00AB637A">
            <w:rPr>
              <w:b/>
              <w:color w:val="525252" w:themeColor="accent3" w:themeShade="80"/>
              <w:sz w:val="18"/>
              <w:szCs w:val="18"/>
            </w:rPr>
            <w:t xml:space="preserve">UL. S. HEJMOWSKIEGO 2 </w:t>
          </w:r>
        </w:p>
        <w:p w:rsidR="00B30F5B" w:rsidRPr="00AB637A" w:rsidRDefault="00B30F5B" w:rsidP="00B30F5B">
          <w:pPr>
            <w:pStyle w:val="Nagwek"/>
            <w:rPr>
              <w:b/>
              <w:color w:val="404040" w:themeColor="text1" w:themeTint="BF"/>
              <w:spacing w:val="20"/>
              <w:sz w:val="25"/>
              <w:szCs w:val="25"/>
            </w:rPr>
          </w:pPr>
          <w:r w:rsidRPr="00AB637A">
            <w:rPr>
              <w:b/>
              <w:color w:val="525252" w:themeColor="accent3" w:themeShade="80"/>
              <w:sz w:val="18"/>
              <w:szCs w:val="18"/>
            </w:rPr>
            <w:t>61-736 POZNAŃ</w:t>
          </w:r>
        </w:p>
      </w:tc>
    </w:tr>
  </w:tbl>
  <w:p w:rsidR="00B30F5B" w:rsidRPr="00AA2C23" w:rsidRDefault="00B30F5B" w:rsidP="007D59BF">
    <w:pPr>
      <w:pStyle w:val="Nagwek"/>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6041D"/>
    <w:multiLevelType w:val="hybridMultilevel"/>
    <w:tmpl w:val="0D3C2DAC"/>
    <w:lvl w:ilvl="0" w:tplc="37087632">
      <w:start w:val="1"/>
      <w:numFmt w:val="lowerLetter"/>
      <w:lvlText w:val="%1."/>
      <w:lvlJc w:val="left"/>
      <w:pPr>
        <w:ind w:left="1352" w:hanging="360"/>
      </w:pPr>
      <w:rPr>
        <w:rFonts w:ascii="Times New Roman" w:eastAsiaTheme="minorHAnsi" w:hAnsi="Times New Roman" w:cstheme="minorBidi"/>
        <w:b/>
      </w:rPr>
    </w:lvl>
    <w:lvl w:ilvl="1" w:tplc="04150019" w:tentative="1">
      <w:start w:val="1"/>
      <w:numFmt w:val="lowerLetter"/>
      <w:lvlText w:val="%2."/>
      <w:lvlJc w:val="left"/>
      <w:pPr>
        <w:ind w:left="2072" w:hanging="360"/>
      </w:pPr>
    </w:lvl>
    <w:lvl w:ilvl="2" w:tplc="0415001B" w:tentative="1">
      <w:start w:val="1"/>
      <w:numFmt w:val="lowerRoman"/>
      <w:lvlText w:val="%3."/>
      <w:lvlJc w:val="right"/>
      <w:pPr>
        <w:ind w:left="2792" w:hanging="180"/>
      </w:pPr>
    </w:lvl>
    <w:lvl w:ilvl="3" w:tplc="0415000F" w:tentative="1">
      <w:start w:val="1"/>
      <w:numFmt w:val="decimal"/>
      <w:lvlText w:val="%4."/>
      <w:lvlJc w:val="left"/>
      <w:pPr>
        <w:ind w:left="3512" w:hanging="360"/>
      </w:pPr>
    </w:lvl>
    <w:lvl w:ilvl="4" w:tplc="04150019" w:tentative="1">
      <w:start w:val="1"/>
      <w:numFmt w:val="lowerLetter"/>
      <w:lvlText w:val="%5."/>
      <w:lvlJc w:val="left"/>
      <w:pPr>
        <w:ind w:left="4232" w:hanging="360"/>
      </w:pPr>
    </w:lvl>
    <w:lvl w:ilvl="5" w:tplc="0415001B" w:tentative="1">
      <w:start w:val="1"/>
      <w:numFmt w:val="lowerRoman"/>
      <w:lvlText w:val="%6."/>
      <w:lvlJc w:val="right"/>
      <w:pPr>
        <w:ind w:left="4952" w:hanging="180"/>
      </w:pPr>
    </w:lvl>
    <w:lvl w:ilvl="6" w:tplc="0415000F" w:tentative="1">
      <w:start w:val="1"/>
      <w:numFmt w:val="decimal"/>
      <w:lvlText w:val="%7."/>
      <w:lvlJc w:val="left"/>
      <w:pPr>
        <w:ind w:left="5672" w:hanging="360"/>
      </w:pPr>
    </w:lvl>
    <w:lvl w:ilvl="7" w:tplc="04150019" w:tentative="1">
      <w:start w:val="1"/>
      <w:numFmt w:val="lowerLetter"/>
      <w:lvlText w:val="%8."/>
      <w:lvlJc w:val="left"/>
      <w:pPr>
        <w:ind w:left="6392" w:hanging="360"/>
      </w:pPr>
    </w:lvl>
    <w:lvl w:ilvl="8" w:tplc="0415001B" w:tentative="1">
      <w:start w:val="1"/>
      <w:numFmt w:val="lowerRoman"/>
      <w:lvlText w:val="%9."/>
      <w:lvlJc w:val="right"/>
      <w:pPr>
        <w:ind w:left="7112" w:hanging="180"/>
      </w:pPr>
    </w:lvl>
  </w:abstractNum>
  <w:abstractNum w:abstractNumId="1" w15:restartNumberingAfterBreak="0">
    <w:nsid w:val="061E5490"/>
    <w:multiLevelType w:val="hybridMultilevel"/>
    <w:tmpl w:val="B87632C0"/>
    <w:lvl w:ilvl="0" w:tplc="04150019">
      <w:start w:val="1"/>
      <w:numFmt w:val="lowerLetter"/>
      <w:lvlText w:val="%1."/>
      <w:lvlJc w:val="left"/>
      <w:pPr>
        <w:ind w:left="1352" w:hanging="360"/>
      </w:pPr>
      <w:rPr>
        <w:b/>
      </w:rPr>
    </w:lvl>
    <w:lvl w:ilvl="1" w:tplc="04150019" w:tentative="1">
      <w:start w:val="1"/>
      <w:numFmt w:val="lowerLetter"/>
      <w:lvlText w:val="%2."/>
      <w:lvlJc w:val="left"/>
      <w:pPr>
        <w:ind w:left="2072" w:hanging="360"/>
      </w:pPr>
    </w:lvl>
    <w:lvl w:ilvl="2" w:tplc="0415001B" w:tentative="1">
      <w:start w:val="1"/>
      <w:numFmt w:val="lowerRoman"/>
      <w:lvlText w:val="%3."/>
      <w:lvlJc w:val="right"/>
      <w:pPr>
        <w:ind w:left="2792" w:hanging="180"/>
      </w:pPr>
    </w:lvl>
    <w:lvl w:ilvl="3" w:tplc="0415000F" w:tentative="1">
      <w:start w:val="1"/>
      <w:numFmt w:val="decimal"/>
      <w:lvlText w:val="%4."/>
      <w:lvlJc w:val="left"/>
      <w:pPr>
        <w:ind w:left="3512" w:hanging="360"/>
      </w:pPr>
    </w:lvl>
    <w:lvl w:ilvl="4" w:tplc="04150019" w:tentative="1">
      <w:start w:val="1"/>
      <w:numFmt w:val="lowerLetter"/>
      <w:lvlText w:val="%5."/>
      <w:lvlJc w:val="left"/>
      <w:pPr>
        <w:ind w:left="4232" w:hanging="360"/>
      </w:pPr>
    </w:lvl>
    <w:lvl w:ilvl="5" w:tplc="0415001B" w:tentative="1">
      <w:start w:val="1"/>
      <w:numFmt w:val="lowerRoman"/>
      <w:lvlText w:val="%6."/>
      <w:lvlJc w:val="right"/>
      <w:pPr>
        <w:ind w:left="4952" w:hanging="180"/>
      </w:pPr>
    </w:lvl>
    <w:lvl w:ilvl="6" w:tplc="0415000F" w:tentative="1">
      <w:start w:val="1"/>
      <w:numFmt w:val="decimal"/>
      <w:lvlText w:val="%7."/>
      <w:lvlJc w:val="left"/>
      <w:pPr>
        <w:ind w:left="5672" w:hanging="360"/>
      </w:pPr>
    </w:lvl>
    <w:lvl w:ilvl="7" w:tplc="04150019" w:tentative="1">
      <w:start w:val="1"/>
      <w:numFmt w:val="lowerLetter"/>
      <w:lvlText w:val="%8."/>
      <w:lvlJc w:val="left"/>
      <w:pPr>
        <w:ind w:left="6392" w:hanging="360"/>
      </w:pPr>
    </w:lvl>
    <w:lvl w:ilvl="8" w:tplc="0415001B" w:tentative="1">
      <w:start w:val="1"/>
      <w:numFmt w:val="lowerRoman"/>
      <w:lvlText w:val="%9."/>
      <w:lvlJc w:val="right"/>
      <w:pPr>
        <w:ind w:left="7112" w:hanging="180"/>
      </w:pPr>
    </w:lvl>
  </w:abstractNum>
  <w:abstractNum w:abstractNumId="2" w15:restartNumberingAfterBreak="0">
    <w:nsid w:val="06314090"/>
    <w:multiLevelType w:val="hybridMultilevel"/>
    <w:tmpl w:val="0CFC812A"/>
    <w:lvl w:ilvl="0" w:tplc="04150019">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CB76920"/>
    <w:multiLevelType w:val="hybridMultilevel"/>
    <w:tmpl w:val="34D4FF98"/>
    <w:lvl w:ilvl="0" w:tplc="0720B038">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10E722A2"/>
    <w:multiLevelType w:val="hybridMultilevel"/>
    <w:tmpl w:val="A9301FFC"/>
    <w:lvl w:ilvl="0" w:tplc="04150019">
      <w:start w:val="1"/>
      <w:numFmt w:val="lowerLetter"/>
      <w:lvlText w:val="%1."/>
      <w:lvlJc w:val="left"/>
      <w:pPr>
        <w:ind w:left="720" w:hanging="360"/>
      </w:pPr>
      <w:rPr>
        <w:rFonts w:hint="default"/>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1C3E2650"/>
    <w:multiLevelType w:val="hybridMultilevel"/>
    <w:tmpl w:val="F348BF64"/>
    <w:lvl w:ilvl="0" w:tplc="127EC214">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1E7A625E"/>
    <w:multiLevelType w:val="hybridMultilevel"/>
    <w:tmpl w:val="6ED429C8"/>
    <w:lvl w:ilvl="0" w:tplc="37087632">
      <w:start w:val="1"/>
      <w:numFmt w:val="lowerLetter"/>
      <w:lvlText w:val="%1."/>
      <w:lvlJc w:val="left"/>
      <w:pPr>
        <w:ind w:left="1352" w:hanging="360"/>
      </w:pPr>
      <w:rPr>
        <w:rFonts w:ascii="Times New Roman" w:eastAsiaTheme="minorHAnsi" w:hAnsi="Times New Roman" w:cstheme="minorBidi"/>
        <w:b/>
      </w:rPr>
    </w:lvl>
    <w:lvl w:ilvl="1" w:tplc="04150019" w:tentative="1">
      <w:start w:val="1"/>
      <w:numFmt w:val="lowerLetter"/>
      <w:lvlText w:val="%2."/>
      <w:lvlJc w:val="left"/>
      <w:pPr>
        <w:ind w:left="2072" w:hanging="360"/>
      </w:pPr>
    </w:lvl>
    <w:lvl w:ilvl="2" w:tplc="0415001B" w:tentative="1">
      <w:start w:val="1"/>
      <w:numFmt w:val="lowerRoman"/>
      <w:lvlText w:val="%3."/>
      <w:lvlJc w:val="right"/>
      <w:pPr>
        <w:ind w:left="2792" w:hanging="180"/>
      </w:pPr>
    </w:lvl>
    <w:lvl w:ilvl="3" w:tplc="0415000F" w:tentative="1">
      <w:start w:val="1"/>
      <w:numFmt w:val="decimal"/>
      <w:lvlText w:val="%4."/>
      <w:lvlJc w:val="left"/>
      <w:pPr>
        <w:ind w:left="3512" w:hanging="360"/>
      </w:pPr>
    </w:lvl>
    <w:lvl w:ilvl="4" w:tplc="04150019" w:tentative="1">
      <w:start w:val="1"/>
      <w:numFmt w:val="lowerLetter"/>
      <w:lvlText w:val="%5."/>
      <w:lvlJc w:val="left"/>
      <w:pPr>
        <w:ind w:left="4232" w:hanging="360"/>
      </w:pPr>
    </w:lvl>
    <w:lvl w:ilvl="5" w:tplc="0415001B" w:tentative="1">
      <w:start w:val="1"/>
      <w:numFmt w:val="lowerRoman"/>
      <w:lvlText w:val="%6."/>
      <w:lvlJc w:val="right"/>
      <w:pPr>
        <w:ind w:left="4952" w:hanging="180"/>
      </w:pPr>
    </w:lvl>
    <w:lvl w:ilvl="6" w:tplc="0415000F" w:tentative="1">
      <w:start w:val="1"/>
      <w:numFmt w:val="decimal"/>
      <w:lvlText w:val="%7."/>
      <w:lvlJc w:val="left"/>
      <w:pPr>
        <w:ind w:left="5672" w:hanging="360"/>
      </w:pPr>
    </w:lvl>
    <w:lvl w:ilvl="7" w:tplc="04150019" w:tentative="1">
      <w:start w:val="1"/>
      <w:numFmt w:val="lowerLetter"/>
      <w:lvlText w:val="%8."/>
      <w:lvlJc w:val="left"/>
      <w:pPr>
        <w:ind w:left="6392" w:hanging="360"/>
      </w:pPr>
    </w:lvl>
    <w:lvl w:ilvl="8" w:tplc="0415001B" w:tentative="1">
      <w:start w:val="1"/>
      <w:numFmt w:val="lowerRoman"/>
      <w:lvlText w:val="%9."/>
      <w:lvlJc w:val="right"/>
      <w:pPr>
        <w:ind w:left="7112" w:hanging="180"/>
      </w:pPr>
    </w:lvl>
  </w:abstractNum>
  <w:abstractNum w:abstractNumId="7" w15:restartNumberingAfterBreak="0">
    <w:nsid w:val="211854DC"/>
    <w:multiLevelType w:val="hybridMultilevel"/>
    <w:tmpl w:val="13504490"/>
    <w:lvl w:ilvl="0" w:tplc="94B2FDD4">
      <w:start w:val="1"/>
      <w:numFmt w:val="lowerLetter"/>
      <w:lvlText w:val="%1."/>
      <w:lvlJc w:val="left"/>
      <w:pPr>
        <w:ind w:left="1069" w:hanging="360"/>
      </w:pPr>
      <w:rPr>
        <w:rFonts w:ascii="Times New Roman" w:eastAsia="Calibri" w:hAnsi="Times New Roman" w:cs="Times New Roman"/>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8" w15:restartNumberingAfterBreak="0">
    <w:nsid w:val="25961F7D"/>
    <w:multiLevelType w:val="hybridMultilevel"/>
    <w:tmpl w:val="860619DC"/>
    <w:lvl w:ilvl="0" w:tplc="04150019">
      <w:start w:val="1"/>
      <w:numFmt w:val="lowerLetter"/>
      <w:lvlText w:val="%1."/>
      <w:lvlJc w:val="left"/>
      <w:pPr>
        <w:ind w:left="720" w:hanging="360"/>
      </w:pPr>
      <w:rPr>
        <w:rFonts w:hint="default"/>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269F5581"/>
    <w:multiLevelType w:val="hybridMultilevel"/>
    <w:tmpl w:val="1632EAA0"/>
    <w:lvl w:ilvl="0" w:tplc="37087632">
      <w:start w:val="1"/>
      <w:numFmt w:val="lowerLetter"/>
      <w:lvlText w:val="%1."/>
      <w:lvlJc w:val="left"/>
      <w:pPr>
        <w:ind w:left="786" w:hanging="360"/>
      </w:pPr>
      <w:rPr>
        <w:rFonts w:ascii="Times New Roman" w:eastAsiaTheme="minorHAnsi" w:hAnsi="Times New Roman" w:cstheme="minorBidi"/>
        <w:b/>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0" w15:restartNumberingAfterBreak="0">
    <w:nsid w:val="27DA080A"/>
    <w:multiLevelType w:val="hybridMultilevel"/>
    <w:tmpl w:val="BC2C714A"/>
    <w:lvl w:ilvl="0" w:tplc="37087632">
      <w:start w:val="1"/>
      <w:numFmt w:val="lowerLetter"/>
      <w:lvlText w:val="%1."/>
      <w:lvlJc w:val="left"/>
      <w:pPr>
        <w:ind w:left="1352" w:hanging="360"/>
      </w:pPr>
      <w:rPr>
        <w:rFonts w:ascii="Times New Roman" w:eastAsiaTheme="minorHAnsi" w:hAnsi="Times New Roman" w:cstheme="minorBidi"/>
        <w:b/>
      </w:rPr>
    </w:lvl>
    <w:lvl w:ilvl="1" w:tplc="04150019" w:tentative="1">
      <w:start w:val="1"/>
      <w:numFmt w:val="lowerLetter"/>
      <w:lvlText w:val="%2."/>
      <w:lvlJc w:val="left"/>
      <w:pPr>
        <w:ind w:left="2072" w:hanging="360"/>
      </w:pPr>
    </w:lvl>
    <w:lvl w:ilvl="2" w:tplc="0415001B" w:tentative="1">
      <w:start w:val="1"/>
      <w:numFmt w:val="lowerRoman"/>
      <w:lvlText w:val="%3."/>
      <w:lvlJc w:val="right"/>
      <w:pPr>
        <w:ind w:left="2792" w:hanging="180"/>
      </w:pPr>
    </w:lvl>
    <w:lvl w:ilvl="3" w:tplc="0415000F" w:tentative="1">
      <w:start w:val="1"/>
      <w:numFmt w:val="decimal"/>
      <w:lvlText w:val="%4."/>
      <w:lvlJc w:val="left"/>
      <w:pPr>
        <w:ind w:left="3512" w:hanging="360"/>
      </w:pPr>
    </w:lvl>
    <w:lvl w:ilvl="4" w:tplc="04150019" w:tentative="1">
      <w:start w:val="1"/>
      <w:numFmt w:val="lowerLetter"/>
      <w:lvlText w:val="%5."/>
      <w:lvlJc w:val="left"/>
      <w:pPr>
        <w:ind w:left="4232" w:hanging="360"/>
      </w:pPr>
    </w:lvl>
    <w:lvl w:ilvl="5" w:tplc="0415001B" w:tentative="1">
      <w:start w:val="1"/>
      <w:numFmt w:val="lowerRoman"/>
      <w:lvlText w:val="%6."/>
      <w:lvlJc w:val="right"/>
      <w:pPr>
        <w:ind w:left="4952" w:hanging="180"/>
      </w:pPr>
    </w:lvl>
    <w:lvl w:ilvl="6" w:tplc="0415000F" w:tentative="1">
      <w:start w:val="1"/>
      <w:numFmt w:val="decimal"/>
      <w:lvlText w:val="%7."/>
      <w:lvlJc w:val="left"/>
      <w:pPr>
        <w:ind w:left="5672" w:hanging="360"/>
      </w:pPr>
    </w:lvl>
    <w:lvl w:ilvl="7" w:tplc="04150019" w:tentative="1">
      <w:start w:val="1"/>
      <w:numFmt w:val="lowerLetter"/>
      <w:lvlText w:val="%8."/>
      <w:lvlJc w:val="left"/>
      <w:pPr>
        <w:ind w:left="6392" w:hanging="360"/>
      </w:pPr>
    </w:lvl>
    <w:lvl w:ilvl="8" w:tplc="0415001B" w:tentative="1">
      <w:start w:val="1"/>
      <w:numFmt w:val="lowerRoman"/>
      <w:lvlText w:val="%9."/>
      <w:lvlJc w:val="right"/>
      <w:pPr>
        <w:ind w:left="7112" w:hanging="180"/>
      </w:pPr>
    </w:lvl>
  </w:abstractNum>
  <w:abstractNum w:abstractNumId="11" w15:restartNumberingAfterBreak="0">
    <w:nsid w:val="285A3377"/>
    <w:multiLevelType w:val="hybridMultilevel"/>
    <w:tmpl w:val="8C180572"/>
    <w:lvl w:ilvl="0" w:tplc="385A230A">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2CE92704"/>
    <w:multiLevelType w:val="hybridMultilevel"/>
    <w:tmpl w:val="874AA228"/>
    <w:lvl w:ilvl="0" w:tplc="415CB912">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30002DA5"/>
    <w:multiLevelType w:val="hybridMultilevel"/>
    <w:tmpl w:val="F4D09556"/>
    <w:lvl w:ilvl="0" w:tplc="AE1024E0">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30AA2C5F"/>
    <w:multiLevelType w:val="hybridMultilevel"/>
    <w:tmpl w:val="E3FAB2DE"/>
    <w:lvl w:ilvl="0" w:tplc="04150019">
      <w:start w:val="1"/>
      <w:numFmt w:val="lowerLetter"/>
      <w:lvlText w:val="%1."/>
      <w:lvlJc w:val="left"/>
      <w:pPr>
        <w:ind w:left="107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39DF689F"/>
    <w:multiLevelType w:val="hybridMultilevel"/>
    <w:tmpl w:val="CE1C972E"/>
    <w:lvl w:ilvl="0" w:tplc="04150019">
      <w:start w:val="1"/>
      <w:numFmt w:val="lowerLetter"/>
      <w:lvlText w:val="%1."/>
      <w:lvlJc w:val="left"/>
      <w:pPr>
        <w:ind w:left="1352" w:hanging="360"/>
      </w:pPr>
      <w:rPr>
        <w:b/>
      </w:rPr>
    </w:lvl>
    <w:lvl w:ilvl="1" w:tplc="04150019" w:tentative="1">
      <w:start w:val="1"/>
      <w:numFmt w:val="lowerLetter"/>
      <w:lvlText w:val="%2."/>
      <w:lvlJc w:val="left"/>
      <w:pPr>
        <w:ind w:left="2072" w:hanging="360"/>
      </w:pPr>
    </w:lvl>
    <w:lvl w:ilvl="2" w:tplc="0415001B" w:tentative="1">
      <w:start w:val="1"/>
      <w:numFmt w:val="lowerRoman"/>
      <w:lvlText w:val="%3."/>
      <w:lvlJc w:val="right"/>
      <w:pPr>
        <w:ind w:left="2792" w:hanging="180"/>
      </w:pPr>
    </w:lvl>
    <w:lvl w:ilvl="3" w:tplc="0415000F" w:tentative="1">
      <w:start w:val="1"/>
      <w:numFmt w:val="decimal"/>
      <w:lvlText w:val="%4."/>
      <w:lvlJc w:val="left"/>
      <w:pPr>
        <w:ind w:left="3512" w:hanging="360"/>
      </w:pPr>
    </w:lvl>
    <w:lvl w:ilvl="4" w:tplc="04150019" w:tentative="1">
      <w:start w:val="1"/>
      <w:numFmt w:val="lowerLetter"/>
      <w:lvlText w:val="%5."/>
      <w:lvlJc w:val="left"/>
      <w:pPr>
        <w:ind w:left="4232" w:hanging="360"/>
      </w:pPr>
    </w:lvl>
    <w:lvl w:ilvl="5" w:tplc="0415001B" w:tentative="1">
      <w:start w:val="1"/>
      <w:numFmt w:val="lowerRoman"/>
      <w:lvlText w:val="%6."/>
      <w:lvlJc w:val="right"/>
      <w:pPr>
        <w:ind w:left="4952" w:hanging="180"/>
      </w:pPr>
    </w:lvl>
    <w:lvl w:ilvl="6" w:tplc="0415000F" w:tentative="1">
      <w:start w:val="1"/>
      <w:numFmt w:val="decimal"/>
      <w:lvlText w:val="%7."/>
      <w:lvlJc w:val="left"/>
      <w:pPr>
        <w:ind w:left="5672" w:hanging="360"/>
      </w:pPr>
    </w:lvl>
    <w:lvl w:ilvl="7" w:tplc="04150019" w:tentative="1">
      <w:start w:val="1"/>
      <w:numFmt w:val="lowerLetter"/>
      <w:lvlText w:val="%8."/>
      <w:lvlJc w:val="left"/>
      <w:pPr>
        <w:ind w:left="6392" w:hanging="360"/>
      </w:pPr>
    </w:lvl>
    <w:lvl w:ilvl="8" w:tplc="0415001B" w:tentative="1">
      <w:start w:val="1"/>
      <w:numFmt w:val="lowerRoman"/>
      <w:lvlText w:val="%9."/>
      <w:lvlJc w:val="right"/>
      <w:pPr>
        <w:ind w:left="7112" w:hanging="180"/>
      </w:pPr>
    </w:lvl>
  </w:abstractNum>
  <w:abstractNum w:abstractNumId="16" w15:restartNumberingAfterBreak="0">
    <w:nsid w:val="405A0C4F"/>
    <w:multiLevelType w:val="hybridMultilevel"/>
    <w:tmpl w:val="117AF64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07F0D8D"/>
    <w:multiLevelType w:val="hybridMultilevel"/>
    <w:tmpl w:val="C70EDEA6"/>
    <w:lvl w:ilvl="0" w:tplc="37087632">
      <w:start w:val="1"/>
      <w:numFmt w:val="lowerLetter"/>
      <w:lvlText w:val="%1."/>
      <w:lvlJc w:val="left"/>
      <w:pPr>
        <w:ind w:left="720" w:hanging="360"/>
      </w:pPr>
      <w:rPr>
        <w:rFonts w:ascii="Times New Roman" w:eastAsiaTheme="minorHAnsi" w:hAnsi="Times New Roman" w:cstheme="minorBidi"/>
        <w:b/>
      </w:rPr>
    </w:lvl>
    <w:lvl w:ilvl="1" w:tplc="1474F7DE">
      <w:start w:val="1"/>
      <w:numFmt w:val="lowerLetter"/>
      <w:lvlText w:val="%2."/>
      <w:lvlJc w:val="left"/>
      <w:pPr>
        <w:ind w:left="1440" w:hanging="360"/>
      </w:pPr>
      <w:rPr>
        <w:b/>
        <w:i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3FB2FF6"/>
    <w:multiLevelType w:val="hybridMultilevel"/>
    <w:tmpl w:val="58C885EC"/>
    <w:lvl w:ilvl="0" w:tplc="04150019">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463812E8"/>
    <w:multiLevelType w:val="hybridMultilevel"/>
    <w:tmpl w:val="EB0E410A"/>
    <w:lvl w:ilvl="0" w:tplc="75A0EE28">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4BF41947"/>
    <w:multiLevelType w:val="hybridMultilevel"/>
    <w:tmpl w:val="C474129C"/>
    <w:lvl w:ilvl="0" w:tplc="04150019">
      <w:start w:val="1"/>
      <w:numFmt w:val="lowerLetter"/>
      <w:lvlText w:val="%1."/>
      <w:lvlJc w:val="left"/>
      <w:pPr>
        <w:ind w:left="720" w:hanging="360"/>
      </w:pPr>
      <w:rPr>
        <w:rFonts w:hint="default"/>
        <w:b/>
      </w:rPr>
    </w:lvl>
    <w:lvl w:ilvl="1" w:tplc="49A6C3F2">
      <w:start w:val="1"/>
      <w:numFmt w:val="lowerLetter"/>
      <w:lvlText w:val="%2."/>
      <w:lvlJc w:val="left"/>
      <w:pPr>
        <w:ind w:left="1440" w:hanging="360"/>
      </w:pPr>
      <w:rPr>
        <w:b/>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553A6258"/>
    <w:multiLevelType w:val="hybridMultilevel"/>
    <w:tmpl w:val="1A98C002"/>
    <w:lvl w:ilvl="0" w:tplc="37087632">
      <w:start w:val="1"/>
      <w:numFmt w:val="lowerLetter"/>
      <w:lvlText w:val="%1."/>
      <w:lvlJc w:val="left"/>
      <w:pPr>
        <w:ind w:left="1352" w:hanging="360"/>
      </w:pPr>
      <w:rPr>
        <w:rFonts w:ascii="Times New Roman" w:eastAsiaTheme="minorHAnsi" w:hAnsi="Times New Roman" w:cstheme="minorBidi"/>
        <w:b/>
      </w:rPr>
    </w:lvl>
    <w:lvl w:ilvl="1" w:tplc="04150019" w:tentative="1">
      <w:start w:val="1"/>
      <w:numFmt w:val="lowerLetter"/>
      <w:lvlText w:val="%2."/>
      <w:lvlJc w:val="left"/>
      <w:pPr>
        <w:ind w:left="2072" w:hanging="360"/>
      </w:pPr>
    </w:lvl>
    <w:lvl w:ilvl="2" w:tplc="0415001B" w:tentative="1">
      <w:start w:val="1"/>
      <w:numFmt w:val="lowerRoman"/>
      <w:lvlText w:val="%3."/>
      <w:lvlJc w:val="right"/>
      <w:pPr>
        <w:ind w:left="2792" w:hanging="180"/>
      </w:pPr>
    </w:lvl>
    <w:lvl w:ilvl="3" w:tplc="0415000F" w:tentative="1">
      <w:start w:val="1"/>
      <w:numFmt w:val="decimal"/>
      <w:lvlText w:val="%4."/>
      <w:lvlJc w:val="left"/>
      <w:pPr>
        <w:ind w:left="3512" w:hanging="360"/>
      </w:pPr>
    </w:lvl>
    <w:lvl w:ilvl="4" w:tplc="04150019" w:tentative="1">
      <w:start w:val="1"/>
      <w:numFmt w:val="lowerLetter"/>
      <w:lvlText w:val="%5."/>
      <w:lvlJc w:val="left"/>
      <w:pPr>
        <w:ind w:left="4232" w:hanging="360"/>
      </w:pPr>
    </w:lvl>
    <w:lvl w:ilvl="5" w:tplc="0415001B" w:tentative="1">
      <w:start w:val="1"/>
      <w:numFmt w:val="lowerRoman"/>
      <w:lvlText w:val="%6."/>
      <w:lvlJc w:val="right"/>
      <w:pPr>
        <w:ind w:left="4952" w:hanging="180"/>
      </w:pPr>
    </w:lvl>
    <w:lvl w:ilvl="6" w:tplc="0415000F" w:tentative="1">
      <w:start w:val="1"/>
      <w:numFmt w:val="decimal"/>
      <w:lvlText w:val="%7."/>
      <w:lvlJc w:val="left"/>
      <w:pPr>
        <w:ind w:left="5672" w:hanging="360"/>
      </w:pPr>
    </w:lvl>
    <w:lvl w:ilvl="7" w:tplc="04150019" w:tentative="1">
      <w:start w:val="1"/>
      <w:numFmt w:val="lowerLetter"/>
      <w:lvlText w:val="%8."/>
      <w:lvlJc w:val="left"/>
      <w:pPr>
        <w:ind w:left="6392" w:hanging="360"/>
      </w:pPr>
    </w:lvl>
    <w:lvl w:ilvl="8" w:tplc="0415001B" w:tentative="1">
      <w:start w:val="1"/>
      <w:numFmt w:val="lowerRoman"/>
      <w:lvlText w:val="%9."/>
      <w:lvlJc w:val="right"/>
      <w:pPr>
        <w:ind w:left="7112" w:hanging="180"/>
      </w:pPr>
    </w:lvl>
  </w:abstractNum>
  <w:abstractNum w:abstractNumId="22" w15:restartNumberingAfterBreak="0">
    <w:nsid w:val="567644DF"/>
    <w:multiLevelType w:val="hybridMultilevel"/>
    <w:tmpl w:val="E1680D1A"/>
    <w:lvl w:ilvl="0" w:tplc="04150019">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5C1B4D9A"/>
    <w:multiLevelType w:val="hybridMultilevel"/>
    <w:tmpl w:val="2E7CC218"/>
    <w:lvl w:ilvl="0" w:tplc="C5F038F8">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5E51268E"/>
    <w:multiLevelType w:val="hybridMultilevel"/>
    <w:tmpl w:val="AC0AAB2A"/>
    <w:lvl w:ilvl="0" w:tplc="DF3ECAD0">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60457B38"/>
    <w:multiLevelType w:val="hybridMultilevel"/>
    <w:tmpl w:val="747C44FA"/>
    <w:lvl w:ilvl="0" w:tplc="37087632">
      <w:start w:val="1"/>
      <w:numFmt w:val="lowerLetter"/>
      <w:lvlText w:val="%1."/>
      <w:lvlJc w:val="left"/>
      <w:pPr>
        <w:ind w:left="1069" w:hanging="360"/>
      </w:pPr>
      <w:rPr>
        <w:rFonts w:ascii="Times New Roman" w:eastAsiaTheme="minorHAnsi" w:hAnsi="Times New Roman" w:cstheme="minorBidi"/>
        <w:b/>
      </w:rPr>
    </w:lvl>
    <w:lvl w:ilvl="1" w:tplc="B2FAABE0">
      <w:start w:val="1"/>
      <w:numFmt w:val="upperLetter"/>
      <w:lvlText w:val="%2."/>
      <w:lvlJc w:val="left"/>
      <w:pPr>
        <w:ind w:left="1789" w:hanging="360"/>
      </w:pPr>
      <w:rPr>
        <w:rFonts w:hint="default"/>
        <w:b/>
      </w:r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6" w15:restartNumberingAfterBreak="0">
    <w:nsid w:val="613B6178"/>
    <w:multiLevelType w:val="hybridMultilevel"/>
    <w:tmpl w:val="BF8E2B34"/>
    <w:lvl w:ilvl="0" w:tplc="EC58B022">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15:restartNumberingAfterBreak="0">
    <w:nsid w:val="619F4F94"/>
    <w:multiLevelType w:val="hybridMultilevel"/>
    <w:tmpl w:val="6A0A93DE"/>
    <w:lvl w:ilvl="0" w:tplc="37087632">
      <w:start w:val="1"/>
      <w:numFmt w:val="lowerLetter"/>
      <w:lvlText w:val="%1."/>
      <w:lvlJc w:val="left"/>
      <w:pPr>
        <w:ind w:left="1352" w:hanging="360"/>
      </w:pPr>
      <w:rPr>
        <w:rFonts w:ascii="Times New Roman" w:eastAsiaTheme="minorHAnsi" w:hAnsi="Times New Roman" w:cstheme="minorBidi"/>
        <w:b/>
      </w:rPr>
    </w:lvl>
    <w:lvl w:ilvl="1" w:tplc="04150019" w:tentative="1">
      <w:start w:val="1"/>
      <w:numFmt w:val="lowerLetter"/>
      <w:lvlText w:val="%2."/>
      <w:lvlJc w:val="left"/>
      <w:pPr>
        <w:ind w:left="2072" w:hanging="360"/>
      </w:pPr>
    </w:lvl>
    <w:lvl w:ilvl="2" w:tplc="0415001B" w:tentative="1">
      <w:start w:val="1"/>
      <w:numFmt w:val="lowerRoman"/>
      <w:lvlText w:val="%3."/>
      <w:lvlJc w:val="right"/>
      <w:pPr>
        <w:ind w:left="2792" w:hanging="180"/>
      </w:pPr>
    </w:lvl>
    <w:lvl w:ilvl="3" w:tplc="0415000F" w:tentative="1">
      <w:start w:val="1"/>
      <w:numFmt w:val="decimal"/>
      <w:lvlText w:val="%4."/>
      <w:lvlJc w:val="left"/>
      <w:pPr>
        <w:ind w:left="3512" w:hanging="360"/>
      </w:pPr>
    </w:lvl>
    <w:lvl w:ilvl="4" w:tplc="04150019" w:tentative="1">
      <w:start w:val="1"/>
      <w:numFmt w:val="lowerLetter"/>
      <w:lvlText w:val="%5."/>
      <w:lvlJc w:val="left"/>
      <w:pPr>
        <w:ind w:left="4232" w:hanging="360"/>
      </w:pPr>
    </w:lvl>
    <w:lvl w:ilvl="5" w:tplc="0415001B" w:tentative="1">
      <w:start w:val="1"/>
      <w:numFmt w:val="lowerRoman"/>
      <w:lvlText w:val="%6."/>
      <w:lvlJc w:val="right"/>
      <w:pPr>
        <w:ind w:left="4952" w:hanging="180"/>
      </w:pPr>
    </w:lvl>
    <w:lvl w:ilvl="6" w:tplc="0415000F" w:tentative="1">
      <w:start w:val="1"/>
      <w:numFmt w:val="decimal"/>
      <w:lvlText w:val="%7."/>
      <w:lvlJc w:val="left"/>
      <w:pPr>
        <w:ind w:left="5672" w:hanging="360"/>
      </w:pPr>
    </w:lvl>
    <w:lvl w:ilvl="7" w:tplc="04150019" w:tentative="1">
      <w:start w:val="1"/>
      <w:numFmt w:val="lowerLetter"/>
      <w:lvlText w:val="%8."/>
      <w:lvlJc w:val="left"/>
      <w:pPr>
        <w:ind w:left="6392" w:hanging="360"/>
      </w:pPr>
    </w:lvl>
    <w:lvl w:ilvl="8" w:tplc="0415001B" w:tentative="1">
      <w:start w:val="1"/>
      <w:numFmt w:val="lowerRoman"/>
      <w:lvlText w:val="%9."/>
      <w:lvlJc w:val="right"/>
      <w:pPr>
        <w:ind w:left="7112" w:hanging="180"/>
      </w:pPr>
    </w:lvl>
  </w:abstractNum>
  <w:abstractNum w:abstractNumId="28" w15:restartNumberingAfterBreak="0">
    <w:nsid w:val="6533159D"/>
    <w:multiLevelType w:val="hybridMultilevel"/>
    <w:tmpl w:val="210883B8"/>
    <w:lvl w:ilvl="0" w:tplc="0415000F">
      <w:start w:val="1"/>
      <w:numFmt w:val="decimal"/>
      <w:lvlText w:val="%1."/>
      <w:lvlJc w:val="left"/>
      <w:pPr>
        <w:ind w:left="720" w:hanging="360"/>
      </w:pPr>
    </w:lvl>
    <w:lvl w:ilvl="1" w:tplc="8A6A9674">
      <w:start w:val="1"/>
      <w:numFmt w:val="lowerLetter"/>
      <w:lvlText w:val="%2."/>
      <w:lvlJc w:val="left"/>
      <w:pPr>
        <w:ind w:left="644" w:hanging="360"/>
      </w:pPr>
      <w:rPr>
        <w:b/>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6BFC70D5"/>
    <w:multiLevelType w:val="hybridMultilevel"/>
    <w:tmpl w:val="B1E0505E"/>
    <w:lvl w:ilvl="0" w:tplc="37087632">
      <w:start w:val="1"/>
      <w:numFmt w:val="lowerLetter"/>
      <w:lvlText w:val="%1."/>
      <w:lvlJc w:val="left"/>
      <w:pPr>
        <w:ind w:left="1352" w:hanging="360"/>
      </w:pPr>
      <w:rPr>
        <w:rFonts w:ascii="Times New Roman" w:eastAsiaTheme="minorHAnsi" w:hAnsi="Times New Roman" w:cstheme="minorBidi"/>
        <w:b/>
      </w:rPr>
    </w:lvl>
    <w:lvl w:ilvl="1" w:tplc="04150019" w:tentative="1">
      <w:start w:val="1"/>
      <w:numFmt w:val="lowerLetter"/>
      <w:lvlText w:val="%2."/>
      <w:lvlJc w:val="left"/>
      <w:pPr>
        <w:ind w:left="2072" w:hanging="360"/>
      </w:pPr>
    </w:lvl>
    <w:lvl w:ilvl="2" w:tplc="0415001B" w:tentative="1">
      <w:start w:val="1"/>
      <w:numFmt w:val="lowerRoman"/>
      <w:lvlText w:val="%3."/>
      <w:lvlJc w:val="right"/>
      <w:pPr>
        <w:ind w:left="2792" w:hanging="180"/>
      </w:pPr>
    </w:lvl>
    <w:lvl w:ilvl="3" w:tplc="0415000F" w:tentative="1">
      <w:start w:val="1"/>
      <w:numFmt w:val="decimal"/>
      <w:lvlText w:val="%4."/>
      <w:lvlJc w:val="left"/>
      <w:pPr>
        <w:ind w:left="3512" w:hanging="360"/>
      </w:pPr>
    </w:lvl>
    <w:lvl w:ilvl="4" w:tplc="04150019" w:tentative="1">
      <w:start w:val="1"/>
      <w:numFmt w:val="lowerLetter"/>
      <w:lvlText w:val="%5."/>
      <w:lvlJc w:val="left"/>
      <w:pPr>
        <w:ind w:left="4232" w:hanging="360"/>
      </w:pPr>
    </w:lvl>
    <w:lvl w:ilvl="5" w:tplc="0415001B" w:tentative="1">
      <w:start w:val="1"/>
      <w:numFmt w:val="lowerRoman"/>
      <w:lvlText w:val="%6."/>
      <w:lvlJc w:val="right"/>
      <w:pPr>
        <w:ind w:left="4952" w:hanging="180"/>
      </w:pPr>
    </w:lvl>
    <w:lvl w:ilvl="6" w:tplc="0415000F" w:tentative="1">
      <w:start w:val="1"/>
      <w:numFmt w:val="decimal"/>
      <w:lvlText w:val="%7."/>
      <w:lvlJc w:val="left"/>
      <w:pPr>
        <w:ind w:left="5672" w:hanging="360"/>
      </w:pPr>
    </w:lvl>
    <w:lvl w:ilvl="7" w:tplc="04150019" w:tentative="1">
      <w:start w:val="1"/>
      <w:numFmt w:val="lowerLetter"/>
      <w:lvlText w:val="%8."/>
      <w:lvlJc w:val="left"/>
      <w:pPr>
        <w:ind w:left="6392" w:hanging="360"/>
      </w:pPr>
    </w:lvl>
    <w:lvl w:ilvl="8" w:tplc="0415001B" w:tentative="1">
      <w:start w:val="1"/>
      <w:numFmt w:val="lowerRoman"/>
      <w:lvlText w:val="%9."/>
      <w:lvlJc w:val="right"/>
      <w:pPr>
        <w:ind w:left="7112" w:hanging="180"/>
      </w:pPr>
    </w:lvl>
  </w:abstractNum>
  <w:abstractNum w:abstractNumId="30" w15:restartNumberingAfterBreak="0">
    <w:nsid w:val="6D0658A9"/>
    <w:multiLevelType w:val="hybridMultilevel"/>
    <w:tmpl w:val="46AE0042"/>
    <w:lvl w:ilvl="0" w:tplc="508EE572">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6E4F1D06"/>
    <w:multiLevelType w:val="hybridMultilevel"/>
    <w:tmpl w:val="5A366084"/>
    <w:lvl w:ilvl="0" w:tplc="FD3EEC5C">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756D3118"/>
    <w:multiLevelType w:val="hybridMultilevel"/>
    <w:tmpl w:val="2BD63710"/>
    <w:lvl w:ilvl="0" w:tplc="37087632">
      <w:start w:val="1"/>
      <w:numFmt w:val="lowerLetter"/>
      <w:lvlText w:val="%1."/>
      <w:lvlJc w:val="left"/>
      <w:pPr>
        <w:ind w:left="1352" w:hanging="360"/>
      </w:pPr>
      <w:rPr>
        <w:rFonts w:ascii="Times New Roman" w:eastAsiaTheme="minorHAnsi" w:hAnsi="Times New Roman" w:cstheme="minorBidi"/>
        <w:b/>
      </w:rPr>
    </w:lvl>
    <w:lvl w:ilvl="1" w:tplc="04150019" w:tentative="1">
      <w:start w:val="1"/>
      <w:numFmt w:val="lowerLetter"/>
      <w:lvlText w:val="%2."/>
      <w:lvlJc w:val="left"/>
      <w:pPr>
        <w:ind w:left="2072" w:hanging="360"/>
      </w:pPr>
    </w:lvl>
    <w:lvl w:ilvl="2" w:tplc="0415001B" w:tentative="1">
      <w:start w:val="1"/>
      <w:numFmt w:val="lowerRoman"/>
      <w:lvlText w:val="%3."/>
      <w:lvlJc w:val="right"/>
      <w:pPr>
        <w:ind w:left="2792" w:hanging="180"/>
      </w:pPr>
    </w:lvl>
    <w:lvl w:ilvl="3" w:tplc="0415000F" w:tentative="1">
      <w:start w:val="1"/>
      <w:numFmt w:val="decimal"/>
      <w:lvlText w:val="%4."/>
      <w:lvlJc w:val="left"/>
      <w:pPr>
        <w:ind w:left="3512" w:hanging="360"/>
      </w:pPr>
    </w:lvl>
    <w:lvl w:ilvl="4" w:tplc="04150019" w:tentative="1">
      <w:start w:val="1"/>
      <w:numFmt w:val="lowerLetter"/>
      <w:lvlText w:val="%5."/>
      <w:lvlJc w:val="left"/>
      <w:pPr>
        <w:ind w:left="4232" w:hanging="360"/>
      </w:pPr>
    </w:lvl>
    <w:lvl w:ilvl="5" w:tplc="0415001B" w:tentative="1">
      <w:start w:val="1"/>
      <w:numFmt w:val="lowerRoman"/>
      <w:lvlText w:val="%6."/>
      <w:lvlJc w:val="right"/>
      <w:pPr>
        <w:ind w:left="4952" w:hanging="180"/>
      </w:pPr>
    </w:lvl>
    <w:lvl w:ilvl="6" w:tplc="0415000F" w:tentative="1">
      <w:start w:val="1"/>
      <w:numFmt w:val="decimal"/>
      <w:lvlText w:val="%7."/>
      <w:lvlJc w:val="left"/>
      <w:pPr>
        <w:ind w:left="5672" w:hanging="360"/>
      </w:pPr>
    </w:lvl>
    <w:lvl w:ilvl="7" w:tplc="04150019" w:tentative="1">
      <w:start w:val="1"/>
      <w:numFmt w:val="lowerLetter"/>
      <w:lvlText w:val="%8."/>
      <w:lvlJc w:val="left"/>
      <w:pPr>
        <w:ind w:left="6392" w:hanging="360"/>
      </w:pPr>
    </w:lvl>
    <w:lvl w:ilvl="8" w:tplc="0415001B" w:tentative="1">
      <w:start w:val="1"/>
      <w:numFmt w:val="lowerRoman"/>
      <w:lvlText w:val="%9."/>
      <w:lvlJc w:val="right"/>
      <w:pPr>
        <w:ind w:left="7112" w:hanging="180"/>
      </w:pPr>
    </w:lvl>
  </w:abstractNum>
  <w:abstractNum w:abstractNumId="33" w15:restartNumberingAfterBreak="0">
    <w:nsid w:val="762E1393"/>
    <w:multiLevelType w:val="hybridMultilevel"/>
    <w:tmpl w:val="60A27DC6"/>
    <w:lvl w:ilvl="0" w:tplc="04150019">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77443910"/>
    <w:multiLevelType w:val="hybridMultilevel"/>
    <w:tmpl w:val="D696C42C"/>
    <w:lvl w:ilvl="0" w:tplc="04150019">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7E2D679B"/>
    <w:multiLevelType w:val="hybridMultilevel"/>
    <w:tmpl w:val="C83E73DC"/>
    <w:lvl w:ilvl="0" w:tplc="37087632">
      <w:start w:val="1"/>
      <w:numFmt w:val="lowerLetter"/>
      <w:lvlText w:val="%1."/>
      <w:lvlJc w:val="left"/>
      <w:pPr>
        <w:ind w:left="1352" w:hanging="360"/>
      </w:pPr>
      <w:rPr>
        <w:rFonts w:ascii="Times New Roman" w:eastAsiaTheme="minorHAnsi" w:hAnsi="Times New Roman" w:cstheme="minorBidi"/>
        <w:b/>
      </w:rPr>
    </w:lvl>
    <w:lvl w:ilvl="1" w:tplc="04150019" w:tentative="1">
      <w:start w:val="1"/>
      <w:numFmt w:val="lowerLetter"/>
      <w:lvlText w:val="%2."/>
      <w:lvlJc w:val="left"/>
      <w:pPr>
        <w:ind w:left="2072" w:hanging="360"/>
      </w:pPr>
    </w:lvl>
    <w:lvl w:ilvl="2" w:tplc="0415001B" w:tentative="1">
      <w:start w:val="1"/>
      <w:numFmt w:val="lowerRoman"/>
      <w:lvlText w:val="%3."/>
      <w:lvlJc w:val="right"/>
      <w:pPr>
        <w:ind w:left="2792" w:hanging="180"/>
      </w:pPr>
    </w:lvl>
    <w:lvl w:ilvl="3" w:tplc="0415000F" w:tentative="1">
      <w:start w:val="1"/>
      <w:numFmt w:val="decimal"/>
      <w:lvlText w:val="%4."/>
      <w:lvlJc w:val="left"/>
      <w:pPr>
        <w:ind w:left="3512" w:hanging="360"/>
      </w:pPr>
    </w:lvl>
    <w:lvl w:ilvl="4" w:tplc="04150019" w:tentative="1">
      <w:start w:val="1"/>
      <w:numFmt w:val="lowerLetter"/>
      <w:lvlText w:val="%5."/>
      <w:lvlJc w:val="left"/>
      <w:pPr>
        <w:ind w:left="4232" w:hanging="360"/>
      </w:pPr>
    </w:lvl>
    <w:lvl w:ilvl="5" w:tplc="0415001B" w:tentative="1">
      <w:start w:val="1"/>
      <w:numFmt w:val="lowerRoman"/>
      <w:lvlText w:val="%6."/>
      <w:lvlJc w:val="right"/>
      <w:pPr>
        <w:ind w:left="4952" w:hanging="180"/>
      </w:pPr>
    </w:lvl>
    <w:lvl w:ilvl="6" w:tplc="0415000F" w:tentative="1">
      <w:start w:val="1"/>
      <w:numFmt w:val="decimal"/>
      <w:lvlText w:val="%7."/>
      <w:lvlJc w:val="left"/>
      <w:pPr>
        <w:ind w:left="5672" w:hanging="360"/>
      </w:pPr>
    </w:lvl>
    <w:lvl w:ilvl="7" w:tplc="04150019" w:tentative="1">
      <w:start w:val="1"/>
      <w:numFmt w:val="lowerLetter"/>
      <w:lvlText w:val="%8."/>
      <w:lvlJc w:val="left"/>
      <w:pPr>
        <w:ind w:left="6392" w:hanging="360"/>
      </w:pPr>
    </w:lvl>
    <w:lvl w:ilvl="8" w:tplc="0415001B" w:tentative="1">
      <w:start w:val="1"/>
      <w:numFmt w:val="lowerRoman"/>
      <w:lvlText w:val="%9."/>
      <w:lvlJc w:val="right"/>
      <w:pPr>
        <w:ind w:left="7112" w:hanging="180"/>
      </w:pPr>
    </w:lvl>
  </w:abstractNum>
  <w:num w:numId="1">
    <w:abstractNumId w:val="11"/>
  </w:num>
  <w:num w:numId="2">
    <w:abstractNumId w:val="3"/>
  </w:num>
  <w:num w:numId="3">
    <w:abstractNumId w:val="31"/>
  </w:num>
  <w:num w:numId="4">
    <w:abstractNumId w:val="19"/>
  </w:num>
  <w:num w:numId="5">
    <w:abstractNumId w:val="5"/>
  </w:num>
  <w:num w:numId="6">
    <w:abstractNumId w:val="13"/>
  </w:num>
  <w:num w:numId="7">
    <w:abstractNumId w:val="2"/>
  </w:num>
  <w:num w:numId="8">
    <w:abstractNumId w:val="22"/>
  </w:num>
  <w:num w:numId="9">
    <w:abstractNumId w:val="28"/>
  </w:num>
  <w:num w:numId="10">
    <w:abstractNumId w:val="7"/>
  </w:num>
  <w:num w:numId="11">
    <w:abstractNumId w:val="10"/>
  </w:num>
  <w:num w:numId="12">
    <w:abstractNumId w:val="9"/>
  </w:num>
  <w:num w:numId="13">
    <w:abstractNumId w:val="6"/>
  </w:num>
  <w:num w:numId="14">
    <w:abstractNumId w:val="4"/>
  </w:num>
  <w:num w:numId="15">
    <w:abstractNumId w:val="8"/>
  </w:num>
  <w:num w:numId="16">
    <w:abstractNumId w:val="20"/>
  </w:num>
  <w:num w:numId="17">
    <w:abstractNumId w:val="1"/>
  </w:num>
  <w:num w:numId="18">
    <w:abstractNumId w:val="35"/>
  </w:num>
  <w:num w:numId="19">
    <w:abstractNumId w:val="15"/>
  </w:num>
  <w:num w:numId="20">
    <w:abstractNumId w:val="0"/>
  </w:num>
  <w:num w:numId="21">
    <w:abstractNumId w:val="29"/>
  </w:num>
  <w:num w:numId="22">
    <w:abstractNumId w:val="27"/>
  </w:num>
  <w:num w:numId="23">
    <w:abstractNumId w:val="21"/>
  </w:num>
  <w:num w:numId="24">
    <w:abstractNumId w:val="32"/>
  </w:num>
  <w:num w:numId="25">
    <w:abstractNumId w:val="25"/>
  </w:num>
  <w:num w:numId="26">
    <w:abstractNumId w:val="17"/>
  </w:num>
  <w:num w:numId="27">
    <w:abstractNumId w:val="16"/>
  </w:num>
  <w:num w:numId="28">
    <w:abstractNumId w:val="30"/>
  </w:num>
  <w:num w:numId="29">
    <w:abstractNumId w:val="24"/>
  </w:num>
  <w:num w:numId="30">
    <w:abstractNumId w:val="26"/>
  </w:num>
  <w:num w:numId="31">
    <w:abstractNumId w:val="23"/>
  </w:num>
  <w:num w:numId="32">
    <w:abstractNumId w:val="18"/>
  </w:num>
  <w:num w:numId="33">
    <w:abstractNumId w:val="14"/>
  </w:num>
  <w:num w:numId="34">
    <w:abstractNumId w:val="34"/>
  </w:num>
  <w:num w:numId="35">
    <w:abstractNumId w:val="33"/>
  </w:num>
  <w:num w:numId="36">
    <w:abstractNumId w:val="1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8"/>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829"/>
    <w:rsid w:val="00007E40"/>
    <w:rsid w:val="00053DC0"/>
    <w:rsid w:val="00055CBA"/>
    <w:rsid w:val="00055DB0"/>
    <w:rsid w:val="00055F6F"/>
    <w:rsid w:val="00064650"/>
    <w:rsid w:val="00067251"/>
    <w:rsid w:val="000675C5"/>
    <w:rsid w:val="00085167"/>
    <w:rsid w:val="000A210C"/>
    <w:rsid w:val="000A51CB"/>
    <w:rsid w:val="000B2829"/>
    <w:rsid w:val="000B707C"/>
    <w:rsid w:val="000C3022"/>
    <w:rsid w:val="000D1850"/>
    <w:rsid w:val="000E3AFD"/>
    <w:rsid w:val="000E78E0"/>
    <w:rsid w:val="000F18A2"/>
    <w:rsid w:val="001039D0"/>
    <w:rsid w:val="00111508"/>
    <w:rsid w:val="00116FF0"/>
    <w:rsid w:val="001214B1"/>
    <w:rsid w:val="0013770C"/>
    <w:rsid w:val="001867A9"/>
    <w:rsid w:val="00190B74"/>
    <w:rsid w:val="001A7F07"/>
    <w:rsid w:val="001B0D64"/>
    <w:rsid w:val="001B52E2"/>
    <w:rsid w:val="001C3C0F"/>
    <w:rsid w:val="001C69F1"/>
    <w:rsid w:val="001D0B43"/>
    <w:rsid w:val="001D446C"/>
    <w:rsid w:val="001D6C1D"/>
    <w:rsid w:val="001F6094"/>
    <w:rsid w:val="0020168D"/>
    <w:rsid w:val="00203E3B"/>
    <w:rsid w:val="00237E83"/>
    <w:rsid w:val="00240194"/>
    <w:rsid w:val="0024453D"/>
    <w:rsid w:val="00247FF7"/>
    <w:rsid w:val="00250E34"/>
    <w:rsid w:val="00264B36"/>
    <w:rsid w:val="002740D9"/>
    <w:rsid w:val="002747F4"/>
    <w:rsid w:val="00275884"/>
    <w:rsid w:val="00280D7E"/>
    <w:rsid w:val="00293E14"/>
    <w:rsid w:val="0029711D"/>
    <w:rsid w:val="002A0B5E"/>
    <w:rsid w:val="002B73B1"/>
    <w:rsid w:val="002C41F3"/>
    <w:rsid w:val="002D6828"/>
    <w:rsid w:val="002E271C"/>
    <w:rsid w:val="00305FEA"/>
    <w:rsid w:val="00306A4C"/>
    <w:rsid w:val="003136EC"/>
    <w:rsid w:val="003215F3"/>
    <w:rsid w:val="00322912"/>
    <w:rsid w:val="003230B5"/>
    <w:rsid w:val="0032376F"/>
    <w:rsid w:val="003269D5"/>
    <w:rsid w:val="003277E2"/>
    <w:rsid w:val="00327AA7"/>
    <w:rsid w:val="00335F01"/>
    <w:rsid w:val="003366E5"/>
    <w:rsid w:val="00350A0F"/>
    <w:rsid w:val="0038426A"/>
    <w:rsid w:val="00385114"/>
    <w:rsid w:val="00392528"/>
    <w:rsid w:val="00393326"/>
    <w:rsid w:val="003B4166"/>
    <w:rsid w:val="003B6A1F"/>
    <w:rsid w:val="003D1901"/>
    <w:rsid w:val="003D6F11"/>
    <w:rsid w:val="003F639E"/>
    <w:rsid w:val="00404332"/>
    <w:rsid w:val="00405079"/>
    <w:rsid w:val="0042290E"/>
    <w:rsid w:val="004420EF"/>
    <w:rsid w:val="004512DE"/>
    <w:rsid w:val="00452764"/>
    <w:rsid w:val="00466479"/>
    <w:rsid w:val="0048133A"/>
    <w:rsid w:val="00482CC7"/>
    <w:rsid w:val="00486436"/>
    <w:rsid w:val="00491217"/>
    <w:rsid w:val="00495083"/>
    <w:rsid w:val="004954F8"/>
    <w:rsid w:val="004A2C4E"/>
    <w:rsid w:val="004A479A"/>
    <w:rsid w:val="004B5855"/>
    <w:rsid w:val="004C0270"/>
    <w:rsid w:val="004D0B39"/>
    <w:rsid w:val="004D144E"/>
    <w:rsid w:val="004D5515"/>
    <w:rsid w:val="004D6862"/>
    <w:rsid w:val="00522270"/>
    <w:rsid w:val="00532507"/>
    <w:rsid w:val="0053308B"/>
    <w:rsid w:val="00541905"/>
    <w:rsid w:val="0054579F"/>
    <w:rsid w:val="00546331"/>
    <w:rsid w:val="005524AF"/>
    <w:rsid w:val="005541C2"/>
    <w:rsid w:val="005646D5"/>
    <w:rsid w:val="005666CB"/>
    <w:rsid w:val="00583B0E"/>
    <w:rsid w:val="005862AF"/>
    <w:rsid w:val="00594C46"/>
    <w:rsid w:val="005C1B22"/>
    <w:rsid w:val="005E2CCB"/>
    <w:rsid w:val="006124F7"/>
    <w:rsid w:val="00622F53"/>
    <w:rsid w:val="006279B2"/>
    <w:rsid w:val="00627BBD"/>
    <w:rsid w:val="006345B8"/>
    <w:rsid w:val="006358A2"/>
    <w:rsid w:val="0064736A"/>
    <w:rsid w:val="006474F5"/>
    <w:rsid w:val="00677D20"/>
    <w:rsid w:val="00681B8C"/>
    <w:rsid w:val="00695398"/>
    <w:rsid w:val="006A0B9E"/>
    <w:rsid w:val="006A5299"/>
    <w:rsid w:val="006B3094"/>
    <w:rsid w:val="006B364D"/>
    <w:rsid w:val="006B4982"/>
    <w:rsid w:val="006C238F"/>
    <w:rsid w:val="006C3DFA"/>
    <w:rsid w:val="006E4850"/>
    <w:rsid w:val="006E4D82"/>
    <w:rsid w:val="006E74B5"/>
    <w:rsid w:val="006F3726"/>
    <w:rsid w:val="006F5925"/>
    <w:rsid w:val="006F6281"/>
    <w:rsid w:val="006F730B"/>
    <w:rsid w:val="00713B9D"/>
    <w:rsid w:val="007232F6"/>
    <w:rsid w:val="007421AA"/>
    <w:rsid w:val="00751B82"/>
    <w:rsid w:val="00754ACC"/>
    <w:rsid w:val="00760AE4"/>
    <w:rsid w:val="007845B1"/>
    <w:rsid w:val="00784C55"/>
    <w:rsid w:val="00785363"/>
    <w:rsid w:val="007A2D08"/>
    <w:rsid w:val="007B7A12"/>
    <w:rsid w:val="007C5C6E"/>
    <w:rsid w:val="007D1A73"/>
    <w:rsid w:val="007D5921"/>
    <w:rsid w:val="007D59BF"/>
    <w:rsid w:val="007E6A09"/>
    <w:rsid w:val="008170E1"/>
    <w:rsid w:val="00832EFE"/>
    <w:rsid w:val="00834F4D"/>
    <w:rsid w:val="0083763D"/>
    <w:rsid w:val="008511DA"/>
    <w:rsid w:val="00857003"/>
    <w:rsid w:val="00857DC7"/>
    <w:rsid w:val="008610AA"/>
    <w:rsid w:val="00861586"/>
    <w:rsid w:val="00866674"/>
    <w:rsid w:val="0088550D"/>
    <w:rsid w:val="00890E2B"/>
    <w:rsid w:val="00893A5D"/>
    <w:rsid w:val="00894A51"/>
    <w:rsid w:val="008A204A"/>
    <w:rsid w:val="008A531C"/>
    <w:rsid w:val="008C565D"/>
    <w:rsid w:val="008D306E"/>
    <w:rsid w:val="008D31F5"/>
    <w:rsid w:val="008E076B"/>
    <w:rsid w:val="00903481"/>
    <w:rsid w:val="009105A4"/>
    <w:rsid w:val="00913101"/>
    <w:rsid w:val="0091460C"/>
    <w:rsid w:val="00920195"/>
    <w:rsid w:val="00942210"/>
    <w:rsid w:val="00950286"/>
    <w:rsid w:val="00950C9C"/>
    <w:rsid w:val="009542ED"/>
    <w:rsid w:val="00956F65"/>
    <w:rsid w:val="00963B2A"/>
    <w:rsid w:val="00965C6A"/>
    <w:rsid w:val="00977FC0"/>
    <w:rsid w:val="00990472"/>
    <w:rsid w:val="00994F15"/>
    <w:rsid w:val="0099521C"/>
    <w:rsid w:val="00997C34"/>
    <w:rsid w:val="009A1960"/>
    <w:rsid w:val="009B1670"/>
    <w:rsid w:val="009B2419"/>
    <w:rsid w:val="009B71F6"/>
    <w:rsid w:val="009E2AAE"/>
    <w:rsid w:val="009E5063"/>
    <w:rsid w:val="009F5227"/>
    <w:rsid w:val="009F5BD3"/>
    <w:rsid w:val="00A03D35"/>
    <w:rsid w:val="00A12695"/>
    <w:rsid w:val="00A12B91"/>
    <w:rsid w:val="00A243E7"/>
    <w:rsid w:val="00A26329"/>
    <w:rsid w:val="00A35A49"/>
    <w:rsid w:val="00A37D48"/>
    <w:rsid w:val="00A751D9"/>
    <w:rsid w:val="00A82222"/>
    <w:rsid w:val="00A96FBC"/>
    <w:rsid w:val="00AA2C23"/>
    <w:rsid w:val="00AA5497"/>
    <w:rsid w:val="00AA622E"/>
    <w:rsid w:val="00AB2291"/>
    <w:rsid w:val="00AB74DF"/>
    <w:rsid w:val="00AC0721"/>
    <w:rsid w:val="00AC39F7"/>
    <w:rsid w:val="00AD2146"/>
    <w:rsid w:val="00AD69EC"/>
    <w:rsid w:val="00AE0CAF"/>
    <w:rsid w:val="00AF41A8"/>
    <w:rsid w:val="00B02CAC"/>
    <w:rsid w:val="00B06737"/>
    <w:rsid w:val="00B07E42"/>
    <w:rsid w:val="00B10A7B"/>
    <w:rsid w:val="00B14F7B"/>
    <w:rsid w:val="00B30C8D"/>
    <w:rsid w:val="00B30F5B"/>
    <w:rsid w:val="00B37600"/>
    <w:rsid w:val="00B45DBD"/>
    <w:rsid w:val="00B63086"/>
    <w:rsid w:val="00B64839"/>
    <w:rsid w:val="00B64E11"/>
    <w:rsid w:val="00B725B2"/>
    <w:rsid w:val="00B74477"/>
    <w:rsid w:val="00B74F36"/>
    <w:rsid w:val="00B77ECB"/>
    <w:rsid w:val="00B86A06"/>
    <w:rsid w:val="00BB2B38"/>
    <w:rsid w:val="00BB44A1"/>
    <w:rsid w:val="00BB5166"/>
    <w:rsid w:val="00BB79B2"/>
    <w:rsid w:val="00BC0B42"/>
    <w:rsid w:val="00BD0554"/>
    <w:rsid w:val="00BE7100"/>
    <w:rsid w:val="00BF1F85"/>
    <w:rsid w:val="00C029E9"/>
    <w:rsid w:val="00C11043"/>
    <w:rsid w:val="00C168F2"/>
    <w:rsid w:val="00C17C97"/>
    <w:rsid w:val="00C64030"/>
    <w:rsid w:val="00C6753B"/>
    <w:rsid w:val="00C7324E"/>
    <w:rsid w:val="00C74FFB"/>
    <w:rsid w:val="00C80349"/>
    <w:rsid w:val="00C80E8D"/>
    <w:rsid w:val="00C83F61"/>
    <w:rsid w:val="00CA69EB"/>
    <w:rsid w:val="00CC0962"/>
    <w:rsid w:val="00CD04CD"/>
    <w:rsid w:val="00CD11A5"/>
    <w:rsid w:val="00CD5C40"/>
    <w:rsid w:val="00CD75C2"/>
    <w:rsid w:val="00CD7BA3"/>
    <w:rsid w:val="00CD7C46"/>
    <w:rsid w:val="00CF226F"/>
    <w:rsid w:val="00D036B4"/>
    <w:rsid w:val="00D0622A"/>
    <w:rsid w:val="00D149A6"/>
    <w:rsid w:val="00D25508"/>
    <w:rsid w:val="00D31E51"/>
    <w:rsid w:val="00D42D74"/>
    <w:rsid w:val="00D47DD3"/>
    <w:rsid w:val="00D67120"/>
    <w:rsid w:val="00D72CA1"/>
    <w:rsid w:val="00D750FB"/>
    <w:rsid w:val="00D80849"/>
    <w:rsid w:val="00D87E1F"/>
    <w:rsid w:val="00D92EEB"/>
    <w:rsid w:val="00D93231"/>
    <w:rsid w:val="00DA59A8"/>
    <w:rsid w:val="00DB5CB8"/>
    <w:rsid w:val="00DC4B31"/>
    <w:rsid w:val="00DD65F1"/>
    <w:rsid w:val="00DF1979"/>
    <w:rsid w:val="00E069AF"/>
    <w:rsid w:val="00E27923"/>
    <w:rsid w:val="00E4280F"/>
    <w:rsid w:val="00E4337D"/>
    <w:rsid w:val="00E518E7"/>
    <w:rsid w:val="00E51A6E"/>
    <w:rsid w:val="00E6283D"/>
    <w:rsid w:val="00E739D3"/>
    <w:rsid w:val="00E74213"/>
    <w:rsid w:val="00E83AF0"/>
    <w:rsid w:val="00EA1E95"/>
    <w:rsid w:val="00EC2737"/>
    <w:rsid w:val="00EC5AFC"/>
    <w:rsid w:val="00ED659D"/>
    <w:rsid w:val="00EE4E7F"/>
    <w:rsid w:val="00EE76E2"/>
    <w:rsid w:val="00F0663C"/>
    <w:rsid w:val="00F07868"/>
    <w:rsid w:val="00F10B84"/>
    <w:rsid w:val="00F14E0F"/>
    <w:rsid w:val="00F16933"/>
    <w:rsid w:val="00F239D1"/>
    <w:rsid w:val="00F27D80"/>
    <w:rsid w:val="00F402AB"/>
    <w:rsid w:val="00F5438D"/>
    <w:rsid w:val="00F57A2C"/>
    <w:rsid w:val="00F72F69"/>
    <w:rsid w:val="00F80E74"/>
    <w:rsid w:val="00F817EB"/>
    <w:rsid w:val="00F93350"/>
    <w:rsid w:val="00F96A7C"/>
    <w:rsid w:val="00FA48D6"/>
    <w:rsid w:val="00FB4179"/>
    <w:rsid w:val="00FD1006"/>
    <w:rsid w:val="00FE1492"/>
    <w:rsid w:val="00FE4618"/>
    <w:rsid w:val="00FE59B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1D568F"/>
  <w15:chartTrackingRefBased/>
  <w15:docId w15:val="{E8A7B7E4-223F-4FDD-B833-C9EA121D0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867A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867A9"/>
    <w:pPr>
      <w:ind w:left="720"/>
      <w:contextualSpacing/>
    </w:pPr>
  </w:style>
  <w:style w:type="character" w:styleId="Hipercze">
    <w:name w:val="Hyperlink"/>
    <w:basedOn w:val="Domylnaczcionkaakapitu"/>
    <w:uiPriority w:val="99"/>
    <w:semiHidden/>
    <w:unhideWhenUsed/>
    <w:rsid w:val="007D1A73"/>
    <w:rPr>
      <w:color w:val="0000FF"/>
      <w:u w:val="single"/>
    </w:rPr>
  </w:style>
  <w:style w:type="paragraph" w:styleId="Nagwek">
    <w:name w:val="header"/>
    <w:basedOn w:val="Normalny"/>
    <w:link w:val="NagwekZnak"/>
    <w:uiPriority w:val="99"/>
    <w:unhideWhenUsed/>
    <w:rsid w:val="007D1A7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D1A73"/>
  </w:style>
  <w:style w:type="paragraph" w:styleId="Stopka">
    <w:name w:val="footer"/>
    <w:basedOn w:val="Normalny"/>
    <w:link w:val="StopkaZnak"/>
    <w:uiPriority w:val="99"/>
    <w:unhideWhenUsed/>
    <w:rsid w:val="007D1A7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D1A73"/>
  </w:style>
  <w:style w:type="paragraph" w:styleId="Tekstdymka">
    <w:name w:val="Balloon Text"/>
    <w:basedOn w:val="Normalny"/>
    <w:link w:val="TekstdymkaZnak"/>
    <w:uiPriority w:val="99"/>
    <w:semiHidden/>
    <w:unhideWhenUsed/>
    <w:rsid w:val="0054579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4579F"/>
    <w:rPr>
      <w:rFonts w:ascii="Segoe UI" w:hAnsi="Segoe UI" w:cs="Segoe UI"/>
      <w:sz w:val="18"/>
      <w:szCs w:val="18"/>
    </w:rPr>
  </w:style>
  <w:style w:type="table" w:styleId="Tabela-Siatka">
    <w:name w:val="Table Grid"/>
    <w:basedOn w:val="Standardowy"/>
    <w:uiPriority w:val="39"/>
    <w:rsid w:val="00B30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711872">
      <w:bodyDiv w:val="1"/>
      <w:marLeft w:val="0"/>
      <w:marRight w:val="0"/>
      <w:marTop w:val="0"/>
      <w:marBottom w:val="0"/>
      <w:divBdr>
        <w:top w:val="none" w:sz="0" w:space="0" w:color="auto"/>
        <w:left w:val="none" w:sz="0" w:space="0" w:color="auto"/>
        <w:bottom w:val="none" w:sz="0" w:space="0" w:color="auto"/>
        <w:right w:val="none" w:sz="0" w:space="0" w:color="auto"/>
      </w:divBdr>
      <w:divsChild>
        <w:div w:id="1110973625">
          <w:marLeft w:val="0"/>
          <w:marRight w:val="0"/>
          <w:marTop w:val="0"/>
          <w:marBottom w:val="0"/>
          <w:divBdr>
            <w:top w:val="none" w:sz="0" w:space="0" w:color="auto"/>
            <w:left w:val="none" w:sz="0" w:space="0" w:color="auto"/>
            <w:bottom w:val="none" w:sz="0" w:space="0" w:color="auto"/>
            <w:right w:val="none" w:sz="0" w:space="0" w:color="auto"/>
          </w:divBdr>
        </w:div>
        <w:div w:id="2007854318">
          <w:marLeft w:val="0"/>
          <w:marRight w:val="0"/>
          <w:marTop w:val="0"/>
          <w:marBottom w:val="0"/>
          <w:divBdr>
            <w:top w:val="none" w:sz="0" w:space="0" w:color="auto"/>
            <w:left w:val="none" w:sz="0" w:space="0" w:color="auto"/>
            <w:bottom w:val="none" w:sz="0" w:space="0" w:color="auto"/>
            <w:right w:val="none" w:sz="0" w:space="0" w:color="auto"/>
          </w:divBdr>
          <w:divsChild>
            <w:div w:id="1976138383">
              <w:marLeft w:val="0"/>
              <w:marRight w:val="0"/>
              <w:marTop w:val="0"/>
              <w:marBottom w:val="0"/>
              <w:divBdr>
                <w:top w:val="none" w:sz="0" w:space="0" w:color="auto"/>
                <w:left w:val="none" w:sz="0" w:space="0" w:color="auto"/>
                <w:bottom w:val="none" w:sz="0" w:space="0" w:color="auto"/>
                <w:right w:val="none" w:sz="0" w:space="0" w:color="auto"/>
              </w:divBdr>
              <w:divsChild>
                <w:div w:id="208413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564199">
      <w:bodyDiv w:val="1"/>
      <w:marLeft w:val="0"/>
      <w:marRight w:val="0"/>
      <w:marTop w:val="0"/>
      <w:marBottom w:val="0"/>
      <w:divBdr>
        <w:top w:val="none" w:sz="0" w:space="0" w:color="auto"/>
        <w:left w:val="none" w:sz="0" w:space="0" w:color="auto"/>
        <w:bottom w:val="none" w:sz="0" w:space="0" w:color="auto"/>
        <w:right w:val="none" w:sz="0" w:space="0" w:color="auto"/>
      </w:divBdr>
      <w:divsChild>
        <w:div w:id="1967420992">
          <w:marLeft w:val="0"/>
          <w:marRight w:val="0"/>
          <w:marTop w:val="0"/>
          <w:marBottom w:val="0"/>
          <w:divBdr>
            <w:top w:val="none" w:sz="0" w:space="0" w:color="auto"/>
            <w:left w:val="none" w:sz="0" w:space="0" w:color="auto"/>
            <w:bottom w:val="none" w:sz="0" w:space="0" w:color="auto"/>
            <w:right w:val="none" w:sz="0" w:space="0" w:color="auto"/>
          </w:divBdr>
        </w:div>
        <w:div w:id="1295326805">
          <w:marLeft w:val="0"/>
          <w:marRight w:val="0"/>
          <w:marTop w:val="0"/>
          <w:marBottom w:val="0"/>
          <w:divBdr>
            <w:top w:val="none" w:sz="0" w:space="0" w:color="auto"/>
            <w:left w:val="none" w:sz="0" w:space="0" w:color="auto"/>
            <w:bottom w:val="none" w:sz="0" w:space="0" w:color="auto"/>
            <w:right w:val="none" w:sz="0" w:space="0" w:color="auto"/>
          </w:divBdr>
          <w:divsChild>
            <w:div w:id="623735514">
              <w:marLeft w:val="0"/>
              <w:marRight w:val="0"/>
              <w:marTop w:val="0"/>
              <w:marBottom w:val="0"/>
              <w:divBdr>
                <w:top w:val="none" w:sz="0" w:space="0" w:color="auto"/>
                <w:left w:val="none" w:sz="0" w:space="0" w:color="auto"/>
                <w:bottom w:val="none" w:sz="0" w:space="0" w:color="auto"/>
                <w:right w:val="none" w:sz="0" w:space="0" w:color="auto"/>
              </w:divBdr>
              <w:divsChild>
                <w:div w:id="32848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19560">
          <w:marLeft w:val="0"/>
          <w:marRight w:val="0"/>
          <w:marTop w:val="0"/>
          <w:marBottom w:val="0"/>
          <w:divBdr>
            <w:top w:val="none" w:sz="0" w:space="0" w:color="auto"/>
            <w:left w:val="none" w:sz="0" w:space="0" w:color="auto"/>
            <w:bottom w:val="none" w:sz="0" w:space="0" w:color="auto"/>
            <w:right w:val="none" w:sz="0" w:space="0" w:color="auto"/>
          </w:divBdr>
          <w:divsChild>
            <w:div w:id="1429740432">
              <w:marLeft w:val="0"/>
              <w:marRight w:val="0"/>
              <w:marTop w:val="0"/>
              <w:marBottom w:val="0"/>
              <w:divBdr>
                <w:top w:val="none" w:sz="0" w:space="0" w:color="auto"/>
                <w:left w:val="none" w:sz="0" w:space="0" w:color="auto"/>
                <w:bottom w:val="none" w:sz="0" w:space="0" w:color="auto"/>
                <w:right w:val="none" w:sz="0" w:space="0" w:color="auto"/>
              </w:divBdr>
              <w:divsChild>
                <w:div w:id="60951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095372">
          <w:marLeft w:val="0"/>
          <w:marRight w:val="0"/>
          <w:marTop w:val="0"/>
          <w:marBottom w:val="0"/>
          <w:divBdr>
            <w:top w:val="none" w:sz="0" w:space="0" w:color="auto"/>
            <w:left w:val="none" w:sz="0" w:space="0" w:color="auto"/>
            <w:bottom w:val="none" w:sz="0" w:space="0" w:color="auto"/>
            <w:right w:val="none" w:sz="0" w:space="0" w:color="auto"/>
          </w:divBdr>
          <w:divsChild>
            <w:div w:id="1269773437">
              <w:marLeft w:val="0"/>
              <w:marRight w:val="0"/>
              <w:marTop w:val="0"/>
              <w:marBottom w:val="0"/>
              <w:divBdr>
                <w:top w:val="none" w:sz="0" w:space="0" w:color="auto"/>
                <w:left w:val="none" w:sz="0" w:space="0" w:color="auto"/>
                <w:bottom w:val="none" w:sz="0" w:space="0" w:color="auto"/>
                <w:right w:val="none" w:sz="0" w:space="0" w:color="auto"/>
              </w:divBdr>
              <w:divsChild>
                <w:div w:id="126530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471104">
      <w:bodyDiv w:val="1"/>
      <w:marLeft w:val="0"/>
      <w:marRight w:val="0"/>
      <w:marTop w:val="0"/>
      <w:marBottom w:val="0"/>
      <w:divBdr>
        <w:top w:val="none" w:sz="0" w:space="0" w:color="auto"/>
        <w:left w:val="none" w:sz="0" w:space="0" w:color="auto"/>
        <w:bottom w:val="none" w:sz="0" w:space="0" w:color="auto"/>
        <w:right w:val="none" w:sz="0" w:space="0" w:color="auto"/>
      </w:divBdr>
      <w:divsChild>
        <w:div w:id="677460910">
          <w:marLeft w:val="0"/>
          <w:marRight w:val="0"/>
          <w:marTop w:val="0"/>
          <w:marBottom w:val="0"/>
          <w:divBdr>
            <w:top w:val="none" w:sz="0" w:space="0" w:color="auto"/>
            <w:left w:val="none" w:sz="0" w:space="0" w:color="auto"/>
            <w:bottom w:val="none" w:sz="0" w:space="0" w:color="auto"/>
            <w:right w:val="none" w:sz="0" w:space="0" w:color="auto"/>
          </w:divBdr>
          <w:divsChild>
            <w:div w:id="356391702">
              <w:marLeft w:val="0"/>
              <w:marRight w:val="0"/>
              <w:marTop w:val="0"/>
              <w:marBottom w:val="0"/>
              <w:divBdr>
                <w:top w:val="none" w:sz="0" w:space="0" w:color="auto"/>
                <w:left w:val="none" w:sz="0" w:space="0" w:color="auto"/>
                <w:bottom w:val="none" w:sz="0" w:space="0" w:color="auto"/>
                <w:right w:val="none" w:sz="0" w:space="0" w:color="auto"/>
              </w:divBdr>
            </w:div>
          </w:divsChild>
        </w:div>
        <w:div w:id="1858732280">
          <w:marLeft w:val="0"/>
          <w:marRight w:val="0"/>
          <w:marTop w:val="0"/>
          <w:marBottom w:val="0"/>
          <w:divBdr>
            <w:top w:val="none" w:sz="0" w:space="0" w:color="auto"/>
            <w:left w:val="none" w:sz="0" w:space="0" w:color="auto"/>
            <w:bottom w:val="none" w:sz="0" w:space="0" w:color="auto"/>
            <w:right w:val="none" w:sz="0" w:space="0" w:color="auto"/>
          </w:divBdr>
          <w:divsChild>
            <w:div w:id="46007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1D2273-B5E4-44B3-BE50-0E91C8DCF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1</Pages>
  <Words>1847</Words>
  <Characters>11083</Characters>
  <Application>Microsoft Office Word</Application>
  <DocSecurity>0</DocSecurity>
  <Lines>92</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Wysocka - Olechowska</dc:creator>
  <cp:keywords/>
  <dc:description/>
  <cp:lastModifiedBy>Firlej Marzena</cp:lastModifiedBy>
  <cp:revision>34</cp:revision>
  <cp:lastPrinted>2024-10-16T06:44:00Z</cp:lastPrinted>
  <dcterms:created xsi:type="dcterms:W3CDTF">2024-01-18T14:47:00Z</dcterms:created>
  <dcterms:modified xsi:type="dcterms:W3CDTF">2024-10-16T06:45:00Z</dcterms:modified>
</cp:coreProperties>
</file>