
<file path=[Content_Types].xml><?xml version="1.0" encoding="utf-8"?>
<Types xmlns="http://schemas.openxmlformats.org/package/2006/content-types">
  <Default Extension="bmp" ContentType="image/bmp"/>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ED4C3" w14:textId="03EE006D" w:rsidR="00B6172A" w:rsidRPr="00BF1F85" w:rsidRDefault="00B6172A" w:rsidP="00B6172A">
      <w:pPr>
        <w:spacing w:after="0" w:line="360" w:lineRule="auto"/>
        <w:ind w:left="113"/>
        <w:jc w:val="right"/>
        <w:rPr>
          <w:rFonts w:ascii="Times New Roman" w:hAnsi="Times New Roman" w:cs="Times New Roman"/>
          <w:color w:val="000000" w:themeColor="text1"/>
          <w:sz w:val="24"/>
          <w:szCs w:val="24"/>
        </w:rPr>
      </w:pPr>
      <w:bookmarkStart w:id="0" w:name="_Hlk194391923"/>
      <w:r w:rsidRPr="00BF1F85">
        <w:rPr>
          <w:rFonts w:ascii="Times New Roman" w:hAnsi="Times New Roman" w:cs="Times New Roman"/>
          <w:color w:val="000000" w:themeColor="text1"/>
          <w:sz w:val="24"/>
          <w:szCs w:val="24"/>
        </w:rPr>
        <w:t>Nr kodu zdającego………………………</w:t>
      </w:r>
    </w:p>
    <w:p w14:paraId="10452465" w14:textId="77777777" w:rsidR="00B6172A" w:rsidRPr="00BF1F85" w:rsidRDefault="00B6172A" w:rsidP="00B6172A">
      <w:pPr>
        <w:tabs>
          <w:tab w:val="left" w:pos="360"/>
        </w:tabs>
        <w:spacing w:after="0" w:line="360" w:lineRule="auto"/>
        <w:ind w:left="113"/>
        <w:jc w:val="both"/>
        <w:rPr>
          <w:rFonts w:ascii="Times New Roman" w:hAnsi="Times New Roman" w:cs="Times New Roman"/>
          <w:color w:val="000000" w:themeColor="text1"/>
          <w:sz w:val="24"/>
          <w:szCs w:val="24"/>
        </w:rPr>
      </w:pPr>
    </w:p>
    <w:p w14:paraId="4791EB37" w14:textId="77777777" w:rsidR="00B6172A" w:rsidRPr="00BF1F85" w:rsidRDefault="00B6172A" w:rsidP="00B6172A">
      <w:pPr>
        <w:tabs>
          <w:tab w:val="left" w:pos="360"/>
        </w:tabs>
        <w:spacing w:after="0" w:line="360" w:lineRule="auto"/>
        <w:ind w:left="113"/>
        <w:jc w:val="both"/>
        <w:rPr>
          <w:rFonts w:ascii="Times New Roman" w:hAnsi="Times New Roman" w:cs="Times New Roman"/>
          <w:color w:val="000000" w:themeColor="text1"/>
          <w:sz w:val="24"/>
          <w:szCs w:val="24"/>
        </w:rPr>
      </w:pPr>
    </w:p>
    <w:p w14:paraId="43F9837C" w14:textId="77777777" w:rsidR="00B6172A" w:rsidRPr="00BF1F85" w:rsidRDefault="00B6172A" w:rsidP="00B6172A">
      <w:pPr>
        <w:tabs>
          <w:tab w:val="left" w:pos="360"/>
        </w:tabs>
        <w:spacing w:after="0" w:line="360" w:lineRule="auto"/>
        <w:ind w:left="113"/>
        <w:jc w:val="center"/>
        <w:rPr>
          <w:rFonts w:ascii="Times New Roman" w:hAnsi="Times New Roman" w:cs="Times New Roman"/>
          <w:b/>
          <w:color w:val="000000" w:themeColor="text1"/>
          <w:sz w:val="24"/>
          <w:szCs w:val="24"/>
        </w:rPr>
      </w:pPr>
      <w:r w:rsidRPr="00BF1F85">
        <w:rPr>
          <w:rFonts w:ascii="Times New Roman" w:hAnsi="Times New Roman" w:cs="Times New Roman"/>
          <w:b/>
          <w:color w:val="000000" w:themeColor="text1"/>
          <w:sz w:val="24"/>
          <w:szCs w:val="24"/>
        </w:rPr>
        <w:t>ETAP DRUGI</w:t>
      </w:r>
    </w:p>
    <w:p w14:paraId="5635F21B" w14:textId="77777777" w:rsidR="00B6172A" w:rsidRPr="00BF1F85" w:rsidRDefault="00B6172A" w:rsidP="00B6172A">
      <w:pPr>
        <w:spacing w:after="0" w:line="360" w:lineRule="auto"/>
        <w:ind w:left="113"/>
        <w:jc w:val="both"/>
        <w:rPr>
          <w:rFonts w:ascii="Times New Roman" w:hAnsi="Times New Roman" w:cs="Times New Roman"/>
          <w:color w:val="000000" w:themeColor="text1"/>
          <w:sz w:val="24"/>
          <w:szCs w:val="24"/>
        </w:rPr>
      </w:pPr>
    </w:p>
    <w:p w14:paraId="6E95C947" w14:textId="77777777" w:rsidR="00B6172A" w:rsidRPr="00BF1F85" w:rsidRDefault="00B6172A" w:rsidP="00B6172A">
      <w:pPr>
        <w:tabs>
          <w:tab w:val="left" w:pos="375"/>
        </w:tabs>
        <w:spacing w:after="0" w:line="360" w:lineRule="auto"/>
        <w:ind w:left="113"/>
        <w:jc w:val="both"/>
        <w:rPr>
          <w:rFonts w:ascii="Times New Roman" w:hAnsi="Times New Roman" w:cs="Times New Roman"/>
          <w:color w:val="000000" w:themeColor="text1"/>
          <w:sz w:val="24"/>
          <w:szCs w:val="24"/>
        </w:rPr>
      </w:pPr>
      <w:r w:rsidRPr="00BF1F85">
        <w:rPr>
          <w:rFonts w:ascii="Times New Roman" w:hAnsi="Times New Roman" w:cs="Times New Roman"/>
          <w:b/>
          <w:color w:val="000000" w:themeColor="text1"/>
          <w:sz w:val="24"/>
          <w:szCs w:val="24"/>
        </w:rPr>
        <w:t>A/</w:t>
      </w:r>
      <w:r w:rsidRPr="00BF1F85">
        <w:rPr>
          <w:rFonts w:ascii="Times New Roman" w:hAnsi="Times New Roman" w:cs="Times New Roman"/>
          <w:b/>
          <w:color w:val="000000" w:themeColor="text1"/>
          <w:sz w:val="24"/>
          <w:szCs w:val="24"/>
        </w:rPr>
        <w:tab/>
        <w:t>Test obejmuje 36 pytań z zakresu prawa cywilnego i karnego oraz postępowania cywilnego i karnego</w:t>
      </w:r>
      <w:r w:rsidRPr="00BF1F85">
        <w:rPr>
          <w:rFonts w:ascii="Times New Roman" w:hAnsi="Times New Roman" w:cs="Times New Roman"/>
          <w:color w:val="000000" w:themeColor="text1"/>
          <w:sz w:val="24"/>
          <w:szCs w:val="24"/>
        </w:rPr>
        <w:t>.</w:t>
      </w:r>
    </w:p>
    <w:p w14:paraId="03578FF9" w14:textId="77777777" w:rsidR="00B6172A" w:rsidRPr="00BF1F85" w:rsidRDefault="00B6172A" w:rsidP="00B6172A">
      <w:pPr>
        <w:tabs>
          <w:tab w:val="left" w:pos="375"/>
        </w:tabs>
        <w:spacing w:after="0" w:line="360" w:lineRule="auto"/>
        <w:ind w:left="113"/>
        <w:jc w:val="both"/>
        <w:rPr>
          <w:rFonts w:ascii="Times New Roman" w:hAnsi="Times New Roman" w:cs="Times New Roman"/>
          <w:color w:val="000000" w:themeColor="text1"/>
          <w:sz w:val="24"/>
          <w:szCs w:val="24"/>
        </w:rPr>
      </w:pPr>
    </w:p>
    <w:p w14:paraId="513AFB94" w14:textId="77777777" w:rsidR="00B6172A" w:rsidRPr="00BF1F85" w:rsidRDefault="00B6172A" w:rsidP="00B6172A">
      <w:pPr>
        <w:tabs>
          <w:tab w:val="left" w:pos="375"/>
        </w:tabs>
        <w:spacing w:after="0" w:line="360" w:lineRule="auto"/>
        <w:ind w:left="113"/>
        <w:jc w:val="both"/>
        <w:rPr>
          <w:rFonts w:ascii="Times New Roman" w:hAnsi="Times New Roman" w:cs="Times New Roman"/>
          <w:b/>
          <w:color w:val="000000" w:themeColor="text1"/>
          <w:sz w:val="24"/>
          <w:szCs w:val="24"/>
        </w:rPr>
      </w:pPr>
      <w:r w:rsidRPr="00BF1F85">
        <w:rPr>
          <w:rFonts w:ascii="Times New Roman" w:hAnsi="Times New Roman" w:cs="Times New Roman"/>
          <w:b/>
          <w:color w:val="000000" w:themeColor="text1"/>
          <w:sz w:val="24"/>
          <w:szCs w:val="24"/>
        </w:rPr>
        <w:t>Pouczenie:</w:t>
      </w:r>
    </w:p>
    <w:p w14:paraId="5ED2387A" w14:textId="77777777" w:rsidR="00B6172A" w:rsidRPr="00BF1F85" w:rsidRDefault="00B6172A" w:rsidP="00B6172A">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Test liczy 36 pytań. Odpowiedzi prawidłowe należy zaznaczyć przez zakreślenie właściwego podpunktu w tekście testu.</w:t>
      </w:r>
    </w:p>
    <w:p w14:paraId="41CD86BF" w14:textId="77777777" w:rsidR="00B6172A" w:rsidRPr="00BF1F85" w:rsidRDefault="00B6172A" w:rsidP="00B6172A">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Na każde pytanie tylko jedna odpowiedź jest prawidłowa. Za każdą prawidłową odpowiedź otrzymuje się 1 pkt.</w:t>
      </w:r>
    </w:p>
    <w:p w14:paraId="04B732D8" w14:textId="77777777" w:rsidR="00B6172A" w:rsidRPr="00BF1F85" w:rsidRDefault="00B6172A" w:rsidP="00B6172A">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W przypadku dokonania przez kandydata zmian zakreślonych odpowiedzi, za dane pytanie testowe komisja przyznaje 0 pkt.</w:t>
      </w:r>
    </w:p>
    <w:p w14:paraId="032639B3" w14:textId="77777777" w:rsidR="00B6172A" w:rsidRPr="00BF1F85" w:rsidRDefault="00B6172A" w:rsidP="00B6172A">
      <w:pPr>
        <w:spacing w:after="0" w:line="360" w:lineRule="auto"/>
        <w:jc w:val="both"/>
        <w:rPr>
          <w:rFonts w:ascii="Times New Roman" w:hAnsi="Times New Roman" w:cs="Times New Roman"/>
          <w:b/>
          <w:color w:val="000000" w:themeColor="text1"/>
          <w:sz w:val="24"/>
          <w:szCs w:val="24"/>
        </w:rPr>
      </w:pPr>
      <w:r w:rsidRPr="00BF1F85">
        <w:rPr>
          <w:rFonts w:ascii="Times New Roman" w:hAnsi="Times New Roman" w:cs="Times New Roman"/>
          <w:color w:val="000000" w:themeColor="text1"/>
          <w:sz w:val="24"/>
          <w:szCs w:val="24"/>
        </w:rPr>
        <w:t>Pytania zostały opracowane według stanu prawnego na dzień przeprowadzenia konkursu.</w:t>
      </w:r>
    </w:p>
    <w:p w14:paraId="6C804877" w14:textId="13DFBC40" w:rsidR="00B6172A" w:rsidRPr="00536370" w:rsidRDefault="00B6172A" w:rsidP="00B6172A">
      <w:pPr>
        <w:numPr>
          <w:ilvl w:val="0"/>
          <w:numId w:val="17"/>
        </w:numPr>
        <w:tabs>
          <w:tab w:val="left" w:pos="375"/>
        </w:tabs>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sz w:val="24"/>
          <w:szCs w:val="24"/>
        </w:rPr>
        <w:br w:type="column"/>
      </w:r>
      <w:r w:rsidRPr="00536370">
        <w:rPr>
          <w:rFonts w:ascii="Times New Roman" w:hAnsi="Times New Roman" w:cs="Times New Roman"/>
          <w:b/>
          <w:color w:val="000000" w:themeColor="text1"/>
        </w:rPr>
        <w:lastRenderedPageBreak/>
        <w:t xml:space="preserve">Zgodnie z </w:t>
      </w:r>
      <w:r w:rsidR="00DE09B1">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za konsumenta uważa się:</w:t>
      </w:r>
    </w:p>
    <w:p w14:paraId="1068DF2B" w14:textId="77777777" w:rsidR="00B6172A" w:rsidRPr="00536370" w:rsidRDefault="00B6172A" w:rsidP="00B6172A">
      <w:pPr>
        <w:numPr>
          <w:ilvl w:val="0"/>
          <w:numId w:val="7"/>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spółkę jawną dokonującą z przedsiębiorcą czynności prawnej lub faktycznej niezwiązanej bezpośrednio z jej działalnością gospodarczą lub zawodową,</w:t>
      </w:r>
    </w:p>
    <w:p w14:paraId="22462840" w14:textId="77777777" w:rsidR="00B6172A" w:rsidRPr="00536370" w:rsidRDefault="00B6172A" w:rsidP="00B6172A">
      <w:pPr>
        <w:numPr>
          <w:ilvl w:val="0"/>
          <w:numId w:val="7"/>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osobę fizyczną dokonującą z przedsiębiorcą czynności prawnej niezwiązanej bezpośrednio z jej działalnością gospodarczą lub zawodową,</w:t>
      </w:r>
    </w:p>
    <w:p w14:paraId="7882D87E" w14:textId="77777777" w:rsidR="00B6172A" w:rsidRPr="00536370" w:rsidRDefault="00B6172A" w:rsidP="00B6172A">
      <w:pPr>
        <w:numPr>
          <w:ilvl w:val="0"/>
          <w:numId w:val="7"/>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każdego, komu ustawa przyznaje zdolność prawną, kto dokonuje z przedsiębiorcą czynności prawnej niezwiązanej bezpośrednio z jego działalnością gospodarczą lub zawodową.</w:t>
      </w:r>
    </w:p>
    <w:p w14:paraId="4EB85149" w14:textId="77777777" w:rsidR="00B6172A" w:rsidRPr="00536370" w:rsidRDefault="00B6172A" w:rsidP="00B6172A">
      <w:pPr>
        <w:spacing w:after="0" w:line="360" w:lineRule="auto"/>
        <w:ind w:left="737"/>
        <w:contextualSpacing/>
        <w:jc w:val="both"/>
        <w:rPr>
          <w:rFonts w:ascii="Times New Roman" w:hAnsi="Times New Roman" w:cs="Times New Roman"/>
          <w:color w:val="000000" w:themeColor="text1"/>
        </w:rPr>
      </w:pPr>
    </w:p>
    <w:p w14:paraId="10132C92" w14:textId="3EF74B0F" w:rsidR="00B6172A" w:rsidRPr="00536370" w:rsidRDefault="00B6172A" w:rsidP="00B6172A">
      <w:pPr>
        <w:numPr>
          <w:ilvl w:val="0"/>
          <w:numId w:val="17"/>
        </w:numPr>
        <w:spacing w:after="0" w:line="360" w:lineRule="auto"/>
        <w:ind w:left="357" w:hanging="357"/>
        <w:contextualSpacing/>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E09B1">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jeżeli ustawa uzależnia skutki prawne od dobrej lub złej wiary, domniemywa się istnienie:</w:t>
      </w:r>
    </w:p>
    <w:p w14:paraId="4AA1A8B7" w14:textId="77777777" w:rsidR="00B6172A" w:rsidRPr="00536370" w:rsidRDefault="00B6172A" w:rsidP="00B6172A">
      <w:pPr>
        <w:numPr>
          <w:ilvl w:val="0"/>
          <w:numId w:val="3"/>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złej wiary,</w:t>
      </w:r>
    </w:p>
    <w:p w14:paraId="36D25FDB" w14:textId="77777777" w:rsidR="00B6172A" w:rsidRPr="00536370" w:rsidRDefault="00B6172A" w:rsidP="00B6172A">
      <w:pPr>
        <w:numPr>
          <w:ilvl w:val="0"/>
          <w:numId w:val="3"/>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dobrej wiary pod warunkiem, że zasady słuszności nie wskazują na istnienie złej wiary,</w:t>
      </w:r>
    </w:p>
    <w:p w14:paraId="3FB41333" w14:textId="77777777" w:rsidR="00B6172A" w:rsidRPr="00536370" w:rsidRDefault="00B6172A" w:rsidP="00B6172A">
      <w:pPr>
        <w:numPr>
          <w:ilvl w:val="0"/>
          <w:numId w:val="3"/>
        </w:numPr>
        <w:spacing w:after="0" w:line="360" w:lineRule="auto"/>
        <w:ind w:left="737" w:hanging="357"/>
        <w:contextualSpacing/>
        <w:jc w:val="both"/>
        <w:rPr>
          <w:rFonts w:ascii="Times New Roman" w:hAnsi="Times New Roman" w:cs="Times New Roman"/>
          <w:b/>
          <w:color w:val="000000" w:themeColor="text1"/>
        </w:rPr>
      </w:pPr>
      <w:r w:rsidRPr="00536370">
        <w:rPr>
          <w:rFonts w:ascii="Times New Roman" w:hAnsi="Times New Roman" w:cs="Times New Roman"/>
          <w:color w:val="000000" w:themeColor="text1"/>
        </w:rPr>
        <w:t>dobrej wiary.</w:t>
      </w:r>
    </w:p>
    <w:p w14:paraId="7A515FAB" w14:textId="77777777" w:rsidR="00B6172A" w:rsidRPr="00536370" w:rsidRDefault="00B6172A" w:rsidP="00B6172A">
      <w:pPr>
        <w:spacing w:after="0" w:line="360" w:lineRule="auto"/>
        <w:ind w:left="1077"/>
        <w:contextualSpacing/>
        <w:jc w:val="both"/>
        <w:rPr>
          <w:rFonts w:ascii="Times New Roman" w:hAnsi="Times New Roman" w:cs="Times New Roman"/>
          <w:b/>
          <w:color w:val="000000" w:themeColor="text1"/>
        </w:rPr>
      </w:pPr>
    </w:p>
    <w:p w14:paraId="1ED022A7" w14:textId="2431E7CD" w:rsidR="00B6172A" w:rsidRPr="00536370" w:rsidRDefault="00B6172A" w:rsidP="00B6172A">
      <w:pPr>
        <w:pStyle w:val="Akapitzlist"/>
        <w:numPr>
          <w:ilvl w:val="0"/>
          <w:numId w:val="17"/>
        </w:numPr>
        <w:tabs>
          <w:tab w:val="left" w:pos="375"/>
        </w:tabs>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E09B1">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do rozporządzenia rzeczą wspólną oraz do dokonania innych czynności, które przekraczają zakres zwykłego zarządu, potrzebna jest zgoda:</w:t>
      </w:r>
    </w:p>
    <w:p w14:paraId="31CE1A24" w14:textId="77777777" w:rsidR="00B6172A" w:rsidRPr="00536370" w:rsidRDefault="00B6172A" w:rsidP="00B6172A">
      <w:pPr>
        <w:pStyle w:val="Akapitzlist"/>
        <w:numPr>
          <w:ilvl w:val="0"/>
          <w:numId w:val="21"/>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współwłaścicieli, których udziały wynoszą przynajmniej połowę,</w:t>
      </w:r>
    </w:p>
    <w:p w14:paraId="4ACD96C4" w14:textId="77777777" w:rsidR="00B6172A" w:rsidRPr="00536370" w:rsidRDefault="00B6172A" w:rsidP="00B6172A">
      <w:pPr>
        <w:pStyle w:val="Akapitzlist"/>
        <w:numPr>
          <w:ilvl w:val="0"/>
          <w:numId w:val="21"/>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współwłaścicieli, których udziały przekraczają połowę,</w:t>
      </w:r>
    </w:p>
    <w:p w14:paraId="4C1DC62D" w14:textId="77777777" w:rsidR="00B6172A" w:rsidRPr="00536370" w:rsidRDefault="00B6172A" w:rsidP="00B6172A">
      <w:pPr>
        <w:pStyle w:val="Akapitzlist"/>
        <w:numPr>
          <w:ilvl w:val="0"/>
          <w:numId w:val="21"/>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wszystkich współwłaścicieli.</w:t>
      </w:r>
    </w:p>
    <w:p w14:paraId="2D48988C" w14:textId="77777777" w:rsidR="00B6172A" w:rsidRPr="00536370" w:rsidRDefault="00B6172A" w:rsidP="00B6172A">
      <w:pPr>
        <w:spacing w:after="0" w:line="360" w:lineRule="auto"/>
        <w:jc w:val="both"/>
        <w:rPr>
          <w:rFonts w:ascii="Times New Roman" w:hAnsi="Times New Roman" w:cs="Times New Roman"/>
          <w:b/>
          <w:color w:val="000000" w:themeColor="text1"/>
        </w:rPr>
      </w:pPr>
    </w:p>
    <w:p w14:paraId="5510F16C" w14:textId="079839B2"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4E68A8">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odpowiedzialność samoistnego posiadacza samochodu, który doprowadził do wypadku komunikacyjnego, kształtuje się na zasadzie:</w:t>
      </w:r>
    </w:p>
    <w:p w14:paraId="060AAFC7" w14:textId="77777777" w:rsidR="00B6172A" w:rsidRPr="00536370" w:rsidRDefault="00B6172A" w:rsidP="00B6172A">
      <w:pPr>
        <w:pStyle w:val="Akapitzlist"/>
        <w:numPr>
          <w:ilvl w:val="0"/>
          <w:numId w:val="2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słuszności,</w:t>
      </w:r>
    </w:p>
    <w:p w14:paraId="63061C37" w14:textId="77777777" w:rsidR="00B6172A" w:rsidRPr="00536370" w:rsidRDefault="00B6172A" w:rsidP="00B6172A">
      <w:pPr>
        <w:pStyle w:val="Akapitzlist"/>
        <w:numPr>
          <w:ilvl w:val="0"/>
          <w:numId w:val="2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ryzyka,</w:t>
      </w:r>
    </w:p>
    <w:p w14:paraId="7C754949" w14:textId="77777777" w:rsidR="00B6172A" w:rsidRPr="00536370" w:rsidRDefault="00B6172A" w:rsidP="00B6172A">
      <w:pPr>
        <w:pStyle w:val="Akapitzlist"/>
        <w:numPr>
          <w:ilvl w:val="0"/>
          <w:numId w:val="2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winy.</w:t>
      </w:r>
    </w:p>
    <w:p w14:paraId="3A897785" w14:textId="77777777" w:rsidR="00B6172A" w:rsidRPr="00536370" w:rsidRDefault="00B6172A" w:rsidP="00B6172A">
      <w:pPr>
        <w:pStyle w:val="Akapitzlist"/>
        <w:spacing w:after="0" w:line="360" w:lineRule="auto"/>
        <w:ind w:left="737"/>
        <w:jc w:val="both"/>
        <w:rPr>
          <w:rFonts w:ascii="Times New Roman" w:hAnsi="Times New Roman" w:cs="Times New Roman"/>
          <w:color w:val="000000" w:themeColor="text1"/>
        </w:rPr>
      </w:pPr>
    </w:p>
    <w:p w14:paraId="46BB08DA" w14:textId="2EEC66C1"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4E68A8">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testament własnoręczny:</w:t>
      </w:r>
    </w:p>
    <w:p w14:paraId="104F5D61" w14:textId="77777777" w:rsidR="00B6172A" w:rsidRPr="00536370" w:rsidRDefault="00B6172A" w:rsidP="00B6172A">
      <w:pPr>
        <w:pStyle w:val="Akapitzlist"/>
        <w:numPr>
          <w:ilvl w:val="0"/>
          <w:numId w:val="23"/>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może być podpisany własnoręcznie na wydruku jego treści,</w:t>
      </w:r>
    </w:p>
    <w:p w14:paraId="4FBDFEF8" w14:textId="77777777" w:rsidR="00B6172A" w:rsidRPr="00536370" w:rsidRDefault="00B6172A" w:rsidP="00B6172A">
      <w:pPr>
        <w:pStyle w:val="Akapitzlist"/>
        <w:numPr>
          <w:ilvl w:val="0"/>
          <w:numId w:val="23"/>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musi być w całości napisany pismem ręcznym i ręcznie podpisany,</w:t>
      </w:r>
    </w:p>
    <w:p w14:paraId="46EB5ACB" w14:textId="77777777" w:rsidR="00B6172A" w:rsidRPr="00536370" w:rsidRDefault="00B6172A" w:rsidP="00B6172A">
      <w:pPr>
        <w:pStyle w:val="Akapitzlist"/>
        <w:numPr>
          <w:ilvl w:val="0"/>
          <w:numId w:val="23"/>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zawsze musi być opatrzony data sporządzenia. </w:t>
      </w:r>
    </w:p>
    <w:p w14:paraId="4E06EA66" w14:textId="77777777" w:rsidR="00B6172A" w:rsidRPr="00536370" w:rsidRDefault="00B6172A" w:rsidP="00B6172A">
      <w:pPr>
        <w:spacing w:after="0" w:line="360" w:lineRule="auto"/>
        <w:ind w:left="720"/>
        <w:contextualSpacing/>
        <w:jc w:val="both"/>
        <w:rPr>
          <w:rFonts w:ascii="Times New Roman" w:hAnsi="Times New Roman" w:cs="Times New Roman"/>
          <w:color w:val="000000" w:themeColor="text1"/>
        </w:rPr>
      </w:pPr>
    </w:p>
    <w:p w14:paraId="7A5B1DEC" w14:textId="22612D87" w:rsidR="00B6172A" w:rsidRPr="00536370" w:rsidRDefault="00B6172A" w:rsidP="00B6172A">
      <w:pPr>
        <w:numPr>
          <w:ilvl w:val="0"/>
          <w:numId w:val="17"/>
        </w:numPr>
        <w:spacing w:after="0" w:line="360" w:lineRule="auto"/>
        <w:contextualSpacing/>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4E68A8">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ywilnym, oświadczenie woli złożone pod wpływem błędu jest:</w:t>
      </w:r>
    </w:p>
    <w:p w14:paraId="1497E2E5" w14:textId="77777777" w:rsidR="00B6172A" w:rsidRPr="00536370" w:rsidRDefault="00B6172A" w:rsidP="00B6172A">
      <w:pPr>
        <w:numPr>
          <w:ilvl w:val="0"/>
          <w:numId w:val="20"/>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nieważne względnie,</w:t>
      </w:r>
    </w:p>
    <w:p w14:paraId="21E81DEC" w14:textId="77777777" w:rsidR="00B6172A" w:rsidRPr="00536370" w:rsidRDefault="00B6172A" w:rsidP="00B6172A">
      <w:pPr>
        <w:numPr>
          <w:ilvl w:val="0"/>
          <w:numId w:val="20"/>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bezskuteczne,</w:t>
      </w:r>
    </w:p>
    <w:p w14:paraId="3D8DBD3B" w14:textId="5555116B" w:rsidR="00B6172A" w:rsidRDefault="00B6172A" w:rsidP="00B6172A">
      <w:pPr>
        <w:numPr>
          <w:ilvl w:val="0"/>
          <w:numId w:val="20"/>
        </w:numPr>
        <w:spacing w:after="0" w:line="360" w:lineRule="auto"/>
        <w:ind w:left="737" w:hanging="357"/>
        <w:contextualSpacing/>
        <w:jc w:val="both"/>
        <w:rPr>
          <w:rFonts w:ascii="Times New Roman" w:hAnsi="Times New Roman"/>
          <w:color w:val="000000" w:themeColor="text1"/>
        </w:rPr>
      </w:pPr>
      <w:r w:rsidRPr="00536370">
        <w:rPr>
          <w:rFonts w:ascii="Times New Roman" w:hAnsi="Times New Roman" w:cs="Times New Roman"/>
          <w:color w:val="000000" w:themeColor="text1"/>
        </w:rPr>
        <w:lastRenderedPageBreak/>
        <w:t>względnie bezskuteczne</w:t>
      </w:r>
      <w:r w:rsidRPr="00536370">
        <w:rPr>
          <w:rFonts w:ascii="Times New Roman" w:hAnsi="Times New Roman"/>
          <w:color w:val="000000" w:themeColor="text1"/>
        </w:rPr>
        <w:t>.</w:t>
      </w:r>
    </w:p>
    <w:p w14:paraId="3B8A18C7" w14:textId="77777777" w:rsidR="00610BDA" w:rsidRPr="00B6172A" w:rsidRDefault="00610BDA" w:rsidP="00610BDA">
      <w:pPr>
        <w:spacing w:after="0" w:line="360" w:lineRule="auto"/>
        <w:ind w:left="737"/>
        <w:contextualSpacing/>
        <w:jc w:val="both"/>
        <w:rPr>
          <w:rFonts w:ascii="Times New Roman" w:hAnsi="Times New Roman"/>
          <w:color w:val="000000" w:themeColor="text1"/>
        </w:rPr>
      </w:pPr>
    </w:p>
    <w:p w14:paraId="01A14AEB" w14:textId="61AEA4CB"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Kodeksem </w:t>
      </w:r>
      <w:r w:rsidR="004A08C5">
        <w:rPr>
          <w:rFonts w:ascii="Times New Roman" w:hAnsi="Times New Roman" w:cs="Times New Roman"/>
          <w:b/>
          <w:color w:val="000000" w:themeColor="text1"/>
        </w:rPr>
        <w:t>c</w:t>
      </w:r>
      <w:r w:rsidRPr="00536370">
        <w:rPr>
          <w:rFonts w:ascii="Times New Roman" w:hAnsi="Times New Roman" w:cs="Times New Roman"/>
          <w:b/>
          <w:color w:val="000000" w:themeColor="text1"/>
        </w:rPr>
        <w:t>ywilnym, karę umowną można zastrzec na wypadek niewykonania lub nienależytego wykonania zobowiązania:</w:t>
      </w:r>
    </w:p>
    <w:p w14:paraId="23C3BB9E" w14:textId="77777777" w:rsidR="00B6172A" w:rsidRPr="00536370" w:rsidRDefault="00B6172A" w:rsidP="00B6172A">
      <w:pPr>
        <w:pStyle w:val="Akapitzlist"/>
        <w:numPr>
          <w:ilvl w:val="0"/>
          <w:numId w:val="2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pieniężnego,</w:t>
      </w:r>
    </w:p>
    <w:p w14:paraId="27015040" w14:textId="77777777" w:rsidR="00B6172A" w:rsidRPr="00536370" w:rsidRDefault="00B6172A" w:rsidP="00B6172A">
      <w:pPr>
        <w:pStyle w:val="Akapitzlist"/>
        <w:numPr>
          <w:ilvl w:val="0"/>
          <w:numId w:val="2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niepieniężnego,</w:t>
      </w:r>
      <w:bookmarkStart w:id="1" w:name="mip55916111"/>
      <w:bookmarkEnd w:id="1"/>
    </w:p>
    <w:p w14:paraId="787080E6" w14:textId="77777777" w:rsidR="00B6172A" w:rsidRPr="00536370" w:rsidRDefault="00B6172A" w:rsidP="00B6172A">
      <w:pPr>
        <w:pStyle w:val="Akapitzlist"/>
        <w:numPr>
          <w:ilvl w:val="0"/>
          <w:numId w:val="2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pieniężnego i niepieniężnego.</w:t>
      </w:r>
    </w:p>
    <w:p w14:paraId="0F0DF15B" w14:textId="77777777" w:rsidR="00B6172A" w:rsidRPr="00536370" w:rsidRDefault="00B6172A" w:rsidP="00B6172A">
      <w:pPr>
        <w:tabs>
          <w:tab w:val="left" w:pos="375"/>
        </w:tabs>
        <w:spacing w:after="0" w:line="360" w:lineRule="auto"/>
        <w:ind w:left="1080"/>
        <w:jc w:val="both"/>
        <w:rPr>
          <w:rFonts w:ascii="Times New Roman" w:hAnsi="Times New Roman" w:cs="Times New Roman"/>
          <w:color w:val="000000" w:themeColor="text1"/>
        </w:rPr>
      </w:pPr>
    </w:p>
    <w:p w14:paraId="24F0DA3F" w14:textId="656B68B8"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624523">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4A08C5">
        <w:rPr>
          <w:rFonts w:ascii="Times New Roman" w:hAnsi="Times New Roman" w:cs="Times New Roman"/>
          <w:b/>
          <w:color w:val="000000" w:themeColor="text1"/>
        </w:rPr>
        <w:t>c</w:t>
      </w:r>
      <w:r w:rsidRPr="00536370">
        <w:rPr>
          <w:rFonts w:ascii="Times New Roman" w:hAnsi="Times New Roman" w:cs="Times New Roman"/>
          <w:b/>
          <w:color w:val="000000" w:themeColor="text1"/>
        </w:rPr>
        <w:t>ywilnym, każdy człowiek ma zdolność prawną od chwili:</w:t>
      </w:r>
    </w:p>
    <w:p w14:paraId="46F1607A" w14:textId="77777777" w:rsidR="00B6172A" w:rsidRPr="00536370" w:rsidRDefault="00B6172A" w:rsidP="00B6172A">
      <w:pPr>
        <w:pStyle w:val="Akapitzlist"/>
        <w:numPr>
          <w:ilvl w:val="0"/>
          <w:numId w:val="22"/>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poczęcia,</w:t>
      </w:r>
    </w:p>
    <w:p w14:paraId="350F0E00" w14:textId="77777777" w:rsidR="00B6172A" w:rsidRPr="00536370" w:rsidRDefault="00B6172A" w:rsidP="00B6172A">
      <w:pPr>
        <w:pStyle w:val="Akapitzlist"/>
        <w:numPr>
          <w:ilvl w:val="0"/>
          <w:numId w:val="22"/>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urodzenia,</w:t>
      </w:r>
    </w:p>
    <w:p w14:paraId="1D98DC23" w14:textId="77777777" w:rsidR="00B6172A" w:rsidRPr="00536370" w:rsidRDefault="00B6172A" w:rsidP="00B6172A">
      <w:pPr>
        <w:pStyle w:val="Akapitzlist"/>
        <w:numPr>
          <w:ilvl w:val="0"/>
          <w:numId w:val="22"/>
        </w:numPr>
        <w:spacing w:after="0" w:line="360" w:lineRule="auto"/>
        <w:ind w:left="737" w:hanging="357"/>
        <w:jc w:val="both"/>
        <w:rPr>
          <w:rFonts w:ascii="Times New Roman" w:hAnsi="Times New Roman" w:cs="Times New Roman"/>
          <w:b/>
          <w:color w:val="000000" w:themeColor="text1"/>
        </w:rPr>
      </w:pPr>
      <w:r w:rsidRPr="00536370">
        <w:rPr>
          <w:rFonts w:ascii="Times New Roman" w:hAnsi="Times New Roman" w:cs="Times New Roman"/>
          <w:color w:val="000000" w:themeColor="text1"/>
        </w:rPr>
        <w:t>poczęcia pod warunkiem, że urodzi się żywy.</w:t>
      </w:r>
    </w:p>
    <w:p w14:paraId="0C41DECB" w14:textId="77777777" w:rsidR="00B6172A" w:rsidRPr="00536370" w:rsidRDefault="00B6172A" w:rsidP="00B6172A">
      <w:pPr>
        <w:spacing w:after="0" w:line="360" w:lineRule="auto"/>
        <w:contextualSpacing/>
        <w:jc w:val="both"/>
        <w:rPr>
          <w:rFonts w:ascii="Times New Roman" w:hAnsi="Times New Roman" w:cs="Times New Roman"/>
          <w:color w:val="000000" w:themeColor="text1"/>
        </w:rPr>
      </w:pPr>
    </w:p>
    <w:p w14:paraId="560CCE70" w14:textId="4BEA3C05" w:rsidR="00B6172A" w:rsidRPr="00536370" w:rsidRDefault="00B6172A" w:rsidP="00B6172A">
      <w:pPr>
        <w:pStyle w:val="Akapitzlist"/>
        <w:numPr>
          <w:ilvl w:val="0"/>
          <w:numId w:val="17"/>
        </w:numPr>
        <w:spacing w:after="0" w:line="360" w:lineRule="auto"/>
        <w:jc w:val="both"/>
        <w:rPr>
          <w:rFonts w:ascii="Times New Roman" w:hAnsi="Times New Roman" w:cs="Times New Roman"/>
          <w:b/>
          <w:bCs/>
          <w:color w:val="000000" w:themeColor="text1"/>
        </w:rPr>
      </w:pPr>
      <w:r w:rsidRPr="00536370">
        <w:rPr>
          <w:rFonts w:ascii="Times New Roman" w:hAnsi="Times New Roman" w:cs="Times New Roman"/>
          <w:b/>
          <w:bCs/>
          <w:color w:val="000000" w:themeColor="text1"/>
        </w:rPr>
        <w:t>Zgodnie z ustawą z dnia 06 lipca 1982 r</w:t>
      </w:r>
      <w:r w:rsidR="007A25AD">
        <w:rPr>
          <w:rFonts w:ascii="Times New Roman" w:hAnsi="Times New Roman" w:cs="Times New Roman"/>
          <w:b/>
          <w:bCs/>
          <w:color w:val="000000" w:themeColor="text1"/>
        </w:rPr>
        <w:t>.</w:t>
      </w:r>
      <w:r w:rsidRPr="00536370">
        <w:rPr>
          <w:rFonts w:ascii="Times New Roman" w:hAnsi="Times New Roman" w:cs="Times New Roman"/>
          <w:b/>
          <w:bCs/>
          <w:color w:val="000000" w:themeColor="text1"/>
        </w:rPr>
        <w:t xml:space="preserve"> o księgach wieczystych i hipotece, przedmiotem hipoteki może być:</w:t>
      </w:r>
    </w:p>
    <w:p w14:paraId="44587D79" w14:textId="77777777" w:rsidR="00B6172A" w:rsidRPr="00536370" w:rsidRDefault="00B6172A" w:rsidP="00B6172A">
      <w:pPr>
        <w:pStyle w:val="Akapitzlist"/>
        <w:numPr>
          <w:ilvl w:val="1"/>
          <w:numId w:val="9"/>
        </w:numPr>
        <w:spacing w:after="0" w:line="360" w:lineRule="auto"/>
        <w:ind w:left="737" w:hanging="357"/>
        <w:jc w:val="both"/>
        <w:rPr>
          <w:rFonts w:ascii="Times New Roman" w:hAnsi="Times New Roman" w:cs="Times New Roman"/>
          <w:b/>
          <w:bCs/>
          <w:color w:val="000000" w:themeColor="text1"/>
        </w:rPr>
      </w:pPr>
      <w:r w:rsidRPr="00536370">
        <w:rPr>
          <w:rFonts w:ascii="Times New Roman" w:hAnsi="Times New Roman" w:cs="Times New Roman"/>
          <w:color w:val="000000" w:themeColor="text1"/>
        </w:rPr>
        <w:t xml:space="preserve">wierzytelność zabezpieczona hipoteką, </w:t>
      </w:r>
    </w:p>
    <w:p w14:paraId="11D25C2F" w14:textId="77777777" w:rsidR="00B6172A" w:rsidRPr="00536370" w:rsidRDefault="00B6172A" w:rsidP="00B6172A">
      <w:pPr>
        <w:pStyle w:val="Akapitzlist"/>
        <w:numPr>
          <w:ilvl w:val="1"/>
          <w:numId w:val="9"/>
        </w:numPr>
        <w:spacing w:after="0" w:line="360" w:lineRule="auto"/>
        <w:ind w:left="737" w:hanging="357"/>
        <w:jc w:val="both"/>
        <w:rPr>
          <w:rFonts w:ascii="Times New Roman" w:hAnsi="Times New Roman" w:cs="Times New Roman"/>
          <w:b/>
          <w:bCs/>
          <w:color w:val="000000" w:themeColor="text1"/>
        </w:rPr>
      </w:pPr>
      <w:r w:rsidRPr="00536370">
        <w:rPr>
          <w:rFonts w:ascii="Times New Roman" w:hAnsi="Times New Roman" w:cs="Times New Roman"/>
          <w:color w:val="000000" w:themeColor="text1"/>
        </w:rPr>
        <w:t xml:space="preserve">użytkowanie, </w:t>
      </w:r>
    </w:p>
    <w:p w14:paraId="4E2726A7" w14:textId="77777777" w:rsidR="00B6172A" w:rsidRPr="00536370" w:rsidRDefault="00B6172A" w:rsidP="00B6172A">
      <w:pPr>
        <w:pStyle w:val="Akapitzlist"/>
        <w:numPr>
          <w:ilvl w:val="1"/>
          <w:numId w:val="9"/>
        </w:numPr>
        <w:spacing w:after="0" w:line="360" w:lineRule="auto"/>
        <w:ind w:left="737" w:hanging="357"/>
        <w:jc w:val="both"/>
        <w:rPr>
          <w:rFonts w:ascii="Times New Roman" w:hAnsi="Times New Roman" w:cs="Times New Roman"/>
          <w:b/>
          <w:bCs/>
          <w:color w:val="000000" w:themeColor="text1"/>
        </w:rPr>
      </w:pPr>
      <w:r w:rsidRPr="00536370">
        <w:rPr>
          <w:rFonts w:ascii="Times New Roman" w:hAnsi="Times New Roman" w:cs="Times New Roman"/>
          <w:color w:val="000000" w:themeColor="text1"/>
        </w:rPr>
        <w:t xml:space="preserve">służebność osobista mieszkania. </w:t>
      </w:r>
      <w:r w:rsidRPr="00536370">
        <w:rPr>
          <w:rFonts w:ascii="Times New Roman" w:hAnsi="Times New Roman" w:cs="Times New Roman"/>
          <w:b/>
          <w:bCs/>
          <w:color w:val="000000" w:themeColor="text1"/>
        </w:rPr>
        <w:t xml:space="preserve"> </w:t>
      </w:r>
    </w:p>
    <w:p w14:paraId="4F02BB9E" w14:textId="77777777" w:rsidR="00B6172A" w:rsidRPr="00536370" w:rsidRDefault="00B6172A" w:rsidP="00B6172A">
      <w:pPr>
        <w:pStyle w:val="Akapitzlist"/>
        <w:spacing w:after="0" w:line="360" w:lineRule="auto"/>
        <w:ind w:left="644"/>
        <w:jc w:val="both"/>
        <w:rPr>
          <w:rFonts w:ascii="Times New Roman" w:hAnsi="Times New Roman" w:cs="Times New Roman"/>
          <w:b/>
          <w:bCs/>
          <w:color w:val="000000" w:themeColor="text1"/>
        </w:rPr>
      </w:pPr>
    </w:p>
    <w:p w14:paraId="36E48C44" w14:textId="424D6D79"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624523">
        <w:rPr>
          <w:rFonts w:ascii="Times New Roman" w:hAnsi="Times New Roman" w:cs="Times New Roman"/>
          <w:b/>
          <w:color w:val="000000" w:themeColor="text1"/>
        </w:rPr>
        <w:t>K</w:t>
      </w:r>
      <w:r w:rsidRPr="00536370">
        <w:rPr>
          <w:rFonts w:ascii="Times New Roman" w:hAnsi="Times New Roman" w:cs="Times New Roman"/>
          <w:b/>
          <w:color w:val="000000" w:themeColor="text1"/>
        </w:rPr>
        <w:t xml:space="preserve">odeksem </w:t>
      </w:r>
      <w:r w:rsidR="007A0CD5">
        <w:rPr>
          <w:rFonts w:ascii="Times New Roman" w:hAnsi="Times New Roman" w:cs="Times New Roman"/>
          <w:b/>
          <w:color w:val="000000" w:themeColor="text1"/>
        </w:rPr>
        <w:t>p</w:t>
      </w:r>
      <w:r w:rsidRPr="00536370">
        <w:rPr>
          <w:rFonts w:ascii="Times New Roman" w:hAnsi="Times New Roman" w:cs="Times New Roman"/>
          <w:b/>
          <w:color w:val="000000" w:themeColor="text1"/>
        </w:rPr>
        <w:t xml:space="preserve">ostępowania </w:t>
      </w:r>
      <w:r w:rsidR="007A0CD5">
        <w:rPr>
          <w:rFonts w:ascii="Times New Roman" w:hAnsi="Times New Roman" w:cs="Times New Roman"/>
          <w:b/>
          <w:color w:val="000000" w:themeColor="text1"/>
        </w:rPr>
        <w:t>c</w:t>
      </w:r>
      <w:r w:rsidRPr="00536370">
        <w:rPr>
          <w:rFonts w:ascii="Times New Roman" w:hAnsi="Times New Roman" w:cs="Times New Roman"/>
          <w:b/>
          <w:color w:val="000000" w:themeColor="text1"/>
        </w:rPr>
        <w:t>ywilnego, jeżeli pismo procesowe nie może otrzymać prawidłowego biegu wskutek niezachowania warunków formalnych, przewodniczący wzywa do usunięcia braków formalnych pisma:</w:t>
      </w:r>
    </w:p>
    <w:p w14:paraId="78E5EDCF" w14:textId="77777777" w:rsidR="00B6172A" w:rsidRPr="00536370" w:rsidRDefault="00B6172A" w:rsidP="00B6172A">
      <w:pPr>
        <w:pStyle w:val="Akapitzlist"/>
        <w:numPr>
          <w:ilvl w:val="0"/>
          <w:numId w:val="8"/>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pod rygorem pozostawienia pisma bez biegu,</w:t>
      </w:r>
    </w:p>
    <w:p w14:paraId="27E107A0" w14:textId="77777777" w:rsidR="00B6172A" w:rsidRPr="00536370" w:rsidRDefault="00B6172A" w:rsidP="00B6172A">
      <w:pPr>
        <w:pStyle w:val="Akapitzlist"/>
        <w:numPr>
          <w:ilvl w:val="0"/>
          <w:numId w:val="8"/>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pod rygorem zwrotu pisma,</w:t>
      </w:r>
    </w:p>
    <w:p w14:paraId="7EEE4E7A" w14:textId="77777777" w:rsidR="00B6172A" w:rsidRPr="00536370" w:rsidRDefault="00B6172A" w:rsidP="00B6172A">
      <w:pPr>
        <w:pStyle w:val="Akapitzlist"/>
        <w:numPr>
          <w:ilvl w:val="0"/>
          <w:numId w:val="8"/>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pod rygorem odrzucenia pisma.</w:t>
      </w:r>
    </w:p>
    <w:p w14:paraId="174597DB" w14:textId="77777777" w:rsidR="00B6172A" w:rsidRPr="00536370" w:rsidRDefault="00B6172A" w:rsidP="00B6172A">
      <w:pPr>
        <w:spacing w:after="0" w:line="360" w:lineRule="auto"/>
        <w:jc w:val="both"/>
        <w:rPr>
          <w:rFonts w:ascii="Times New Roman" w:hAnsi="Times New Roman" w:cs="Times New Roman"/>
          <w:color w:val="000000" w:themeColor="text1"/>
        </w:rPr>
      </w:pPr>
    </w:p>
    <w:p w14:paraId="63DF7802" w14:textId="01EBE1DB"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4A08C5">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przyczyną odrzucenia pozwu jest:</w:t>
      </w:r>
    </w:p>
    <w:p w14:paraId="0F0BE18F" w14:textId="77777777" w:rsidR="00B6172A" w:rsidRPr="00536370" w:rsidRDefault="00B6172A" w:rsidP="00B6172A">
      <w:pPr>
        <w:pStyle w:val="Akapitzlist"/>
        <w:numPr>
          <w:ilvl w:val="0"/>
          <w:numId w:val="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brak legitymacji procesowej biernej pozwanego,</w:t>
      </w:r>
    </w:p>
    <w:p w14:paraId="55D8F5F4" w14:textId="77777777" w:rsidR="00B6172A" w:rsidRPr="00536370" w:rsidRDefault="00B6172A" w:rsidP="00B6172A">
      <w:pPr>
        <w:pStyle w:val="Akapitzlist"/>
        <w:numPr>
          <w:ilvl w:val="0"/>
          <w:numId w:val="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brak legitymacji procesowej czynnej powoda,</w:t>
      </w:r>
    </w:p>
    <w:p w14:paraId="7F6064A8" w14:textId="77777777" w:rsidR="00B6172A" w:rsidRPr="00536370" w:rsidRDefault="00B6172A" w:rsidP="00B6172A">
      <w:pPr>
        <w:pStyle w:val="Akapitzlist"/>
        <w:numPr>
          <w:ilvl w:val="0"/>
          <w:numId w:val="4"/>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brak zdolności sądowej powoda. </w:t>
      </w:r>
    </w:p>
    <w:p w14:paraId="30028B20" w14:textId="77777777" w:rsidR="00B6172A" w:rsidRPr="00536370" w:rsidRDefault="00B6172A" w:rsidP="00B6172A">
      <w:pPr>
        <w:spacing w:after="0" w:line="360" w:lineRule="auto"/>
        <w:ind w:left="1080"/>
        <w:contextualSpacing/>
        <w:jc w:val="both"/>
        <w:rPr>
          <w:rFonts w:ascii="Times New Roman" w:hAnsi="Times New Roman" w:cs="Times New Roman"/>
          <w:color w:val="000000" w:themeColor="text1"/>
        </w:rPr>
      </w:pPr>
    </w:p>
    <w:p w14:paraId="6CA01B78" w14:textId="02407E2B" w:rsidR="00B6172A" w:rsidRPr="00536370" w:rsidRDefault="00B6172A" w:rsidP="00B6172A">
      <w:pPr>
        <w:numPr>
          <w:ilvl w:val="0"/>
          <w:numId w:val="17"/>
        </w:numPr>
        <w:spacing w:after="0" w:line="360" w:lineRule="auto"/>
        <w:contextualSpacing/>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4A08C5">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niedopuszczalny jest wniosek o wyłączenie sędziego:</w:t>
      </w:r>
    </w:p>
    <w:p w14:paraId="554ACA6C" w14:textId="77777777" w:rsidR="00B6172A" w:rsidRPr="00536370" w:rsidRDefault="00B6172A" w:rsidP="00B6172A">
      <w:pPr>
        <w:numPr>
          <w:ilvl w:val="0"/>
          <w:numId w:val="18"/>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złożony po raz kolejny co do tego samego sędziego,</w:t>
      </w:r>
    </w:p>
    <w:p w14:paraId="31446694" w14:textId="77777777" w:rsidR="00B6172A" w:rsidRPr="00536370" w:rsidRDefault="00B6172A" w:rsidP="00B6172A">
      <w:pPr>
        <w:numPr>
          <w:ilvl w:val="0"/>
          <w:numId w:val="18"/>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lastRenderedPageBreak/>
        <w:t xml:space="preserve">oparty wyłącznie na okolicznościach związanych z rozstrzygnięciem przez sąd </w:t>
      </w:r>
      <w:r w:rsidRPr="00536370">
        <w:rPr>
          <w:rFonts w:ascii="Times New Roman" w:hAnsi="Times New Roman" w:cs="Times New Roman"/>
          <w:color w:val="000000" w:themeColor="text1"/>
        </w:rPr>
        <w:br/>
        <w:t xml:space="preserve">o dowodach, </w:t>
      </w:r>
      <w:bookmarkStart w:id="2" w:name="mip60505447"/>
      <w:bookmarkEnd w:id="2"/>
    </w:p>
    <w:p w14:paraId="7145D459" w14:textId="7C410C27" w:rsidR="00B6172A" w:rsidRDefault="00B6172A" w:rsidP="00B6172A">
      <w:pPr>
        <w:numPr>
          <w:ilvl w:val="0"/>
          <w:numId w:val="18"/>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sędziego w II instancji.</w:t>
      </w:r>
    </w:p>
    <w:p w14:paraId="667C2B3A" w14:textId="77777777" w:rsidR="00610BDA" w:rsidRPr="00B6172A" w:rsidRDefault="00610BDA" w:rsidP="00610BDA">
      <w:pPr>
        <w:spacing w:after="0" w:line="360" w:lineRule="auto"/>
        <w:ind w:left="737"/>
        <w:contextualSpacing/>
        <w:jc w:val="both"/>
        <w:rPr>
          <w:rFonts w:ascii="Times New Roman" w:hAnsi="Times New Roman" w:cs="Times New Roman"/>
          <w:color w:val="000000" w:themeColor="text1"/>
        </w:rPr>
      </w:pPr>
    </w:p>
    <w:p w14:paraId="1EF05ECF" w14:textId="703A28EA"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22B1B">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w wypadku przedłużenia terminu do sporządzenia pisemnego uzasadnienia wyroku termin do wniesienia apelacji liczony od doręczenia stronie skarżącej wyroku z uzasadnieniem wynosi:</w:t>
      </w:r>
    </w:p>
    <w:p w14:paraId="0671E413" w14:textId="77777777" w:rsidR="00B6172A" w:rsidRPr="00536370" w:rsidRDefault="00B6172A" w:rsidP="00B6172A">
      <w:pPr>
        <w:pStyle w:val="Akapitzlist"/>
        <w:numPr>
          <w:ilvl w:val="0"/>
          <w:numId w:val="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dwa tygodnie,  </w:t>
      </w:r>
    </w:p>
    <w:p w14:paraId="5A475B35" w14:textId="77777777" w:rsidR="00B6172A" w:rsidRPr="00536370" w:rsidRDefault="00B6172A" w:rsidP="00B6172A">
      <w:pPr>
        <w:pStyle w:val="Akapitzlist"/>
        <w:numPr>
          <w:ilvl w:val="0"/>
          <w:numId w:val="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trzy tygodnie, </w:t>
      </w:r>
    </w:p>
    <w:p w14:paraId="7E82E3D5" w14:textId="77777777" w:rsidR="00B6172A" w:rsidRPr="00536370" w:rsidRDefault="00B6172A" w:rsidP="00B6172A">
      <w:pPr>
        <w:pStyle w:val="Akapitzlist"/>
        <w:numPr>
          <w:ilvl w:val="0"/>
          <w:numId w:val="5"/>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cztery tygodnie.</w:t>
      </w:r>
    </w:p>
    <w:p w14:paraId="7E6B4B93" w14:textId="77777777" w:rsidR="00B6172A" w:rsidRPr="00536370" w:rsidRDefault="00B6172A" w:rsidP="00B6172A">
      <w:pPr>
        <w:spacing w:after="0" w:line="360" w:lineRule="auto"/>
        <w:jc w:val="both"/>
        <w:rPr>
          <w:rFonts w:ascii="Times New Roman" w:hAnsi="Times New Roman" w:cs="Times New Roman"/>
          <w:color w:val="000000" w:themeColor="text1"/>
        </w:rPr>
      </w:pPr>
    </w:p>
    <w:p w14:paraId="753F4780" w14:textId="6BE3100E" w:rsidR="00B6172A" w:rsidRPr="00536370" w:rsidRDefault="00B6172A" w:rsidP="00B6172A">
      <w:pPr>
        <w:pStyle w:val="Akapitzlist"/>
        <w:numPr>
          <w:ilvl w:val="0"/>
          <w:numId w:val="17"/>
        </w:numPr>
        <w:spacing w:after="0" w:line="360" w:lineRule="auto"/>
        <w:ind w:left="357" w:hanging="357"/>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22B1B">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od nakazu zapłaty w postępowaniu nakazowym pozwany może wnieść:</w:t>
      </w:r>
    </w:p>
    <w:p w14:paraId="17A6F882" w14:textId="77777777" w:rsidR="00B6172A" w:rsidRPr="00536370" w:rsidRDefault="00B6172A" w:rsidP="00B6172A">
      <w:pPr>
        <w:pStyle w:val="Akapitzlist"/>
        <w:numPr>
          <w:ilvl w:val="0"/>
          <w:numId w:val="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sprzeciw w terminie dwóch tygodni od dnia doręczenia nakazu,</w:t>
      </w:r>
    </w:p>
    <w:p w14:paraId="7B984234" w14:textId="77777777" w:rsidR="00B6172A" w:rsidRPr="00536370" w:rsidRDefault="00B6172A" w:rsidP="00B6172A">
      <w:pPr>
        <w:pStyle w:val="Akapitzlist"/>
        <w:numPr>
          <w:ilvl w:val="0"/>
          <w:numId w:val="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zarzuty w terminie dwóch tygodni od dnia doręczenia nakazu,</w:t>
      </w:r>
    </w:p>
    <w:p w14:paraId="1B30C0D3" w14:textId="77777777" w:rsidR="00B6172A" w:rsidRPr="00536370" w:rsidRDefault="00B6172A" w:rsidP="00B6172A">
      <w:pPr>
        <w:pStyle w:val="Akapitzlist"/>
        <w:numPr>
          <w:ilvl w:val="0"/>
          <w:numId w:val="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zażalenie w terminie tygodnia od doręczenia nakazu.</w:t>
      </w:r>
    </w:p>
    <w:p w14:paraId="386222EA" w14:textId="77777777" w:rsidR="00B6172A" w:rsidRPr="00536370" w:rsidRDefault="00B6172A" w:rsidP="00B6172A">
      <w:pPr>
        <w:spacing w:after="0" w:line="360" w:lineRule="auto"/>
        <w:ind w:left="1080"/>
        <w:contextualSpacing/>
        <w:jc w:val="both"/>
        <w:rPr>
          <w:rFonts w:ascii="Times New Roman" w:hAnsi="Times New Roman" w:cs="Times New Roman"/>
          <w:color w:val="000000" w:themeColor="text1"/>
        </w:rPr>
      </w:pPr>
    </w:p>
    <w:p w14:paraId="27E230B1" w14:textId="335958CF" w:rsidR="00B6172A" w:rsidRPr="00536370" w:rsidRDefault="00B6172A" w:rsidP="00B6172A">
      <w:pPr>
        <w:numPr>
          <w:ilvl w:val="0"/>
          <w:numId w:val="17"/>
        </w:numPr>
        <w:spacing w:after="0" w:line="360" w:lineRule="auto"/>
        <w:contextualSpacing/>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22B1B">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sąd może wydać wyrok zaoczny:</w:t>
      </w:r>
    </w:p>
    <w:p w14:paraId="2B72CD4B" w14:textId="77777777" w:rsidR="00B6172A" w:rsidRPr="00536370" w:rsidRDefault="00B6172A" w:rsidP="00B6172A">
      <w:pPr>
        <w:numPr>
          <w:ilvl w:val="0"/>
          <w:numId w:val="19"/>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tylko na rozprawie,</w:t>
      </w:r>
    </w:p>
    <w:p w14:paraId="6E3A8BA9" w14:textId="77777777" w:rsidR="00B6172A" w:rsidRPr="00536370" w:rsidRDefault="00B6172A" w:rsidP="00B6172A">
      <w:pPr>
        <w:numPr>
          <w:ilvl w:val="0"/>
          <w:numId w:val="19"/>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tylko na posiedzeniu niejawnym,</w:t>
      </w:r>
    </w:p>
    <w:p w14:paraId="570CD54B" w14:textId="77777777" w:rsidR="00B6172A" w:rsidRPr="00536370" w:rsidRDefault="00B6172A" w:rsidP="00B6172A">
      <w:pPr>
        <w:numPr>
          <w:ilvl w:val="0"/>
          <w:numId w:val="19"/>
        </w:numPr>
        <w:spacing w:after="0" w:line="360" w:lineRule="auto"/>
        <w:ind w:left="737" w:hanging="357"/>
        <w:contextualSpacing/>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na rozprawie lub na posiedzeniu niejawnym. </w:t>
      </w:r>
    </w:p>
    <w:p w14:paraId="225F84AD" w14:textId="77777777" w:rsidR="00B6172A" w:rsidRPr="00536370" w:rsidRDefault="00B6172A" w:rsidP="00B6172A">
      <w:pPr>
        <w:spacing w:after="0" w:line="360" w:lineRule="auto"/>
        <w:ind w:left="737"/>
        <w:contextualSpacing/>
        <w:jc w:val="both"/>
        <w:rPr>
          <w:rFonts w:ascii="Times New Roman" w:hAnsi="Times New Roman" w:cs="Times New Roman"/>
          <w:color w:val="000000" w:themeColor="text1"/>
        </w:rPr>
      </w:pPr>
    </w:p>
    <w:p w14:paraId="45719FF0" w14:textId="71A2DD29"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w:t>
      </w:r>
      <w:r w:rsidR="00D22B1B">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w przypadku wniesienia skargi na orzeczenie referendarza sądowego, orzeczenie to:</w:t>
      </w:r>
    </w:p>
    <w:p w14:paraId="331191C8" w14:textId="77777777" w:rsidR="00B6172A" w:rsidRPr="00536370" w:rsidRDefault="00B6172A" w:rsidP="00B6172A">
      <w:pPr>
        <w:pStyle w:val="Akapitzlist"/>
        <w:numPr>
          <w:ilvl w:val="4"/>
          <w:numId w:val="9"/>
        </w:numPr>
        <w:spacing w:after="0" w:line="360" w:lineRule="auto"/>
        <w:ind w:left="709"/>
        <w:jc w:val="both"/>
        <w:rPr>
          <w:rFonts w:ascii="Times New Roman" w:hAnsi="Times New Roman" w:cs="Times New Roman"/>
          <w:color w:val="000000" w:themeColor="text1"/>
        </w:rPr>
      </w:pPr>
      <w:r w:rsidRPr="00536370">
        <w:rPr>
          <w:rFonts w:ascii="Times New Roman" w:hAnsi="Times New Roman" w:cs="Times New Roman"/>
          <w:color w:val="000000" w:themeColor="text1"/>
        </w:rPr>
        <w:t>w każdym przypadku traci moc,</w:t>
      </w:r>
    </w:p>
    <w:p w14:paraId="44126618" w14:textId="77777777" w:rsidR="00B6172A" w:rsidRPr="00536370" w:rsidRDefault="00B6172A" w:rsidP="00B6172A">
      <w:pPr>
        <w:pStyle w:val="Akapitzlist"/>
        <w:numPr>
          <w:ilvl w:val="4"/>
          <w:numId w:val="9"/>
        </w:numPr>
        <w:spacing w:after="0" w:line="360" w:lineRule="auto"/>
        <w:ind w:left="709"/>
        <w:jc w:val="both"/>
        <w:rPr>
          <w:rFonts w:ascii="Times New Roman" w:hAnsi="Times New Roman" w:cs="Times New Roman"/>
          <w:color w:val="000000" w:themeColor="text1"/>
        </w:rPr>
      </w:pPr>
      <w:r w:rsidRPr="00536370">
        <w:rPr>
          <w:rFonts w:ascii="Times New Roman" w:hAnsi="Times New Roman" w:cs="Times New Roman"/>
          <w:color w:val="000000" w:themeColor="text1"/>
        </w:rPr>
        <w:t>w żadnym przypadku nie traci mocy,</w:t>
      </w:r>
    </w:p>
    <w:p w14:paraId="10E388A7" w14:textId="77777777" w:rsidR="00B6172A" w:rsidRPr="00536370" w:rsidRDefault="00B6172A" w:rsidP="00B6172A">
      <w:pPr>
        <w:pStyle w:val="Akapitzlist"/>
        <w:numPr>
          <w:ilvl w:val="4"/>
          <w:numId w:val="9"/>
        </w:numPr>
        <w:spacing w:after="0" w:line="360" w:lineRule="auto"/>
        <w:ind w:left="709"/>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w pewnych przypadkach nie traci mocy. </w:t>
      </w:r>
    </w:p>
    <w:p w14:paraId="03FE31A8" w14:textId="77777777" w:rsidR="00B6172A" w:rsidRPr="00536370" w:rsidRDefault="00B6172A" w:rsidP="00B6172A">
      <w:pPr>
        <w:spacing w:after="0" w:line="360" w:lineRule="auto"/>
        <w:jc w:val="both"/>
        <w:rPr>
          <w:rFonts w:ascii="Times New Roman" w:hAnsi="Times New Roman" w:cs="Times New Roman"/>
          <w:color w:val="000000" w:themeColor="text1"/>
        </w:rPr>
      </w:pPr>
    </w:p>
    <w:p w14:paraId="49C3BC58" w14:textId="77777777"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postępowania cywilnego wiążą sąd w postępowaniu cywilnym:</w:t>
      </w:r>
    </w:p>
    <w:p w14:paraId="751D4C4A" w14:textId="77777777" w:rsidR="00B6172A" w:rsidRPr="00536370" w:rsidRDefault="00B6172A" w:rsidP="00B6172A">
      <w:pPr>
        <w:pStyle w:val="Akapitzlist"/>
        <w:numPr>
          <w:ilvl w:val="0"/>
          <w:numId w:val="2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ustalenia wydanego w postępowaniu karnym prawomocnego wyroku uniewinniającego od popełnienia czynu zabronionego,</w:t>
      </w:r>
    </w:p>
    <w:p w14:paraId="0004A84D" w14:textId="77777777" w:rsidR="00B6172A" w:rsidRPr="00536370" w:rsidRDefault="00B6172A" w:rsidP="00B6172A">
      <w:pPr>
        <w:pStyle w:val="Akapitzlist"/>
        <w:numPr>
          <w:ilvl w:val="0"/>
          <w:numId w:val="2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ustalenia wydanego w postępowaniu karnym prawomocnego wyroku skazującego co do popełnienia przestępstwa,</w:t>
      </w:r>
    </w:p>
    <w:p w14:paraId="558DB6C3" w14:textId="57BA8B60" w:rsidR="00B6172A" w:rsidRPr="00610BDA" w:rsidRDefault="00B6172A" w:rsidP="00B6172A">
      <w:pPr>
        <w:pStyle w:val="Akapitzlist"/>
        <w:numPr>
          <w:ilvl w:val="0"/>
          <w:numId w:val="26"/>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ustalenia wydanego w postępowaniu karnym prawomocnego wyroku skazującego za wykroczenie</w:t>
      </w:r>
      <w:r w:rsidR="00B335D1">
        <w:rPr>
          <w:rFonts w:ascii="Times New Roman" w:hAnsi="Times New Roman" w:cs="Times New Roman"/>
          <w:color w:val="000000" w:themeColor="text1"/>
        </w:rPr>
        <w:t>.</w:t>
      </w:r>
    </w:p>
    <w:p w14:paraId="38A94596" w14:textId="0436C5AE" w:rsidR="00B6172A" w:rsidRPr="00536370" w:rsidRDefault="00B6172A" w:rsidP="00B6172A">
      <w:pPr>
        <w:numPr>
          <w:ilvl w:val="0"/>
          <w:numId w:val="17"/>
        </w:numPr>
        <w:spacing w:after="0" w:line="360" w:lineRule="auto"/>
        <w:contextualSpacing/>
        <w:jc w:val="both"/>
        <w:rPr>
          <w:rFonts w:ascii="Times New Roman" w:hAnsi="Times New Roman" w:cs="Times New Roman"/>
          <w:b/>
          <w:color w:val="000000" w:themeColor="text1"/>
        </w:rPr>
      </w:pPr>
      <w:r w:rsidRPr="00536370">
        <w:rPr>
          <w:rFonts w:ascii="Times New Roman" w:hAnsi="Times New Roman" w:cs="Times New Roman"/>
          <w:b/>
          <w:color w:val="000000" w:themeColor="text1"/>
        </w:rPr>
        <w:lastRenderedPageBreak/>
        <w:t xml:space="preserve">Zgodnie z </w:t>
      </w:r>
      <w:r w:rsidR="00D22B1B">
        <w:rPr>
          <w:rFonts w:ascii="Times New Roman" w:hAnsi="Times New Roman" w:cs="Times New Roman"/>
          <w:b/>
          <w:color w:val="000000" w:themeColor="text1"/>
        </w:rPr>
        <w:t>K</w:t>
      </w:r>
      <w:r w:rsidRPr="00536370">
        <w:rPr>
          <w:rFonts w:ascii="Times New Roman" w:hAnsi="Times New Roman" w:cs="Times New Roman"/>
          <w:b/>
          <w:color w:val="000000" w:themeColor="text1"/>
        </w:rPr>
        <w:t>odeksem postępowania cywilnego, nadanie klauzuli wykonalności:</w:t>
      </w:r>
    </w:p>
    <w:p w14:paraId="50DF50CD" w14:textId="77777777" w:rsidR="00B6172A" w:rsidRPr="00536370" w:rsidRDefault="00B6172A" w:rsidP="00B6172A">
      <w:pPr>
        <w:pStyle w:val="Akapitzlist"/>
        <w:numPr>
          <w:ilvl w:val="0"/>
          <w:numId w:val="37"/>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nie jest zaskarżalne,</w:t>
      </w:r>
    </w:p>
    <w:p w14:paraId="222BA2FD" w14:textId="77777777" w:rsidR="00B6172A" w:rsidRPr="00536370" w:rsidRDefault="00B6172A" w:rsidP="00B6172A">
      <w:pPr>
        <w:pStyle w:val="Akapitzlist"/>
        <w:numPr>
          <w:ilvl w:val="0"/>
          <w:numId w:val="37"/>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jest zaskarżalne zażaleniem albo skargą na orzeczenie referendarza sądowego,</w:t>
      </w:r>
    </w:p>
    <w:p w14:paraId="3D74B923" w14:textId="51A02280" w:rsidR="00B6172A" w:rsidRDefault="00B6172A" w:rsidP="00B6172A">
      <w:pPr>
        <w:pStyle w:val="Akapitzlist"/>
        <w:numPr>
          <w:ilvl w:val="0"/>
          <w:numId w:val="37"/>
        </w:numPr>
        <w:spacing w:after="0"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jest zaskarżalne wyłącznie zażaleniem.</w:t>
      </w:r>
    </w:p>
    <w:p w14:paraId="07585B60" w14:textId="77777777" w:rsidR="000A6AD4" w:rsidRPr="005A6C13" w:rsidRDefault="000A6AD4" w:rsidP="000A6AD4">
      <w:pPr>
        <w:pStyle w:val="Akapitzlist"/>
        <w:spacing w:after="0" w:line="360" w:lineRule="auto"/>
        <w:ind w:left="737"/>
        <w:jc w:val="both"/>
        <w:rPr>
          <w:rFonts w:ascii="Times New Roman" w:hAnsi="Times New Roman" w:cs="Times New Roman"/>
          <w:color w:val="000000" w:themeColor="text1"/>
        </w:rPr>
      </w:pPr>
    </w:p>
    <w:p w14:paraId="41EF5426" w14:textId="77777777"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Kodeksem karnym, sąd może warunkowo umorzyć postępowanie karne: </w:t>
      </w:r>
    </w:p>
    <w:p w14:paraId="157C06E1" w14:textId="77777777" w:rsidR="00B6172A" w:rsidRPr="00536370" w:rsidRDefault="00B6172A" w:rsidP="00B6172A">
      <w:pPr>
        <w:numPr>
          <w:ilvl w:val="0"/>
          <w:numId w:val="11"/>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jeżeli wina i społeczna szkodliwość czynu są znikome, </w:t>
      </w:r>
    </w:p>
    <w:p w14:paraId="5220ADBE" w14:textId="77777777" w:rsidR="00B6172A" w:rsidRPr="00536370" w:rsidRDefault="00B6172A" w:rsidP="00B6172A">
      <w:pPr>
        <w:numPr>
          <w:ilvl w:val="0"/>
          <w:numId w:val="11"/>
        </w:numPr>
        <w:spacing w:after="0" w:line="360" w:lineRule="auto"/>
        <w:ind w:left="737" w:hanging="357"/>
        <w:contextualSpacing/>
        <w:jc w:val="both"/>
        <w:rPr>
          <w:rFonts w:ascii="Times New Roman" w:eastAsia="Calibri" w:hAnsi="Times New Roman" w:cs="Times New Roman"/>
          <w:b/>
          <w:bCs/>
          <w:color w:val="000000" w:themeColor="text1"/>
        </w:rPr>
      </w:pPr>
      <w:r w:rsidRPr="00536370">
        <w:rPr>
          <w:rFonts w:ascii="Times New Roman" w:eastAsia="Calibri" w:hAnsi="Times New Roman" w:cs="Times New Roman"/>
          <w:color w:val="000000" w:themeColor="text1"/>
        </w:rPr>
        <w:t>jeżeli wina i społeczna szkodliwość czynu nie są znaczne</w:t>
      </w:r>
      <w:r w:rsidRPr="00536370">
        <w:rPr>
          <w:rFonts w:ascii="Times New Roman" w:eastAsia="Calibri" w:hAnsi="Times New Roman" w:cs="Times New Roman"/>
          <w:b/>
          <w:bCs/>
          <w:color w:val="000000" w:themeColor="text1"/>
        </w:rPr>
        <w:t>,</w:t>
      </w:r>
    </w:p>
    <w:p w14:paraId="4AB64137" w14:textId="77777777" w:rsidR="00B6172A" w:rsidRPr="00536370" w:rsidRDefault="00B6172A" w:rsidP="00B6172A">
      <w:pPr>
        <w:numPr>
          <w:ilvl w:val="0"/>
          <w:numId w:val="11"/>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jeżeli wina i społeczna szkodliwość czynu nie są rażące.</w:t>
      </w:r>
    </w:p>
    <w:p w14:paraId="4CF0CA19" w14:textId="77777777" w:rsidR="00B6172A" w:rsidRPr="00536370" w:rsidRDefault="00B6172A" w:rsidP="00B6172A">
      <w:pPr>
        <w:spacing w:after="0" w:line="360" w:lineRule="auto"/>
        <w:ind w:left="737"/>
        <w:contextualSpacing/>
        <w:jc w:val="both"/>
        <w:rPr>
          <w:rFonts w:ascii="Times New Roman" w:eastAsia="Calibri" w:hAnsi="Times New Roman" w:cs="Times New Roman"/>
          <w:color w:val="000000" w:themeColor="text1"/>
        </w:rPr>
      </w:pPr>
    </w:p>
    <w:p w14:paraId="4C86093B" w14:textId="77777777" w:rsidR="00B6172A" w:rsidRPr="00536370" w:rsidRDefault="00B6172A" w:rsidP="00B6172A">
      <w:pPr>
        <w:pStyle w:val="Nagwek10"/>
        <w:keepNext/>
        <w:keepLines/>
        <w:numPr>
          <w:ilvl w:val="0"/>
          <w:numId w:val="17"/>
        </w:numPr>
        <w:shd w:val="clear" w:color="auto" w:fill="auto"/>
        <w:tabs>
          <w:tab w:val="left" w:pos="563"/>
        </w:tabs>
        <w:spacing w:line="360" w:lineRule="auto"/>
        <w:jc w:val="left"/>
        <w:rPr>
          <w:color w:val="000000" w:themeColor="text1"/>
        </w:rPr>
      </w:pPr>
      <w:bookmarkStart w:id="3" w:name="bookmark53"/>
      <w:r w:rsidRPr="00536370">
        <w:rPr>
          <w:color w:val="000000" w:themeColor="text1"/>
          <w:lang w:eastAsia="pl-PL" w:bidi="pl-PL"/>
        </w:rPr>
        <w:t>Zgodnie z Kodeksem karnym, wobec sprawcy występku o charakterze chuligańskim sąd:</w:t>
      </w:r>
      <w:bookmarkEnd w:id="3"/>
    </w:p>
    <w:p w14:paraId="4D1D08B4" w14:textId="77777777" w:rsidR="00B6172A" w:rsidRPr="00536370" w:rsidRDefault="00B6172A" w:rsidP="00106BB7">
      <w:pPr>
        <w:pStyle w:val="Teksttreci20"/>
        <w:numPr>
          <w:ilvl w:val="0"/>
          <w:numId w:val="27"/>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nie może warunkowo zawiesić wykonania kary,</w:t>
      </w:r>
    </w:p>
    <w:p w14:paraId="6DE3CD49" w14:textId="77777777" w:rsidR="00B6172A" w:rsidRPr="00536370" w:rsidRDefault="00B6172A" w:rsidP="00106BB7">
      <w:pPr>
        <w:pStyle w:val="Teksttreci20"/>
        <w:numPr>
          <w:ilvl w:val="0"/>
          <w:numId w:val="27"/>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warunkowo zawiesza wykonanie kary,</w:t>
      </w:r>
    </w:p>
    <w:p w14:paraId="574758F0" w14:textId="6A1FC69E" w:rsidR="00B6172A" w:rsidRDefault="00B6172A" w:rsidP="00106BB7">
      <w:pPr>
        <w:pStyle w:val="Teksttreci20"/>
        <w:numPr>
          <w:ilvl w:val="0"/>
          <w:numId w:val="27"/>
        </w:numPr>
        <w:shd w:val="clear" w:color="auto" w:fill="auto"/>
        <w:tabs>
          <w:tab w:val="left" w:pos="1011"/>
        </w:tabs>
        <w:spacing w:line="360" w:lineRule="auto"/>
        <w:ind w:left="737" w:hanging="357"/>
        <w:jc w:val="left"/>
        <w:rPr>
          <w:color w:val="000000" w:themeColor="text1"/>
        </w:rPr>
      </w:pPr>
      <w:r w:rsidRPr="00536370">
        <w:rPr>
          <w:color w:val="000000" w:themeColor="text1"/>
          <w:lang w:eastAsia="pl-PL" w:bidi="pl-PL"/>
        </w:rPr>
        <w:t>może warunkowo zawiesić wykonanie kary jedynie w szczególnie uzasadnionych wypadkach.</w:t>
      </w:r>
    </w:p>
    <w:p w14:paraId="6013977A" w14:textId="77777777" w:rsidR="00106BB7" w:rsidRPr="00536370" w:rsidRDefault="00106BB7" w:rsidP="00106BB7">
      <w:pPr>
        <w:pStyle w:val="Teksttreci20"/>
        <w:shd w:val="clear" w:color="auto" w:fill="auto"/>
        <w:tabs>
          <w:tab w:val="left" w:pos="1011"/>
        </w:tabs>
        <w:spacing w:line="360" w:lineRule="auto"/>
        <w:ind w:left="737" w:firstLine="0"/>
        <w:jc w:val="left"/>
        <w:rPr>
          <w:color w:val="000000" w:themeColor="text1"/>
        </w:rPr>
      </w:pPr>
    </w:p>
    <w:p w14:paraId="672BCCEC" w14:textId="77777777" w:rsidR="00B6172A" w:rsidRPr="00536370" w:rsidRDefault="00B6172A" w:rsidP="00B6172A">
      <w:pPr>
        <w:pStyle w:val="Nagwek10"/>
        <w:keepNext/>
        <w:keepLines/>
        <w:numPr>
          <w:ilvl w:val="0"/>
          <w:numId w:val="17"/>
        </w:numPr>
        <w:shd w:val="clear" w:color="auto" w:fill="auto"/>
        <w:tabs>
          <w:tab w:val="left" w:pos="566"/>
        </w:tabs>
        <w:spacing w:line="360" w:lineRule="auto"/>
        <w:rPr>
          <w:color w:val="000000" w:themeColor="text1"/>
        </w:rPr>
      </w:pPr>
      <w:bookmarkStart w:id="4" w:name="bookmark55"/>
      <w:r w:rsidRPr="00536370">
        <w:rPr>
          <w:color w:val="000000" w:themeColor="text1"/>
          <w:lang w:eastAsia="pl-PL" w:bidi="pl-PL"/>
        </w:rPr>
        <w:t>Zgodnie z Kodeksem karnym, w razie skazania na grzywnę, zatarcie skazania następuje z mocy prawa z upływem:</w:t>
      </w:r>
      <w:bookmarkEnd w:id="4"/>
    </w:p>
    <w:p w14:paraId="16615C7E" w14:textId="77777777" w:rsidR="00B6172A" w:rsidRPr="00536370" w:rsidRDefault="00B6172A" w:rsidP="00B6172A">
      <w:pPr>
        <w:pStyle w:val="Teksttreci20"/>
        <w:numPr>
          <w:ilvl w:val="0"/>
          <w:numId w:val="28"/>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6 miesięcy od przedawnienia wykonania kary,</w:t>
      </w:r>
    </w:p>
    <w:p w14:paraId="302610B0" w14:textId="77777777" w:rsidR="00B6172A" w:rsidRPr="00536370" w:rsidRDefault="00B6172A" w:rsidP="00B6172A">
      <w:pPr>
        <w:pStyle w:val="Teksttreci20"/>
        <w:numPr>
          <w:ilvl w:val="0"/>
          <w:numId w:val="28"/>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roku od przedawnienia wykonania kary,</w:t>
      </w:r>
    </w:p>
    <w:p w14:paraId="3F5AEB48" w14:textId="77777777" w:rsidR="00B6172A" w:rsidRPr="00536370" w:rsidRDefault="00B6172A" w:rsidP="00B6172A">
      <w:pPr>
        <w:pStyle w:val="Teksttreci20"/>
        <w:numPr>
          <w:ilvl w:val="0"/>
          <w:numId w:val="28"/>
        </w:numPr>
        <w:shd w:val="clear" w:color="auto" w:fill="auto"/>
        <w:tabs>
          <w:tab w:val="left" w:pos="1011"/>
        </w:tabs>
        <w:spacing w:after="360" w:line="360" w:lineRule="auto"/>
        <w:ind w:left="737" w:hanging="357"/>
        <w:rPr>
          <w:color w:val="000000" w:themeColor="text1"/>
        </w:rPr>
      </w:pPr>
      <w:r w:rsidRPr="00536370">
        <w:rPr>
          <w:color w:val="000000" w:themeColor="text1"/>
          <w:lang w:eastAsia="pl-PL" w:bidi="pl-PL"/>
        </w:rPr>
        <w:t>dwóch lat od przedawnienia wykonania kary.</w:t>
      </w:r>
    </w:p>
    <w:p w14:paraId="1E00FD9A" w14:textId="0A32C005" w:rsidR="00B6172A" w:rsidRPr="00536370" w:rsidRDefault="00B6172A" w:rsidP="00B6172A">
      <w:pPr>
        <w:numPr>
          <w:ilvl w:val="0"/>
          <w:numId w:val="17"/>
        </w:numPr>
        <w:spacing w:after="0" w:line="360" w:lineRule="auto"/>
        <w:contextualSpacing/>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karnym, kar</w:t>
      </w:r>
      <w:r w:rsidR="007C0A38">
        <w:rPr>
          <w:rFonts w:ascii="Times New Roman" w:hAnsi="Times New Roman" w:cs="Times New Roman"/>
          <w:b/>
          <w:color w:val="000000" w:themeColor="text1"/>
        </w:rPr>
        <w:t>a</w:t>
      </w:r>
      <w:r w:rsidRPr="00536370">
        <w:rPr>
          <w:rFonts w:ascii="Times New Roman" w:hAnsi="Times New Roman" w:cs="Times New Roman"/>
          <w:b/>
          <w:color w:val="000000" w:themeColor="text1"/>
        </w:rPr>
        <w:t xml:space="preserve"> ograniczenia wolności</w:t>
      </w:r>
      <w:r w:rsidRPr="00536370">
        <w:rPr>
          <w:rFonts w:ascii="Times New Roman" w:eastAsia="Calibri" w:hAnsi="Times New Roman" w:cs="Times New Roman"/>
          <w:b/>
          <w:color w:val="000000" w:themeColor="text1"/>
        </w:rPr>
        <w:t>:</w:t>
      </w:r>
    </w:p>
    <w:p w14:paraId="270DCB9F" w14:textId="2A81CA67" w:rsidR="00B6172A" w:rsidRPr="00536370" w:rsidRDefault="00B6172A" w:rsidP="00B6172A">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może polegać na obowiązku wykonywania nieodpłatnej, kontrolowanej pracy na cele społeczne i p</w:t>
      </w:r>
      <w:r w:rsidRPr="00536370">
        <w:rPr>
          <w:rFonts w:ascii="Times New Roman" w:hAnsi="Times New Roman" w:cs="Times New Roman"/>
          <w:color w:val="000000" w:themeColor="text1"/>
          <w:shd w:val="clear" w:color="auto" w:fill="FFFFFF"/>
        </w:rPr>
        <w:t>otrąceniu od 10% do 25% wynagrodzenia za pracę w stosunku miesięcznym na cel społeczny wskazany przez sąd</w:t>
      </w:r>
      <w:r w:rsidR="00B335D1">
        <w:rPr>
          <w:rFonts w:ascii="Times New Roman" w:hAnsi="Times New Roman" w:cs="Times New Roman"/>
          <w:color w:val="000000" w:themeColor="text1"/>
          <w:shd w:val="clear" w:color="auto" w:fill="FFFFFF"/>
        </w:rPr>
        <w:t>,</w:t>
      </w:r>
    </w:p>
    <w:p w14:paraId="574961F6" w14:textId="77777777" w:rsidR="00B6172A" w:rsidRPr="00536370" w:rsidRDefault="00B6172A" w:rsidP="00B6172A">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może polegać tylko na obowiązku wykonywania nieodpłatnej, kontrolowanej pracy na cele społeczne,</w:t>
      </w:r>
    </w:p>
    <w:p w14:paraId="353FF3FB" w14:textId="77777777" w:rsidR="00B6172A" w:rsidRPr="00536370" w:rsidRDefault="00B6172A" w:rsidP="00B6172A">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może polegać tylko na obowiązku wykonywania nieodpłatnej, kontrolowanej pracy na cele społeczne albo tylko na p</w:t>
      </w:r>
      <w:r w:rsidRPr="00536370">
        <w:rPr>
          <w:rFonts w:ascii="Times New Roman" w:hAnsi="Times New Roman" w:cs="Times New Roman"/>
          <w:color w:val="000000" w:themeColor="text1"/>
          <w:shd w:val="clear" w:color="auto" w:fill="FFFFFF"/>
        </w:rPr>
        <w:t>otrąceniu od 10% do 25% wynagrodzenia za pracę w stosunku miesięcznym na cel społeczny wskazany przez sąd.</w:t>
      </w:r>
    </w:p>
    <w:p w14:paraId="717FC750" w14:textId="77777777" w:rsidR="00B6172A" w:rsidRPr="00536370" w:rsidRDefault="00B6172A" w:rsidP="00B6172A">
      <w:pPr>
        <w:spacing w:after="0" w:line="360" w:lineRule="auto"/>
        <w:ind w:left="737" w:hanging="357"/>
        <w:rPr>
          <w:rFonts w:ascii="Times New Roman" w:hAnsi="Times New Roman" w:cs="Times New Roman"/>
          <w:b/>
          <w:color w:val="000000" w:themeColor="text1"/>
        </w:rPr>
      </w:pPr>
    </w:p>
    <w:p w14:paraId="4E0E2DD1" w14:textId="77777777" w:rsidR="00B6172A" w:rsidRPr="00536370" w:rsidRDefault="00B6172A" w:rsidP="00C65332">
      <w:pPr>
        <w:pStyle w:val="Akapitzlist"/>
        <w:numPr>
          <w:ilvl w:val="0"/>
          <w:numId w:val="17"/>
        </w:numPr>
        <w:spacing w:after="0" w:line="360" w:lineRule="auto"/>
        <w:ind w:left="357" w:hanging="357"/>
        <w:jc w:val="both"/>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karnym, kto nakłaniał inną osobę do popełnienia czynu zabronionego, którego w rezultacie tylko usiłowano dokonać, odpowiada jak za:</w:t>
      </w:r>
    </w:p>
    <w:p w14:paraId="1100782E" w14:textId="77777777" w:rsidR="00B6172A" w:rsidRPr="00536370" w:rsidRDefault="00B6172A" w:rsidP="00B6172A">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usiłowanie,</w:t>
      </w:r>
    </w:p>
    <w:p w14:paraId="5A0F3A9A" w14:textId="77777777" w:rsidR="00B6172A" w:rsidRPr="00536370" w:rsidRDefault="00B6172A" w:rsidP="00B6172A">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lastRenderedPageBreak/>
        <w:t>podżeganie,</w:t>
      </w:r>
    </w:p>
    <w:p w14:paraId="15480123" w14:textId="77777777" w:rsidR="00B6172A" w:rsidRPr="00536370" w:rsidRDefault="00B6172A" w:rsidP="00B6172A">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pomocnictwo. </w:t>
      </w:r>
    </w:p>
    <w:p w14:paraId="0660515E" w14:textId="77777777" w:rsidR="00B6172A" w:rsidRPr="00536370" w:rsidRDefault="00B6172A" w:rsidP="00B6172A">
      <w:pPr>
        <w:spacing w:after="0" w:line="360" w:lineRule="auto"/>
        <w:ind w:left="737"/>
        <w:contextualSpacing/>
        <w:jc w:val="both"/>
        <w:rPr>
          <w:rFonts w:ascii="Times New Roman" w:eastAsia="Calibri" w:hAnsi="Times New Roman" w:cs="Times New Roman"/>
          <w:color w:val="000000" w:themeColor="text1"/>
        </w:rPr>
      </w:pPr>
    </w:p>
    <w:p w14:paraId="381E38B9" w14:textId="68658AFA" w:rsidR="00B6172A" w:rsidRPr="00536370" w:rsidRDefault="00B6172A" w:rsidP="00164874">
      <w:pPr>
        <w:pStyle w:val="Akapitzlist"/>
        <w:numPr>
          <w:ilvl w:val="0"/>
          <w:numId w:val="17"/>
        </w:numPr>
        <w:spacing w:after="0" w:line="360" w:lineRule="auto"/>
        <w:ind w:left="357" w:hanging="357"/>
        <w:jc w:val="both"/>
        <w:rPr>
          <w:rFonts w:ascii="Times New Roman" w:hAnsi="Times New Roman" w:cs="Times New Roman"/>
          <w:b/>
          <w:color w:val="000000" w:themeColor="text1"/>
        </w:rPr>
      </w:pPr>
      <w:r w:rsidRPr="00536370">
        <w:rPr>
          <w:rFonts w:ascii="Times New Roman" w:hAnsi="Times New Roman" w:cs="Times New Roman"/>
          <w:b/>
          <w:color w:val="000000" w:themeColor="text1"/>
        </w:rPr>
        <w:t xml:space="preserve">Zgodnie z Kodeksem karnym, w przypadku wymierzenia kary pozbawienia wolności </w:t>
      </w:r>
      <w:r w:rsidR="00164874">
        <w:rPr>
          <w:rFonts w:ascii="Times New Roman" w:hAnsi="Times New Roman" w:cs="Times New Roman"/>
          <w:b/>
          <w:color w:val="000000" w:themeColor="text1"/>
        </w:rPr>
        <w:br/>
      </w:r>
      <w:r w:rsidRPr="00536370">
        <w:rPr>
          <w:rFonts w:ascii="Times New Roman" w:hAnsi="Times New Roman" w:cs="Times New Roman"/>
          <w:b/>
          <w:color w:val="000000" w:themeColor="text1"/>
        </w:rPr>
        <w:t xml:space="preserve">z warunkowym zawieszeniem jej wykonania, wymagana jest zgoda oskarżonego na orzeczenie względem niego przez sąd obowiązku: </w:t>
      </w:r>
    </w:p>
    <w:p w14:paraId="7A72E62C" w14:textId="77777777" w:rsidR="00B6172A" w:rsidRPr="00536370" w:rsidRDefault="00B6172A" w:rsidP="00B6172A">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wykonywania pracy zarobkowej, </w:t>
      </w:r>
    </w:p>
    <w:p w14:paraId="24F52570" w14:textId="77777777" w:rsidR="00B6172A" w:rsidRPr="00536370" w:rsidRDefault="00B6172A" w:rsidP="00B6172A">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w żadnym wypadku nie jest wymagana zgoda oskarżonego, </w:t>
      </w:r>
    </w:p>
    <w:p w14:paraId="6BAA127A" w14:textId="77777777" w:rsidR="00B6172A" w:rsidRPr="00536370" w:rsidRDefault="00B6172A" w:rsidP="00B6172A">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poddania się terapii uzależnień. </w:t>
      </w:r>
    </w:p>
    <w:p w14:paraId="7693B586" w14:textId="77777777" w:rsidR="00B6172A" w:rsidRPr="00536370" w:rsidRDefault="00B6172A" w:rsidP="00B6172A">
      <w:pPr>
        <w:spacing w:after="0" w:line="360" w:lineRule="auto"/>
        <w:ind w:left="380"/>
        <w:contextualSpacing/>
        <w:jc w:val="both"/>
        <w:rPr>
          <w:rFonts w:ascii="Times New Roman" w:eastAsia="Calibri" w:hAnsi="Times New Roman" w:cs="Times New Roman"/>
          <w:color w:val="000000" w:themeColor="text1"/>
        </w:rPr>
      </w:pPr>
    </w:p>
    <w:p w14:paraId="1BA7C267" w14:textId="77777777" w:rsidR="00B6172A" w:rsidRPr="00536370" w:rsidRDefault="00B6172A" w:rsidP="00B6172A">
      <w:pPr>
        <w:pStyle w:val="Akapitzlist"/>
        <w:numPr>
          <w:ilvl w:val="0"/>
          <w:numId w:val="17"/>
        </w:numPr>
        <w:spacing w:after="0" w:line="360" w:lineRule="auto"/>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karnym, wyłącznie na wniosek pokrzywdzonego ścigane jest:</w:t>
      </w:r>
    </w:p>
    <w:p w14:paraId="0DD9B27A" w14:textId="77777777" w:rsidR="00B6172A" w:rsidRPr="00536370" w:rsidRDefault="00B6172A" w:rsidP="00B6172A">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znęcanie się fizyczne lub psychiczne nad osobą najbliższą lub nad inną osobą pozostającą w stałym lub przemijającym stosunku zależności wobec sprawcy,</w:t>
      </w:r>
    </w:p>
    <w:p w14:paraId="73A0A99D" w14:textId="77777777" w:rsidR="00B6172A" w:rsidRPr="00536370" w:rsidRDefault="00B6172A" w:rsidP="00B6172A">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nieopuszczenie cudzego mieszkania wbrew żądaniu osoby uprawnionej,</w:t>
      </w:r>
    </w:p>
    <w:p w14:paraId="7597EE2F" w14:textId="77777777" w:rsidR="00B6172A" w:rsidRPr="00536370" w:rsidRDefault="00B6172A" w:rsidP="00B6172A">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uc</w:t>
      </w:r>
      <w:r w:rsidRPr="00536370">
        <w:rPr>
          <w:rFonts w:ascii="Times New Roman" w:hAnsi="Times New Roman" w:cs="Times New Roman"/>
          <w:color w:val="000000" w:themeColor="text1"/>
          <w:shd w:val="clear" w:color="auto" w:fill="FFFFFF"/>
        </w:rPr>
        <w:t>hylanie się od wykonania obowiązku alimentacyjnego określonego co do wysokości orzeczeniem sądowym, ugodą zawartą przed sądem albo innym organem albo inną umową, jeżeli łączna wysokość powstałych, wskutek tego zaległości stanowi równowartość co najmniej 3 świadczeń okresowych albo jeżeli opóźnienie zaległego świadczenia innego niż okresowe wynosi co najmniej 3 miesiące.</w:t>
      </w:r>
    </w:p>
    <w:p w14:paraId="60996E8B" w14:textId="77777777" w:rsidR="00B6172A" w:rsidRPr="00536370" w:rsidRDefault="00B6172A" w:rsidP="00B6172A">
      <w:pPr>
        <w:spacing w:after="0" w:line="360" w:lineRule="auto"/>
        <w:ind w:left="737"/>
        <w:contextualSpacing/>
        <w:jc w:val="both"/>
        <w:rPr>
          <w:rFonts w:ascii="Times New Roman" w:eastAsia="Calibri" w:hAnsi="Times New Roman" w:cs="Times New Roman"/>
          <w:color w:val="000000" w:themeColor="text1"/>
        </w:rPr>
      </w:pPr>
    </w:p>
    <w:p w14:paraId="7932B2DE" w14:textId="77777777" w:rsidR="00B6172A" w:rsidRPr="00536370" w:rsidRDefault="00B6172A" w:rsidP="00B6172A">
      <w:pPr>
        <w:pStyle w:val="Akapitzlist"/>
        <w:numPr>
          <w:ilvl w:val="0"/>
          <w:numId w:val="17"/>
        </w:numPr>
        <w:spacing w:after="0" w:line="360" w:lineRule="auto"/>
        <w:jc w:val="both"/>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karnym, sąd skazując za przestępstwo z zastosowaniem art. 12 § 1 k.k. wymierza karę pozbawienia wolności przewidzianą za przypisane sprawcy przestępstwo:</w:t>
      </w:r>
    </w:p>
    <w:p w14:paraId="2904EFD4" w14:textId="77777777" w:rsidR="00B6172A" w:rsidRPr="00536370" w:rsidRDefault="00B6172A" w:rsidP="00B6172A">
      <w:pPr>
        <w:numPr>
          <w:ilvl w:val="0"/>
          <w:numId w:val="16"/>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hAnsi="Times New Roman" w:cs="Times New Roman"/>
          <w:color w:val="000000" w:themeColor="text1"/>
          <w:shd w:val="clear" w:color="auto" w:fill="FFFFFF"/>
        </w:rPr>
        <w:t>w wysokości od dolnej granicy ustawowego zagrożenia zwiększonego o połowę,</w:t>
      </w:r>
    </w:p>
    <w:p w14:paraId="3D715130" w14:textId="77777777" w:rsidR="00B6172A" w:rsidRPr="00536370" w:rsidRDefault="00B6172A" w:rsidP="00B6172A">
      <w:pPr>
        <w:numPr>
          <w:ilvl w:val="0"/>
          <w:numId w:val="16"/>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hAnsi="Times New Roman" w:cs="Times New Roman"/>
          <w:color w:val="000000" w:themeColor="text1"/>
          <w:shd w:val="clear" w:color="auto" w:fill="FFFFFF"/>
        </w:rPr>
        <w:t>w wysokości powyżej dolnej granicy ustawowego zagrożenia, a może ją wymierzyć w wysokości do górnej granicy ustawowego zagrożenia zwiększonego o połowę</w:t>
      </w:r>
      <w:r w:rsidRPr="00536370">
        <w:rPr>
          <w:rFonts w:ascii="Times New Roman" w:eastAsia="Calibri" w:hAnsi="Times New Roman" w:cs="Times New Roman"/>
          <w:color w:val="000000" w:themeColor="text1"/>
        </w:rPr>
        <w:t>,</w:t>
      </w:r>
    </w:p>
    <w:p w14:paraId="3F44689E" w14:textId="63B6214E" w:rsidR="00B6172A" w:rsidRDefault="00B6172A" w:rsidP="00B6172A">
      <w:pPr>
        <w:numPr>
          <w:ilvl w:val="0"/>
          <w:numId w:val="16"/>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hAnsi="Times New Roman" w:cs="Times New Roman"/>
          <w:color w:val="000000" w:themeColor="text1"/>
          <w:shd w:val="clear" w:color="auto" w:fill="FFFFFF"/>
        </w:rPr>
        <w:t>powyżej dolnej granicy ustawowego zagrożenia</w:t>
      </w:r>
      <w:r w:rsidRPr="00536370">
        <w:rPr>
          <w:rFonts w:ascii="Times New Roman" w:eastAsia="Calibri" w:hAnsi="Times New Roman" w:cs="Times New Roman"/>
          <w:color w:val="000000" w:themeColor="text1"/>
        </w:rPr>
        <w:t xml:space="preserve">. </w:t>
      </w:r>
    </w:p>
    <w:p w14:paraId="5D288659" w14:textId="77777777" w:rsidR="000A6AD4" w:rsidRPr="00536370" w:rsidRDefault="000A6AD4" w:rsidP="000A6AD4">
      <w:pPr>
        <w:spacing w:after="0" w:line="360" w:lineRule="auto"/>
        <w:ind w:left="737"/>
        <w:contextualSpacing/>
        <w:jc w:val="both"/>
        <w:rPr>
          <w:rFonts w:ascii="Times New Roman" w:eastAsia="Calibri" w:hAnsi="Times New Roman" w:cs="Times New Roman"/>
          <w:color w:val="000000" w:themeColor="text1"/>
        </w:rPr>
      </w:pPr>
    </w:p>
    <w:p w14:paraId="3E6E487F" w14:textId="77777777" w:rsidR="00B6172A" w:rsidRPr="00536370" w:rsidRDefault="00B6172A" w:rsidP="00B6172A">
      <w:pPr>
        <w:pStyle w:val="Akapitzlist"/>
        <w:numPr>
          <w:ilvl w:val="0"/>
          <w:numId w:val="17"/>
        </w:numPr>
        <w:spacing w:after="0" w:line="360" w:lineRule="auto"/>
        <w:rPr>
          <w:rFonts w:ascii="Times New Roman" w:hAnsi="Times New Roman" w:cs="Times New Roman"/>
          <w:b/>
          <w:color w:val="000000" w:themeColor="text1"/>
        </w:rPr>
      </w:pPr>
      <w:r w:rsidRPr="00536370">
        <w:rPr>
          <w:rFonts w:ascii="Times New Roman" w:hAnsi="Times New Roman" w:cs="Times New Roman"/>
          <w:b/>
          <w:color w:val="000000" w:themeColor="text1"/>
        </w:rPr>
        <w:t>Zgodnie z Kodeksem karnym czyn zabroniony uważa się za popełniony:</w:t>
      </w:r>
    </w:p>
    <w:p w14:paraId="27DFF479" w14:textId="77777777" w:rsidR="00B6172A" w:rsidRPr="00536370" w:rsidRDefault="00B6172A" w:rsidP="00B6172A">
      <w:pPr>
        <w:numPr>
          <w:ilvl w:val="0"/>
          <w:numId w:val="10"/>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w </w:t>
      </w:r>
      <w:proofErr w:type="gramStart"/>
      <w:r w:rsidRPr="00536370">
        <w:rPr>
          <w:rFonts w:ascii="Times New Roman" w:eastAsia="Calibri" w:hAnsi="Times New Roman" w:cs="Times New Roman"/>
          <w:color w:val="000000" w:themeColor="text1"/>
        </w:rPr>
        <w:t>miejscu</w:t>
      </w:r>
      <w:proofErr w:type="gramEnd"/>
      <w:r w:rsidRPr="00536370">
        <w:rPr>
          <w:rFonts w:ascii="Times New Roman" w:hAnsi="Times New Roman" w:cs="Times New Roman"/>
          <w:color w:val="000000" w:themeColor="text1"/>
          <w:shd w:val="clear" w:color="auto" w:fill="FFFFFF"/>
        </w:rPr>
        <w:t xml:space="preserve"> gdzie skutek stanowiący znamię czynu zabronionego nastąpił</w:t>
      </w:r>
      <w:r w:rsidRPr="00536370">
        <w:rPr>
          <w:rFonts w:ascii="Times New Roman" w:eastAsia="Calibri" w:hAnsi="Times New Roman" w:cs="Times New Roman"/>
          <w:color w:val="000000" w:themeColor="text1"/>
        </w:rPr>
        <w:t>,</w:t>
      </w:r>
      <w:r w:rsidRPr="00536370">
        <w:rPr>
          <w:rFonts w:ascii="Times New Roman" w:eastAsia="Calibri" w:hAnsi="Times New Roman" w:cs="Times New Roman"/>
          <w:color w:val="000000" w:themeColor="text1"/>
        </w:rPr>
        <w:tab/>
      </w:r>
    </w:p>
    <w:p w14:paraId="55B2929C" w14:textId="77777777" w:rsidR="00B6172A" w:rsidRPr="00536370" w:rsidRDefault="00B6172A" w:rsidP="00B6172A">
      <w:pPr>
        <w:numPr>
          <w:ilvl w:val="0"/>
          <w:numId w:val="10"/>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w </w:t>
      </w:r>
      <w:proofErr w:type="gramStart"/>
      <w:r w:rsidRPr="00536370">
        <w:rPr>
          <w:rFonts w:ascii="Times New Roman" w:eastAsia="Calibri" w:hAnsi="Times New Roman" w:cs="Times New Roman"/>
          <w:color w:val="000000" w:themeColor="text1"/>
        </w:rPr>
        <w:t>miejscu</w:t>
      </w:r>
      <w:proofErr w:type="gramEnd"/>
      <w:r w:rsidRPr="00536370">
        <w:rPr>
          <w:rFonts w:ascii="Times New Roman" w:eastAsia="Calibri" w:hAnsi="Times New Roman" w:cs="Times New Roman"/>
          <w:color w:val="000000" w:themeColor="text1"/>
        </w:rPr>
        <w:t xml:space="preserve"> gdzie ujęto sprawcę,</w:t>
      </w:r>
      <w:r w:rsidRPr="00536370">
        <w:rPr>
          <w:rFonts w:ascii="Times New Roman" w:eastAsia="Calibri" w:hAnsi="Times New Roman" w:cs="Times New Roman"/>
          <w:color w:val="000000" w:themeColor="text1"/>
        </w:rPr>
        <w:tab/>
      </w:r>
    </w:p>
    <w:p w14:paraId="3EAF3D8B" w14:textId="77777777" w:rsidR="00B6172A" w:rsidRPr="00536370" w:rsidRDefault="00B6172A" w:rsidP="00B6172A">
      <w:pPr>
        <w:numPr>
          <w:ilvl w:val="0"/>
          <w:numId w:val="10"/>
        </w:numPr>
        <w:spacing w:after="0" w:line="360" w:lineRule="auto"/>
        <w:ind w:left="737" w:hanging="357"/>
        <w:contextualSpacing/>
        <w:jc w:val="both"/>
        <w:rPr>
          <w:rFonts w:ascii="Times New Roman" w:eastAsia="Calibri" w:hAnsi="Times New Roman" w:cs="Times New Roman"/>
          <w:color w:val="000000" w:themeColor="text1"/>
        </w:rPr>
      </w:pPr>
      <w:r w:rsidRPr="00536370">
        <w:rPr>
          <w:rFonts w:ascii="Times New Roman" w:eastAsia="Calibri" w:hAnsi="Times New Roman" w:cs="Times New Roman"/>
          <w:color w:val="000000" w:themeColor="text1"/>
        </w:rPr>
        <w:t xml:space="preserve">w </w:t>
      </w:r>
      <w:proofErr w:type="gramStart"/>
      <w:r w:rsidRPr="00536370">
        <w:rPr>
          <w:rFonts w:ascii="Times New Roman" w:eastAsia="Calibri" w:hAnsi="Times New Roman" w:cs="Times New Roman"/>
          <w:color w:val="000000" w:themeColor="text1"/>
        </w:rPr>
        <w:t>miejscu</w:t>
      </w:r>
      <w:proofErr w:type="gramEnd"/>
      <w:r w:rsidRPr="00536370">
        <w:rPr>
          <w:rFonts w:ascii="Times New Roman" w:eastAsia="Calibri" w:hAnsi="Times New Roman" w:cs="Times New Roman"/>
          <w:color w:val="000000" w:themeColor="text1"/>
        </w:rPr>
        <w:t xml:space="preserve"> </w:t>
      </w:r>
      <w:r w:rsidRPr="00536370">
        <w:rPr>
          <w:rFonts w:ascii="Times New Roman" w:hAnsi="Times New Roman" w:cs="Times New Roman"/>
          <w:color w:val="000000" w:themeColor="text1"/>
          <w:shd w:val="clear" w:color="auto" w:fill="FFFFFF"/>
        </w:rPr>
        <w:t>w którym sprawca chciał działać lub zaniechać działania, do którego nie był obowiązany</w:t>
      </w:r>
      <w:r w:rsidRPr="00536370">
        <w:rPr>
          <w:rFonts w:ascii="Times New Roman" w:eastAsia="Calibri" w:hAnsi="Times New Roman" w:cs="Times New Roman"/>
          <w:color w:val="000000" w:themeColor="text1"/>
        </w:rPr>
        <w:t>.</w:t>
      </w:r>
    </w:p>
    <w:p w14:paraId="63D8D34A" w14:textId="77777777" w:rsidR="00B6172A" w:rsidRPr="00536370" w:rsidRDefault="00B6172A" w:rsidP="00B6172A">
      <w:pPr>
        <w:spacing w:after="0" w:line="360" w:lineRule="auto"/>
        <w:ind w:left="737"/>
        <w:contextualSpacing/>
        <w:jc w:val="both"/>
        <w:rPr>
          <w:rFonts w:ascii="Times New Roman" w:eastAsia="Calibri" w:hAnsi="Times New Roman" w:cs="Times New Roman"/>
          <w:color w:val="000000" w:themeColor="text1"/>
        </w:rPr>
      </w:pPr>
    </w:p>
    <w:p w14:paraId="102E96E7" w14:textId="3626B697" w:rsidR="00B6172A" w:rsidRPr="00536370" w:rsidRDefault="00B6172A" w:rsidP="00B6172A">
      <w:pPr>
        <w:pStyle w:val="Nagwek10"/>
        <w:keepNext/>
        <w:keepLines/>
        <w:numPr>
          <w:ilvl w:val="0"/>
          <w:numId w:val="17"/>
        </w:numPr>
        <w:shd w:val="clear" w:color="auto" w:fill="auto"/>
        <w:tabs>
          <w:tab w:val="left" w:pos="594"/>
        </w:tabs>
        <w:spacing w:line="360" w:lineRule="auto"/>
        <w:rPr>
          <w:color w:val="000000" w:themeColor="text1"/>
        </w:rPr>
      </w:pPr>
      <w:bookmarkStart w:id="5" w:name="bookmark57"/>
      <w:r w:rsidRPr="00536370">
        <w:rPr>
          <w:color w:val="000000" w:themeColor="text1"/>
          <w:lang w:eastAsia="pl-PL" w:bidi="pl-PL"/>
        </w:rPr>
        <w:lastRenderedPageBreak/>
        <w:t xml:space="preserve">Zgodnie z Kodeksem </w:t>
      </w:r>
      <w:r w:rsidR="00FD33BE">
        <w:rPr>
          <w:color w:val="000000" w:themeColor="text1"/>
          <w:lang w:eastAsia="pl-PL" w:bidi="pl-PL"/>
        </w:rPr>
        <w:t>k</w:t>
      </w:r>
      <w:r w:rsidRPr="00536370">
        <w:rPr>
          <w:color w:val="000000" w:themeColor="text1"/>
          <w:lang w:eastAsia="pl-PL" w:bidi="pl-PL"/>
        </w:rPr>
        <w:t>arnym, podlega karze ten kto wdziera się do cudzego:</w:t>
      </w:r>
      <w:bookmarkEnd w:id="5"/>
    </w:p>
    <w:p w14:paraId="665FC74D" w14:textId="77777777" w:rsidR="00B6172A" w:rsidRPr="00536370" w:rsidRDefault="00B6172A" w:rsidP="003F5298">
      <w:pPr>
        <w:pStyle w:val="Teksttreci20"/>
        <w:numPr>
          <w:ilvl w:val="0"/>
          <w:numId w:val="29"/>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ogrodzonego terenu,</w:t>
      </w:r>
    </w:p>
    <w:p w14:paraId="036DB556" w14:textId="77777777" w:rsidR="00B6172A" w:rsidRPr="00536370" w:rsidRDefault="00B6172A" w:rsidP="003F5298">
      <w:pPr>
        <w:pStyle w:val="Teksttreci20"/>
        <w:numPr>
          <w:ilvl w:val="0"/>
          <w:numId w:val="29"/>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nieogrodzonego ogrodu,</w:t>
      </w:r>
    </w:p>
    <w:p w14:paraId="22D247FC" w14:textId="77777777" w:rsidR="00B6172A" w:rsidRPr="00536370" w:rsidRDefault="00B6172A" w:rsidP="003F5298">
      <w:pPr>
        <w:pStyle w:val="Teksttreci20"/>
        <w:numPr>
          <w:ilvl w:val="0"/>
          <w:numId w:val="29"/>
        </w:numPr>
        <w:shd w:val="clear" w:color="auto" w:fill="auto"/>
        <w:tabs>
          <w:tab w:val="left" w:pos="1011"/>
        </w:tabs>
        <w:spacing w:after="360" w:line="360" w:lineRule="auto"/>
        <w:ind w:left="737" w:hanging="357"/>
        <w:rPr>
          <w:color w:val="000000" w:themeColor="text1"/>
        </w:rPr>
      </w:pPr>
      <w:r w:rsidRPr="00536370">
        <w:rPr>
          <w:color w:val="000000" w:themeColor="text1"/>
          <w:lang w:eastAsia="pl-PL" w:bidi="pl-PL"/>
        </w:rPr>
        <w:t>pojazdu.</w:t>
      </w:r>
    </w:p>
    <w:p w14:paraId="78205AAC" w14:textId="1D59FCCE" w:rsidR="00B6172A" w:rsidRPr="00536370" w:rsidRDefault="00B6172A" w:rsidP="00B6172A">
      <w:pPr>
        <w:pStyle w:val="Akapitzlist"/>
        <w:numPr>
          <w:ilvl w:val="0"/>
          <w:numId w:val="17"/>
        </w:numPr>
        <w:spacing w:line="360" w:lineRule="auto"/>
        <w:rPr>
          <w:rFonts w:ascii="Times New Roman" w:hAnsi="Times New Roman" w:cs="Times New Roman"/>
          <w:color w:val="000000" w:themeColor="text1"/>
        </w:rPr>
      </w:pPr>
      <w:r w:rsidRPr="00536370">
        <w:rPr>
          <w:rFonts w:ascii="Times New Roman" w:hAnsi="Times New Roman" w:cs="Times New Roman"/>
          <w:color w:val="000000" w:themeColor="text1"/>
        </w:rPr>
        <w:t>Z</w:t>
      </w:r>
      <w:r w:rsidRPr="00536370">
        <w:rPr>
          <w:rFonts w:ascii="Times New Roman" w:hAnsi="Times New Roman" w:cs="Times New Roman"/>
          <w:b/>
          <w:bCs/>
          <w:color w:val="000000" w:themeColor="text1"/>
        </w:rPr>
        <w:t xml:space="preserve">godnie z </w:t>
      </w:r>
      <w:r w:rsidR="00FD33BE">
        <w:rPr>
          <w:rFonts w:ascii="Times New Roman" w:hAnsi="Times New Roman" w:cs="Times New Roman"/>
          <w:b/>
          <w:bCs/>
          <w:color w:val="000000" w:themeColor="text1"/>
        </w:rPr>
        <w:t>K</w:t>
      </w:r>
      <w:r w:rsidRPr="00536370">
        <w:rPr>
          <w:rFonts w:ascii="Times New Roman" w:hAnsi="Times New Roman" w:cs="Times New Roman"/>
          <w:b/>
          <w:bCs/>
          <w:color w:val="000000" w:themeColor="text1"/>
        </w:rPr>
        <w:t>odeksem karnym czyn zabroniony popełniony jest nieumyślnie:</w:t>
      </w:r>
    </w:p>
    <w:p w14:paraId="0C43674F" w14:textId="77777777" w:rsidR="00B6172A" w:rsidRPr="00536370" w:rsidRDefault="00B6172A" w:rsidP="00B6172A">
      <w:pPr>
        <w:pStyle w:val="Akapitzlist"/>
        <w:numPr>
          <w:ilvl w:val="1"/>
          <w:numId w:val="11"/>
        </w:numPr>
        <w:spacing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jeżeli sprawca przewidując możliwość jego popełnienia godzi się na to,</w:t>
      </w:r>
    </w:p>
    <w:p w14:paraId="10DEE7B1" w14:textId="77777777" w:rsidR="00B6172A" w:rsidRPr="00536370" w:rsidRDefault="00B6172A" w:rsidP="00B6172A">
      <w:pPr>
        <w:pStyle w:val="Akapitzlist"/>
        <w:numPr>
          <w:ilvl w:val="1"/>
          <w:numId w:val="11"/>
        </w:numPr>
        <w:spacing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jeżeli sprawca nie miał zamiaru jego popełnienia niemniej przewidywał taką możliwość,</w:t>
      </w:r>
    </w:p>
    <w:p w14:paraId="73F5D1E2" w14:textId="481C03BB" w:rsidR="00B6172A" w:rsidRDefault="00B6172A" w:rsidP="005A6C13">
      <w:pPr>
        <w:pStyle w:val="Akapitzlist"/>
        <w:numPr>
          <w:ilvl w:val="1"/>
          <w:numId w:val="11"/>
        </w:numPr>
        <w:spacing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przewidując możliwość jego popełnienia godził się na to, choć liczył, że jednak uniknie tego</w:t>
      </w:r>
      <w:r w:rsidR="0060027B">
        <w:rPr>
          <w:rFonts w:ascii="Times New Roman" w:hAnsi="Times New Roman" w:cs="Times New Roman"/>
          <w:color w:val="000000" w:themeColor="text1"/>
        </w:rPr>
        <w:t>.</w:t>
      </w:r>
    </w:p>
    <w:p w14:paraId="184E8FAB" w14:textId="77777777" w:rsidR="003F5298" w:rsidRPr="005A6C13" w:rsidRDefault="003F5298" w:rsidP="003F5298">
      <w:pPr>
        <w:pStyle w:val="Akapitzlist"/>
        <w:spacing w:line="360" w:lineRule="auto"/>
        <w:ind w:left="737"/>
        <w:rPr>
          <w:rFonts w:ascii="Times New Roman" w:hAnsi="Times New Roman" w:cs="Times New Roman"/>
          <w:color w:val="000000" w:themeColor="text1"/>
        </w:rPr>
      </w:pPr>
    </w:p>
    <w:p w14:paraId="3881C8FB" w14:textId="725C9CF0" w:rsidR="00B6172A" w:rsidRPr="00536370" w:rsidRDefault="00B6172A" w:rsidP="00B6172A">
      <w:pPr>
        <w:pStyle w:val="Akapitzlist"/>
        <w:numPr>
          <w:ilvl w:val="0"/>
          <w:numId w:val="17"/>
        </w:numPr>
        <w:spacing w:line="360" w:lineRule="auto"/>
        <w:rPr>
          <w:rFonts w:ascii="Times New Roman" w:hAnsi="Times New Roman" w:cs="Times New Roman"/>
          <w:b/>
          <w:bCs/>
          <w:color w:val="000000" w:themeColor="text1"/>
        </w:rPr>
      </w:pPr>
      <w:r w:rsidRPr="00536370">
        <w:rPr>
          <w:rFonts w:ascii="Times New Roman" w:hAnsi="Times New Roman" w:cs="Times New Roman"/>
          <w:b/>
          <w:bCs/>
          <w:color w:val="000000" w:themeColor="text1"/>
        </w:rPr>
        <w:t xml:space="preserve">Zgodnie z </w:t>
      </w:r>
      <w:r w:rsidR="00FD33BE">
        <w:rPr>
          <w:rFonts w:ascii="Times New Roman" w:hAnsi="Times New Roman" w:cs="Times New Roman"/>
          <w:b/>
          <w:bCs/>
          <w:color w:val="000000" w:themeColor="text1"/>
        </w:rPr>
        <w:t>K</w:t>
      </w:r>
      <w:r w:rsidRPr="00536370">
        <w:rPr>
          <w:rFonts w:ascii="Times New Roman" w:hAnsi="Times New Roman" w:cs="Times New Roman"/>
          <w:b/>
          <w:bCs/>
          <w:color w:val="000000" w:themeColor="text1"/>
        </w:rPr>
        <w:t xml:space="preserve">odeksem karnym nie popełnia przestępstwa sprawca: </w:t>
      </w:r>
    </w:p>
    <w:p w14:paraId="66082504" w14:textId="77777777" w:rsidR="00B6172A" w:rsidRPr="00536370" w:rsidRDefault="00B6172A" w:rsidP="00B6172A">
      <w:pPr>
        <w:pStyle w:val="Akapitzlist"/>
        <w:numPr>
          <w:ilvl w:val="0"/>
          <w:numId w:val="35"/>
        </w:numPr>
        <w:spacing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 xml:space="preserve">jeżeli w czasie popełnienia czynu zabronionego nie mógł rozpoznać znaczenia swojego czynu lub pokierować swoim postępowanie z uwagi na wprawienie się w stan nietrzeźwości,   </w:t>
      </w:r>
    </w:p>
    <w:p w14:paraId="6180F081" w14:textId="77777777" w:rsidR="00B6172A" w:rsidRPr="00536370" w:rsidRDefault="00B6172A" w:rsidP="00B6172A">
      <w:pPr>
        <w:pStyle w:val="Akapitzlist"/>
        <w:numPr>
          <w:ilvl w:val="0"/>
          <w:numId w:val="35"/>
        </w:numPr>
        <w:spacing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który dopuszcza się czynu zabronionego w usprawiedliwionym błędnym przekonaniu, że zachodzi okoliczność wyłączająca bezprawność,</w:t>
      </w:r>
    </w:p>
    <w:p w14:paraId="2A976DD7" w14:textId="77777777" w:rsidR="00B6172A" w:rsidRPr="00536370" w:rsidRDefault="00B6172A" w:rsidP="00B6172A">
      <w:pPr>
        <w:pStyle w:val="Akapitzlist"/>
        <w:numPr>
          <w:ilvl w:val="0"/>
          <w:numId w:val="35"/>
        </w:numPr>
        <w:spacing w:after="0"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jeżeli w czasie popełnienia czynu zabronionego zdolność rozpoznania znaczenia czynu była w znacznym stopniu ograniczona.</w:t>
      </w:r>
    </w:p>
    <w:p w14:paraId="0E5D96F1" w14:textId="77777777" w:rsidR="00B6172A" w:rsidRPr="00536370" w:rsidRDefault="00B6172A" w:rsidP="00B6172A">
      <w:pPr>
        <w:pStyle w:val="Akapitzlist"/>
        <w:spacing w:after="0" w:line="360" w:lineRule="auto"/>
        <w:ind w:left="737"/>
        <w:rPr>
          <w:rFonts w:ascii="Times New Roman" w:hAnsi="Times New Roman" w:cs="Times New Roman"/>
          <w:color w:val="000000" w:themeColor="text1"/>
        </w:rPr>
      </w:pPr>
    </w:p>
    <w:p w14:paraId="37745A1E" w14:textId="49F9F88C" w:rsidR="00B6172A" w:rsidRPr="00536370" w:rsidRDefault="00B6172A" w:rsidP="00B6172A">
      <w:pPr>
        <w:pStyle w:val="Akapitzlist"/>
        <w:numPr>
          <w:ilvl w:val="0"/>
          <w:numId w:val="17"/>
        </w:numPr>
        <w:spacing w:after="0" w:line="360" w:lineRule="auto"/>
        <w:rPr>
          <w:rFonts w:ascii="Times New Roman" w:hAnsi="Times New Roman" w:cs="Times New Roman"/>
          <w:b/>
          <w:bCs/>
          <w:color w:val="000000" w:themeColor="text1"/>
        </w:rPr>
      </w:pPr>
      <w:r w:rsidRPr="00536370">
        <w:rPr>
          <w:rFonts w:ascii="Times New Roman" w:hAnsi="Times New Roman" w:cs="Times New Roman"/>
          <w:b/>
          <w:bCs/>
          <w:color w:val="000000" w:themeColor="text1"/>
        </w:rPr>
        <w:t xml:space="preserve">Zgodnie z </w:t>
      </w:r>
      <w:r w:rsidR="00FD33BE">
        <w:rPr>
          <w:rFonts w:ascii="Times New Roman" w:hAnsi="Times New Roman" w:cs="Times New Roman"/>
          <w:b/>
          <w:bCs/>
          <w:color w:val="000000" w:themeColor="text1"/>
        </w:rPr>
        <w:t>K</w:t>
      </w:r>
      <w:r w:rsidRPr="00536370">
        <w:rPr>
          <w:rFonts w:ascii="Times New Roman" w:hAnsi="Times New Roman" w:cs="Times New Roman"/>
          <w:b/>
          <w:bCs/>
          <w:color w:val="000000" w:themeColor="text1"/>
        </w:rPr>
        <w:t>odeksem karnym środkami karnymi nie są:</w:t>
      </w:r>
    </w:p>
    <w:p w14:paraId="05B1FE14" w14:textId="77777777" w:rsidR="00B6172A" w:rsidRPr="00536370" w:rsidRDefault="00B6172A" w:rsidP="00B6172A">
      <w:pPr>
        <w:pStyle w:val="Akapitzlist"/>
        <w:numPr>
          <w:ilvl w:val="0"/>
          <w:numId w:val="34"/>
        </w:numPr>
        <w:spacing w:after="0"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 xml:space="preserve">pozbawienia praw publicznych oraz zakaz wstępu do ośrodka gier i uczestnictwa w grach hazardowych, </w:t>
      </w:r>
    </w:p>
    <w:p w14:paraId="186CFC31" w14:textId="77777777" w:rsidR="00B6172A" w:rsidRPr="00536370" w:rsidRDefault="00B6172A" w:rsidP="00B6172A">
      <w:pPr>
        <w:pStyle w:val="Akapitzlist"/>
        <w:numPr>
          <w:ilvl w:val="0"/>
          <w:numId w:val="34"/>
        </w:numPr>
        <w:spacing w:after="0"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zakaz prowadzenia pojazdów i degradacja,</w:t>
      </w:r>
    </w:p>
    <w:p w14:paraId="28139CC0" w14:textId="77777777" w:rsidR="00B6172A" w:rsidRPr="00536370" w:rsidRDefault="00B6172A" w:rsidP="00B6172A">
      <w:pPr>
        <w:pStyle w:val="Akapitzlist"/>
        <w:numPr>
          <w:ilvl w:val="0"/>
          <w:numId w:val="34"/>
        </w:numPr>
        <w:spacing w:after="0"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świadczenie pieniężne i nawiązka.</w:t>
      </w:r>
    </w:p>
    <w:p w14:paraId="13712707" w14:textId="77777777" w:rsidR="00B6172A" w:rsidRPr="00536370" w:rsidRDefault="00B6172A" w:rsidP="00B6172A">
      <w:pPr>
        <w:spacing w:after="0" w:line="360" w:lineRule="auto"/>
        <w:rPr>
          <w:rFonts w:ascii="Times New Roman" w:hAnsi="Times New Roman" w:cs="Times New Roman"/>
          <w:color w:val="000000" w:themeColor="text1"/>
        </w:rPr>
      </w:pPr>
    </w:p>
    <w:p w14:paraId="76F2F0A3" w14:textId="77777777" w:rsidR="00B6172A" w:rsidRPr="00536370" w:rsidRDefault="00B6172A" w:rsidP="00B6172A">
      <w:pPr>
        <w:pStyle w:val="Teksttreci30"/>
        <w:numPr>
          <w:ilvl w:val="0"/>
          <w:numId w:val="17"/>
        </w:numPr>
        <w:shd w:val="clear" w:color="auto" w:fill="auto"/>
        <w:tabs>
          <w:tab w:val="left" w:pos="598"/>
        </w:tabs>
        <w:spacing w:line="360" w:lineRule="auto"/>
        <w:jc w:val="both"/>
        <w:rPr>
          <w:color w:val="000000" w:themeColor="text1"/>
        </w:rPr>
      </w:pPr>
      <w:r w:rsidRPr="00536370">
        <w:rPr>
          <w:color w:val="000000" w:themeColor="text1"/>
          <w:lang w:eastAsia="pl-PL" w:bidi="pl-PL"/>
        </w:rPr>
        <w:t>Zgodnie z Kodeksem postępowania karnego, oskarżony jest obowiązany zawiadamiać organ prowadzący postępowanie o każdej zmianie miejsca swojego zamieszkania lub pobytu trwającego dłużej niż:</w:t>
      </w:r>
    </w:p>
    <w:p w14:paraId="610686CA" w14:textId="77777777" w:rsidR="00B6172A" w:rsidRPr="00536370" w:rsidRDefault="00B6172A" w:rsidP="005A6C13">
      <w:pPr>
        <w:pStyle w:val="Teksttreci20"/>
        <w:numPr>
          <w:ilvl w:val="0"/>
          <w:numId w:val="30"/>
        </w:numPr>
        <w:shd w:val="clear" w:color="auto" w:fill="auto"/>
        <w:tabs>
          <w:tab w:val="left" w:pos="991"/>
        </w:tabs>
        <w:spacing w:line="360" w:lineRule="auto"/>
        <w:ind w:left="737" w:hanging="357"/>
        <w:rPr>
          <w:color w:val="000000" w:themeColor="text1"/>
        </w:rPr>
      </w:pPr>
      <w:r w:rsidRPr="00536370">
        <w:rPr>
          <w:color w:val="000000" w:themeColor="text1"/>
          <w:lang w:eastAsia="pl-PL" w:bidi="pl-PL"/>
        </w:rPr>
        <w:t>7 dni,</w:t>
      </w:r>
    </w:p>
    <w:p w14:paraId="526DCAAC" w14:textId="77777777" w:rsidR="00B6172A" w:rsidRPr="00536370" w:rsidRDefault="00B6172A" w:rsidP="005A6C13">
      <w:pPr>
        <w:pStyle w:val="Teksttreci20"/>
        <w:numPr>
          <w:ilvl w:val="0"/>
          <w:numId w:val="30"/>
        </w:numPr>
        <w:shd w:val="clear" w:color="auto" w:fill="auto"/>
        <w:tabs>
          <w:tab w:val="left" w:pos="991"/>
        </w:tabs>
        <w:spacing w:line="360" w:lineRule="auto"/>
        <w:ind w:left="737" w:hanging="357"/>
        <w:rPr>
          <w:color w:val="000000" w:themeColor="text1"/>
        </w:rPr>
      </w:pPr>
      <w:r w:rsidRPr="00536370">
        <w:rPr>
          <w:color w:val="000000" w:themeColor="text1"/>
          <w:lang w:eastAsia="pl-PL" w:bidi="pl-PL"/>
        </w:rPr>
        <w:t>14 dni,</w:t>
      </w:r>
    </w:p>
    <w:p w14:paraId="590519C6" w14:textId="5DDF39D5" w:rsidR="00B6172A" w:rsidRPr="00536370" w:rsidRDefault="00B6172A" w:rsidP="005A6C13">
      <w:pPr>
        <w:pStyle w:val="Teksttreci20"/>
        <w:numPr>
          <w:ilvl w:val="0"/>
          <w:numId w:val="30"/>
        </w:numPr>
        <w:shd w:val="clear" w:color="auto" w:fill="auto"/>
        <w:tabs>
          <w:tab w:val="left" w:pos="991"/>
        </w:tabs>
        <w:spacing w:after="360" w:line="360" w:lineRule="auto"/>
        <w:ind w:left="737" w:hanging="357"/>
        <w:rPr>
          <w:color w:val="000000" w:themeColor="text1"/>
        </w:rPr>
      </w:pPr>
      <w:r w:rsidRPr="00536370">
        <w:rPr>
          <w:color w:val="000000" w:themeColor="text1"/>
          <w:lang w:eastAsia="pl-PL" w:bidi="pl-PL"/>
        </w:rPr>
        <w:t>Nie musi zawiadamiać</w:t>
      </w:r>
      <w:r w:rsidR="00B335D1">
        <w:rPr>
          <w:color w:val="000000" w:themeColor="text1"/>
          <w:lang w:eastAsia="pl-PL" w:bidi="pl-PL"/>
        </w:rPr>
        <w:t>,</w:t>
      </w:r>
      <w:r w:rsidRPr="00536370">
        <w:rPr>
          <w:color w:val="000000" w:themeColor="text1"/>
          <w:lang w:eastAsia="pl-PL" w:bidi="pl-PL"/>
        </w:rPr>
        <w:t xml:space="preserve"> jeśli niezwłocznie dokona meldunku w nowym miejscu i będzie widoczny w systemie pesel-sad.</w:t>
      </w:r>
    </w:p>
    <w:p w14:paraId="33BAB359" w14:textId="77777777" w:rsidR="00B6172A" w:rsidRPr="00536370" w:rsidRDefault="00B6172A" w:rsidP="00B6172A">
      <w:pPr>
        <w:pStyle w:val="Teksttreci30"/>
        <w:numPr>
          <w:ilvl w:val="0"/>
          <w:numId w:val="17"/>
        </w:numPr>
        <w:shd w:val="clear" w:color="auto" w:fill="auto"/>
        <w:tabs>
          <w:tab w:val="left" w:pos="598"/>
        </w:tabs>
        <w:spacing w:line="360" w:lineRule="auto"/>
        <w:jc w:val="both"/>
        <w:rPr>
          <w:color w:val="000000" w:themeColor="text1"/>
        </w:rPr>
      </w:pPr>
      <w:r w:rsidRPr="00536370">
        <w:rPr>
          <w:color w:val="000000" w:themeColor="text1"/>
          <w:lang w:eastAsia="pl-PL" w:bidi="pl-PL"/>
        </w:rPr>
        <w:t>Zgodnie z Kodeksem postępowania karnego, w sprawach o przestępstwa, za które ustawa przewiduje karę dożywotniego pozbawienia wolności, sąd I instancji orzeka w składzie:</w:t>
      </w:r>
    </w:p>
    <w:p w14:paraId="1C7F1ED2" w14:textId="77777777" w:rsidR="00B6172A" w:rsidRPr="00536370" w:rsidRDefault="00B6172A" w:rsidP="005A6C13">
      <w:pPr>
        <w:pStyle w:val="Teksttreci20"/>
        <w:numPr>
          <w:ilvl w:val="0"/>
          <w:numId w:val="31"/>
        </w:numPr>
        <w:shd w:val="clear" w:color="auto" w:fill="auto"/>
        <w:tabs>
          <w:tab w:val="left" w:pos="991"/>
        </w:tabs>
        <w:spacing w:line="360" w:lineRule="auto"/>
        <w:ind w:left="737" w:hanging="357"/>
        <w:rPr>
          <w:color w:val="000000" w:themeColor="text1"/>
        </w:rPr>
      </w:pPr>
      <w:r w:rsidRPr="00536370">
        <w:rPr>
          <w:color w:val="000000" w:themeColor="text1"/>
          <w:lang w:eastAsia="pl-PL" w:bidi="pl-PL"/>
        </w:rPr>
        <w:lastRenderedPageBreak/>
        <w:t>trzech sędziów,</w:t>
      </w:r>
    </w:p>
    <w:p w14:paraId="53CE2EB0" w14:textId="77777777" w:rsidR="00B6172A" w:rsidRPr="00536370" w:rsidRDefault="00B6172A" w:rsidP="005A6C13">
      <w:pPr>
        <w:pStyle w:val="Teksttreci20"/>
        <w:numPr>
          <w:ilvl w:val="0"/>
          <w:numId w:val="31"/>
        </w:numPr>
        <w:shd w:val="clear" w:color="auto" w:fill="auto"/>
        <w:tabs>
          <w:tab w:val="left" w:pos="991"/>
        </w:tabs>
        <w:spacing w:line="360" w:lineRule="auto"/>
        <w:ind w:left="737" w:hanging="357"/>
        <w:rPr>
          <w:color w:val="000000" w:themeColor="text1"/>
        </w:rPr>
      </w:pPr>
      <w:r w:rsidRPr="00536370">
        <w:rPr>
          <w:color w:val="000000" w:themeColor="text1"/>
          <w:lang w:eastAsia="pl-PL" w:bidi="pl-PL"/>
        </w:rPr>
        <w:t>jednego sędziego i dwóch ławników,</w:t>
      </w:r>
    </w:p>
    <w:p w14:paraId="27E1EBF5" w14:textId="77777777" w:rsidR="00B6172A" w:rsidRPr="00536370" w:rsidRDefault="00B6172A" w:rsidP="005A6C13">
      <w:pPr>
        <w:pStyle w:val="Teksttreci20"/>
        <w:numPr>
          <w:ilvl w:val="0"/>
          <w:numId w:val="31"/>
        </w:numPr>
        <w:shd w:val="clear" w:color="auto" w:fill="auto"/>
        <w:tabs>
          <w:tab w:val="left" w:pos="991"/>
        </w:tabs>
        <w:spacing w:after="364" w:line="360" w:lineRule="auto"/>
        <w:ind w:left="737" w:hanging="357"/>
        <w:rPr>
          <w:color w:val="000000" w:themeColor="text1"/>
        </w:rPr>
      </w:pPr>
      <w:r w:rsidRPr="00536370">
        <w:rPr>
          <w:color w:val="000000" w:themeColor="text1"/>
          <w:lang w:eastAsia="pl-PL" w:bidi="pl-PL"/>
        </w:rPr>
        <w:t>dwóch sędziów i trzech ławników.</w:t>
      </w:r>
    </w:p>
    <w:p w14:paraId="2125DD90" w14:textId="77777777" w:rsidR="00B6172A" w:rsidRPr="00536370" w:rsidRDefault="00B6172A" w:rsidP="00B6172A">
      <w:pPr>
        <w:pStyle w:val="Teksttreci30"/>
        <w:numPr>
          <w:ilvl w:val="0"/>
          <w:numId w:val="17"/>
        </w:numPr>
        <w:shd w:val="clear" w:color="auto" w:fill="auto"/>
        <w:tabs>
          <w:tab w:val="left" w:pos="589"/>
        </w:tabs>
        <w:spacing w:line="360" w:lineRule="auto"/>
        <w:ind w:left="357" w:hanging="357"/>
        <w:jc w:val="both"/>
        <w:rPr>
          <w:color w:val="000000" w:themeColor="text1"/>
        </w:rPr>
      </w:pPr>
      <w:r w:rsidRPr="00536370">
        <w:rPr>
          <w:color w:val="000000" w:themeColor="text1"/>
          <w:lang w:eastAsia="pl-PL" w:bidi="pl-PL"/>
        </w:rPr>
        <w:t>Zgodnie z Kodeksem postępowania karnego, organem uprawnionym do dokonania przeszukania nie jest:</w:t>
      </w:r>
    </w:p>
    <w:p w14:paraId="44B1A2B2" w14:textId="77777777" w:rsidR="00B6172A" w:rsidRPr="00536370" w:rsidRDefault="00B6172A" w:rsidP="005A6C13">
      <w:pPr>
        <w:pStyle w:val="Teksttreci20"/>
        <w:numPr>
          <w:ilvl w:val="0"/>
          <w:numId w:val="32"/>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prokurator,</w:t>
      </w:r>
    </w:p>
    <w:p w14:paraId="6DBB6825" w14:textId="77777777" w:rsidR="00B6172A" w:rsidRPr="00536370" w:rsidRDefault="00B6172A" w:rsidP="005A6C13">
      <w:pPr>
        <w:pStyle w:val="Teksttreci20"/>
        <w:numPr>
          <w:ilvl w:val="0"/>
          <w:numId w:val="32"/>
        </w:numPr>
        <w:shd w:val="clear" w:color="auto" w:fill="auto"/>
        <w:tabs>
          <w:tab w:val="left" w:pos="1011"/>
        </w:tabs>
        <w:spacing w:line="360" w:lineRule="auto"/>
        <w:ind w:left="737" w:hanging="357"/>
        <w:rPr>
          <w:color w:val="000000" w:themeColor="text1"/>
        </w:rPr>
      </w:pPr>
      <w:r w:rsidRPr="00536370">
        <w:rPr>
          <w:color w:val="000000" w:themeColor="text1"/>
          <w:lang w:eastAsia="pl-PL" w:bidi="pl-PL"/>
        </w:rPr>
        <w:t>sąd,</w:t>
      </w:r>
    </w:p>
    <w:p w14:paraId="1D51FA35" w14:textId="5859FC45" w:rsidR="005F2502" w:rsidRPr="003F5298" w:rsidRDefault="00B6172A" w:rsidP="003F5298">
      <w:pPr>
        <w:pStyle w:val="Teksttreci20"/>
        <w:numPr>
          <w:ilvl w:val="0"/>
          <w:numId w:val="32"/>
        </w:numPr>
        <w:shd w:val="clear" w:color="auto" w:fill="auto"/>
        <w:tabs>
          <w:tab w:val="left" w:pos="1011"/>
        </w:tabs>
        <w:spacing w:after="368" w:line="360" w:lineRule="auto"/>
        <w:ind w:left="737" w:hanging="357"/>
        <w:rPr>
          <w:color w:val="000000" w:themeColor="text1"/>
        </w:rPr>
      </w:pPr>
      <w:r>
        <w:rPr>
          <w:color w:val="000000" w:themeColor="text1"/>
          <w:lang w:eastAsia="pl-PL" w:bidi="pl-PL"/>
        </w:rPr>
        <w:t>p</w:t>
      </w:r>
      <w:r w:rsidRPr="00536370">
        <w:rPr>
          <w:color w:val="000000" w:themeColor="text1"/>
          <w:lang w:eastAsia="pl-PL" w:bidi="pl-PL"/>
        </w:rPr>
        <w:t>olicja</w:t>
      </w:r>
      <w:r w:rsidR="003F5298">
        <w:rPr>
          <w:color w:val="000000" w:themeColor="text1"/>
          <w:lang w:eastAsia="pl-PL" w:bidi="pl-PL"/>
        </w:rPr>
        <w:t>.</w:t>
      </w:r>
    </w:p>
    <w:p w14:paraId="497FC002" w14:textId="77777777" w:rsidR="00B6172A" w:rsidRPr="00536370" w:rsidRDefault="00B6172A" w:rsidP="00B6172A">
      <w:pPr>
        <w:pStyle w:val="Teksttreci30"/>
        <w:numPr>
          <w:ilvl w:val="0"/>
          <w:numId w:val="17"/>
        </w:numPr>
        <w:shd w:val="clear" w:color="auto" w:fill="auto"/>
        <w:tabs>
          <w:tab w:val="left" w:pos="589"/>
        </w:tabs>
        <w:spacing w:line="360" w:lineRule="auto"/>
        <w:ind w:left="357" w:hanging="357"/>
        <w:jc w:val="both"/>
        <w:rPr>
          <w:color w:val="000000" w:themeColor="text1"/>
        </w:rPr>
      </w:pPr>
      <w:r w:rsidRPr="00536370">
        <w:rPr>
          <w:color w:val="000000" w:themeColor="text1"/>
          <w:lang w:eastAsia="pl-PL" w:bidi="pl-PL"/>
        </w:rPr>
        <w:t>Zgodnie z Kodeksem postępowania karnego, przedłużenia stosowania tymczasowego aresztowania w postępowaniu przygotowawczym na okres oznaczony przekraczający 12 miesięcy może dokonać sąd:</w:t>
      </w:r>
    </w:p>
    <w:p w14:paraId="44F5DACD" w14:textId="77777777" w:rsidR="00B6172A" w:rsidRPr="00536370" w:rsidRDefault="00B6172A" w:rsidP="00FB1423">
      <w:pPr>
        <w:pStyle w:val="Teksttreci20"/>
        <w:numPr>
          <w:ilvl w:val="0"/>
          <w:numId w:val="33"/>
        </w:numPr>
        <w:shd w:val="clear" w:color="auto" w:fill="auto"/>
        <w:tabs>
          <w:tab w:val="left" w:pos="1016"/>
        </w:tabs>
        <w:spacing w:line="360" w:lineRule="auto"/>
        <w:ind w:left="737" w:hanging="357"/>
        <w:rPr>
          <w:color w:val="000000" w:themeColor="text1"/>
        </w:rPr>
      </w:pPr>
      <w:r w:rsidRPr="00536370">
        <w:rPr>
          <w:color w:val="000000" w:themeColor="text1"/>
          <w:lang w:eastAsia="pl-PL" w:bidi="pl-PL"/>
        </w:rPr>
        <w:t>okręgowy,</w:t>
      </w:r>
    </w:p>
    <w:p w14:paraId="26D7CEA7" w14:textId="77777777" w:rsidR="00B6172A" w:rsidRPr="00536370" w:rsidRDefault="00B6172A" w:rsidP="00FB1423">
      <w:pPr>
        <w:pStyle w:val="Teksttreci20"/>
        <w:numPr>
          <w:ilvl w:val="0"/>
          <w:numId w:val="33"/>
        </w:numPr>
        <w:shd w:val="clear" w:color="auto" w:fill="auto"/>
        <w:tabs>
          <w:tab w:val="left" w:pos="1016"/>
        </w:tabs>
        <w:spacing w:line="360" w:lineRule="auto"/>
        <w:ind w:left="737" w:hanging="357"/>
        <w:rPr>
          <w:color w:val="000000" w:themeColor="text1"/>
        </w:rPr>
      </w:pPr>
      <w:r w:rsidRPr="00536370">
        <w:rPr>
          <w:color w:val="000000" w:themeColor="text1"/>
          <w:lang w:eastAsia="pl-PL" w:bidi="pl-PL"/>
        </w:rPr>
        <w:t>pierwszej instancji właściwy do rozpoznania sprawy,</w:t>
      </w:r>
    </w:p>
    <w:p w14:paraId="401FB0E3" w14:textId="77777777" w:rsidR="00B6172A" w:rsidRPr="00536370" w:rsidRDefault="00B6172A" w:rsidP="00FB1423">
      <w:pPr>
        <w:pStyle w:val="Teksttreci20"/>
        <w:numPr>
          <w:ilvl w:val="0"/>
          <w:numId w:val="33"/>
        </w:numPr>
        <w:shd w:val="clear" w:color="auto" w:fill="auto"/>
        <w:tabs>
          <w:tab w:val="left" w:pos="1016"/>
        </w:tabs>
        <w:spacing w:line="360" w:lineRule="auto"/>
        <w:ind w:left="737" w:hanging="357"/>
        <w:rPr>
          <w:color w:val="000000" w:themeColor="text1"/>
        </w:rPr>
      </w:pPr>
      <w:r w:rsidRPr="00536370">
        <w:rPr>
          <w:color w:val="000000" w:themeColor="text1"/>
          <w:lang w:eastAsia="pl-PL" w:bidi="pl-PL"/>
        </w:rPr>
        <w:t>apelacyjny.</w:t>
      </w:r>
    </w:p>
    <w:p w14:paraId="32C1E74F" w14:textId="77777777" w:rsidR="000A6AD4" w:rsidRPr="00536370" w:rsidRDefault="000A6AD4" w:rsidP="00884749">
      <w:pPr>
        <w:pStyle w:val="Teksttreci20"/>
        <w:shd w:val="clear" w:color="auto" w:fill="auto"/>
        <w:tabs>
          <w:tab w:val="left" w:pos="737"/>
        </w:tabs>
        <w:spacing w:line="360" w:lineRule="auto"/>
        <w:ind w:left="737" w:firstLine="0"/>
        <w:rPr>
          <w:color w:val="000000" w:themeColor="text1"/>
        </w:rPr>
      </w:pPr>
    </w:p>
    <w:p w14:paraId="7ED5CD24" w14:textId="1457978F" w:rsidR="00B6172A" w:rsidRPr="00536370" w:rsidRDefault="00B6172A" w:rsidP="005F2502">
      <w:pPr>
        <w:pStyle w:val="Teksttreci30"/>
        <w:numPr>
          <w:ilvl w:val="0"/>
          <w:numId w:val="17"/>
        </w:numPr>
        <w:shd w:val="clear" w:color="auto" w:fill="auto"/>
        <w:tabs>
          <w:tab w:val="left" w:pos="589"/>
        </w:tabs>
        <w:spacing w:line="360" w:lineRule="auto"/>
        <w:jc w:val="both"/>
        <w:rPr>
          <w:color w:val="000000" w:themeColor="text1"/>
        </w:rPr>
      </w:pPr>
      <w:r w:rsidRPr="00536370">
        <w:rPr>
          <w:color w:val="000000" w:themeColor="text1"/>
          <w:lang w:eastAsia="pl-PL" w:bidi="pl-PL"/>
        </w:rPr>
        <w:t>Zgodnie z Kodeksem postępowania karnego, na specjalistę, który bez należytego usprawiedliwienia nie stawił się na wezwanie organu prowadzącego postępowanie, można nałożyć karę pieniężną w wysokości do:</w:t>
      </w:r>
    </w:p>
    <w:p w14:paraId="6B2BDCEE" w14:textId="77777777" w:rsidR="00B6172A" w:rsidRPr="00536370" w:rsidRDefault="00B6172A" w:rsidP="005F2502">
      <w:pPr>
        <w:pStyle w:val="Teksttreci20"/>
        <w:numPr>
          <w:ilvl w:val="0"/>
          <w:numId w:val="36"/>
        </w:numPr>
        <w:shd w:val="clear" w:color="auto" w:fill="auto"/>
        <w:tabs>
          <w:tab w:val="left" w:pos="1006"/>
        </w:tabs>
        <w:spacing w:line="360" w:lineRule="auto"/>
        <w:ind w:left="737" w:hanging="357"/>
        <w:rPr>
          <w:color w:val="000000" w:themeColor="text1"/>
        </w:rPr>
      </w:pPr>
      <w:r w:rsidRPr="00536370">
        <w:rPr>
          <w:color w:val="000000" w:themeColor="text1"/>
          <w:lang w:eastAsia="pl-PL" w:bidi="pl-PL"/>
        </w:rPr>
        <w:t>3000 złotych,</w:t>
      </w:r>
    </w:p>
    <w:p w14:paraId="0CC7843C" w14:textId="77777777" w:rsidR="00B6172A" w:rsidRPr="00536370" w:rsidRDefault="00B6172A" w:rsidP="005F2502">
      <w:pPr>
        <w:pStyle w:val="Teksttreci20"/>
        <w:numPr>
          <w:ilvl w:val="0"/>
          <w:numId w:val="36"/>
        </w:numPr>
        <w:shd w:val="clear" w:color="auto" w:fill="auto"/>
        <w:tabs>
          <w:tab w:val="left" w:pos="1006"/>
        </w:tabs>
        <w:spacing w:line="360" w:lineRule="auto"/>
        <w:ind w:left="737" w:hanging="357"/>
        <w:rPr>
          <w:color w:val="000000" w:themeColor="text1"/>
        </w:rPr>
      </w:pPr>
      <w:r w:rsidRPr="00536370">
        <w:rPr>
          <w:color w:val="000000" w:themeColor="text1"/>
          <w:lang w:eastAsia="pl-PL" w:bidi="pl-PL"/>
        </w:rPr>
        <w:t>5000 złotych,</w:t>
      </w:r>
    </w:p>
    <w:p w14:paraId="6CD754EE" w14:textId="650FAB95" w:rsidR="00B6172A" w:rsidRPr="00884749" w:rsidRDefault="00B6172A" w:rsidP="00EC4915">
      <w:pPr>
        <w:pStyle w:val="Teksttreci20"/>
        <w:numPr>
          <w:ilvl w:val="0"/>
          <w:numId w:val="36"/>
        </w:numPr>
        <w:shd w:val="clear" w:color="auto" w:fill="auto"/>
        <w:tabs>
          <w:tab w:val="left" w:pos="1006"/>
        </w:tabs>
        <w:spacing w:line="360" w:lineRule="auto"/>
        <w:ind w:left="737" w:hanging="357"/>
        <w:rPr>
          <w:color w:val="000000" w:themeColor="text1"/>
        </w:rPr>
      </w:pPr>
      <w:r w:rsidRPr="00536370">
        <w:rPr>
          <w:color w:val="000000" w:themeColor="text1"/>
          <w:lang w:eastAsia="pl-PL" w:bidi="pl-PL"/>
        </w:rPr>
        <w:t>10000 złotych.</w:t>
      </w:r>
    </w:p>
    <w:p w14:paraId="1BE210FF" w14:textId="77777777" w:rsidR="00B6172A" w:rsidRPr="000A6AD4" w:rsidRDefault="00B6172A" w:rsidP="000A6AD4">
      <w:pPr>
        <w:spacing w:after="0"/>
        <w:rPr>
          <w:rFonts w:ascii="Times New Roman" w:hAnsi="Times New Roman" w:cs="Times New Roman"/>
          <w:color w:val="000000" w:themeColor="text1"/>
        </w:rPr>
      </w:pPr>
    </w:p>
    <w:p w14:paraId="4AB2B4B8" w14:textId="77777777" w:rsidR="00B6172A" w:rsidRPr="00536370" w:rsidRDefault="00B6172A" w:rsidP="00B6172A">
      <w:pPr>
        <w:spacing w:after="0" w:line="360" w:lineRule="auto"/>
        <w:ind w:left="567" w:hanging="357"/>
        <w:jc w:val="both"/>
        <w:rPr>
          <w:rFonts w:ascii="Times New Roman" w:hAnsi="Times New Roman" w:cs="Times New Roman"/>
          <w:b/>
          <w:color w:val="000000" w:themeColor="text1"/>
          <w:u w:val="single"/>
        </w:rPr>
      </w:pPr>
      <w:r w:rsidRPr="00536370">
        <w:rPr>
          <w:rFonts w:ascii="Times New Roman" w:hAnsi="Times New Roman" w:cs="Times New Roman"/>
          <w:b/>
          <w:color w:val="000000" w:themeColor="text1"/>
        </w:rPr>
        <w:t xml:space="preserve">B/ Praca pisemna na jeden z dwóch tematów z zakresu prawa cywilnego i prawa karnego, wybrany przez kandydata – oceniana przez komisję w skali od 0-9 punktów </w:t>
      </w:r>
      <w:r w:rsidRPr="00536370">
        <w:rPr>
          <w:rFonts w:ascii="Times New Roman" w:hAnsi="Times New Roman" w:cs="Times New Roman"/>
          <w:b/>
          <w:color w:val="000000" w:themeColor="text1"/>
          <w:u w:val="single"/>
        </w:rPr>
        <w:t>(proszę zakreślić wybrany temat).</w:t>
      </w:r>
    </w:p>
    <w:p w14:paraId="44CBC585" w14:textId="77777777" w:rsidR="00B6172A" w:rsidRPr="00536370" w:rsidRDefault="00B6172A" w:rsidP="00B6172A">
      <w:pPr>
        <w:spacing w:after="0" w:line="360" w:lineRule="auto"/>
        <w:ind w:left="567" w:hanging="357"/>
        <w:jc w:val="both"/>
        <w:rPr>
          <w:rFonts w:ascii="Times New Roman" w:hAnsi="Times New Roman" w:cs="Times New Roman"/>
          <w:b/>
          <w:color w:val="000000" w:themeColor="text1"/>
          <w:u w:val="single"/>
        </w:rPr>
      </w:pPr>
    </w:p>
    <w:p w14:paraId="58654E84" w14:textId="25F873E9" w:rsidR="00B6172A" w:rsidRPr="00536370" w:rsidRDefault="00B6172A" w:rsidP="00B6172A">
      <w:pPr>
        <w:pStyle w:val="Akapitzlist"/>
        <w:numPr>
          <w:ilvl w:val="3"/>
          <w:numId w:val="11"/>
        </w:numPr>
        <w:spacing w:after="0" w:line="360" w:lineRule="auto"/>
        <w:ind w:left="737" w:hanging="357"/>
        <w:rPr>
          <w:rFonts w:ascii="Times New Roman" w:hAnsi="Times New Roman" w:cs="Times New Roman"/>
          <w:color w:val="000000" w:themeColor="text1"/>
        </w:rPr>
      </w:pPr>
      <w:r w:rsidRPr="00536370">
        <w:rPr>
          <w:rFonts w:ascii="Times New Roman" w:hAnsi="Times New Roman" w:cs="Times New Roman"/>
          <w:color w:val="000000" w:themeColor="text1"/>
        </w:rPr>
        <w:t xml:space="preserve">Niedozwolone postanowienia umowne zgodnie z Kodeksem </w:t>
      </w:r>
      <w:r w:rsidR="006901A9">
        <w:rPr>
          <w:rFonts w:ascii="Times New Roman" w:hAnsi="Times New Roman" w:cs="Times New Roman"/>
          <w:color w:val="000000" w:themeColor="text1"/>
        </w:rPr>
        <w:t>c</w:t>
      </w:r>
      <w:r w:rsidRPr="00536370">
        <w:rPr>
          <w:rFonts w:ascii="Times New Roman" w:hAnsi="Times New Roman" w:cs="Times New Roman"/>
          <w:color w:val="000000" w:themeColor="text1"/>
        </w:rPr>
        <w:t>ywilnym – przesłanki i skutki.</w:t>
      </w:r>
    </w:p>
    <w:p w14:paraId="4181F791" w14:textId="45FAA684" w:rsidR="00B6172A" w:rsidRPr="00536370" w:rsidRDefault="00B6172A" w:rsidP="00D81271">
      <w:pPr>
        <w:pStyle w:val="Akapitzlist"/>
        <w:numPr>
          <w:ilvl w:val="3"/>
          <w:numId w:val="11"/>
        </w:numPr>
        <w:spacing w:line="360" w:lineRule="auto"/>
        <w:ind w:left="737" w:hanging="357"/>
        <w:jc w:val="both"/>
        <w:rPr>
          <w:rFonts w:ascii="Times New Roman" w:hAnsi="Times New Roman" w:cs="Times New Roman"/>
          <w:color w:val="000000" w:themeColor="text1"/>
        </w:rPr>
      </w:pPr>
      <w:r w:rsidRPr="00536370">
        <w:rPr>
          <w:rFonts w:ascii="Times New Roman" w:hAnsi="Times New Roman" w:cs="Times New Roman"/>
          <w:color w:val="000000" w:themeColor="text1"/>
        </w:rPr>
        <w:t xml:space="preserve">Proszę omówić zgodnie z </w:t>
      </w:r>
      <w:r w:rsidR="006901A9">
        <w:rPr>
          <w:rFonts w:ascii="Times New Roman" w:hAnsi="Times New Roman" w:cs="Times New Roman"/>
          <w:color w:val="000000" w:themeColor="text1"/>
        </w:rPr>
        <w:t>K</w:t>
      </w:r>
      <w:r w:rsidRPr="00536370">
        <w:rPr>
          <w:rFonts w:ascii="Times New Roman" w:hAnsi="Times New Roman" w:cs="Times New Roman"/>
          <w:color w:val="000000" w:themeColor="text1"/>
        </w:rPr>
        <w:t>odeksem postępowania karnego różnice pomiędzy środkami zapobiegawczymi a środkami zabezpieczającymi.</w:t>
      </w:r>
    </w:p>
    <w:p w14:paraId="320358CF" w14:textId="77777777" w:rsidR="00B6172A" w:rsidRPr="00536370" w:rsidRDefault="00B6172A" w:rsidP="00B6172A">
      <w:pPr>
        <w:spacing w:after="0" w:line="360" w:lineRule="auto"/>
        <w:rPr>
          <w:rFonts w:ascii="Times New Roman" w:hAnsi="Times New Roman" w:cs="Times New Roman"/>
          <w:color w:val="000000" w:themeColor="text1"/>
        </w:rPr>
      </w:pPr>
    </w:p>
    <w:p w14:paraId="4572BC97" w14:textId="77777777" w:rsidR="00B6172A" w:rsidRPr="006449D8" w:rsidRDefault="00B6172A" w:rsidP="00B6172A">
      <w:pPr>
        <w:pStyle w:val="Akapitzlist"/>
        <w:spacing w:after="0" w:line="360" w:lineRule="auto"/>
        <w:ind w:left="357"/>
        <w:rPr>
          <w:rFonts w:ascii="Times New Roman" w:hAnsi="Times New Roman" w:cs="Times New Roman"/>
          <w:color w:val="000000" w:themeColor="text1"/>
        </w:rPr>
      </w:pPr>
    </w:p>
    <w:bookmarkEnd w:id="0"/>
    <w:p w14:paraId="5DB9B9F5" w14:textId="77777777" w:rsidR="00B6172A" w:rsidRPr="006449D8" w:rsidRDefault="00B6172A" w:rsidP="00B6172A">
      <w:pPr>
        <w:tabs>
          <w:tab w:val="left" w:pos="142"/>
          <w:tab w:val="left" w:pos="567"/>
        </w:tabs>
        <w:spacing w:after="0" w:line="360" w:lineRule="auto"/>
        <w:rPr>
          <w:rFonts w:ascii="Times New Roman" w:hAnsi="Times New Roman" w:cs="Times New Roman"/>
          <w:color w:val="000000" w:themeColor="text1"/>
        </w:rPr>
      </w:pPr>
    </w:p>
    <w:p w14:paraId="14D69D69" w14:textId="08616F7C" w:rsidR="00B6172A" w:rsidRPr="00B6172A" w:rsidRDefault="00B6172A" w:rsidP="00B6172A"/>
    <w:p w14:paraId="1CFE8D37" w14:textId="6C7C2E0D" w:rsidR="00B6172A" w:rsidRPr="00B6172A" w:rsidRDefault="00B6172A" w:rsidP="00B6172A"/>
    <w:p w14:paraId="72FF95F7" w14:textId="52291EA3" w:rsidR="00B6172A" w:rsidRPr="00B6172A" w:rsidRDefault="00B6172A" w:rsidP="00B6172A"/>
    <w:p w14:paraId="0E894170" w14:textId="42A02095" w:rsidR="00B6172A" w:rsidRPr="00B6172A" w:rsidRDefault="00B6172A" w:rsidP="00B6172A"/>
    <w:p w14:paraId="140EC521" w14:textId="15AD4407" w:rsidR="00B6172A" w:rsidRPr="00B6172A" w:rsidRDefault="00B6172A" w:rsidP="00B6172A"/>
    <w:p w14:paraId="33178D7F" w14:textId="299C0985" w:rsidR="00B6172A" w:rsidRPr="00B6172A" w:rsidRDefault="00B6172A" w:rsidP="00B6172A"/>
    <w:p w14:paraId="6225F8A0" w14:textId="65BFECA3" w:rsidR="00B6172A" w:rsidRPr="00B6172A" w:rsidRDefault="00B6172A" w:rsidP="00B6172A"/>
    <w:p w14:paraId="7189A13F" w14:textId="47FBE6AC" w:rsidR="00B6172A" w:rsidRPr="00B6172A" w:rsidRDefault="00B6172A" w:rsidP="00B6172A"/>
    <w:p w14:paraId="4B4F07FE" w14:textId="31F27CAE" w:rsidR="00B6172A" w:rsidRPr="00B6172A" w:rsidRDefault="00B6172A" w:rsidP="00B6172A"/>
    <w:p w14:paraId="3EA5FE25" w14:textId="0113B09B" w:rsidR="00B6172A" w:rsidRPr="00B6172A" w:rsidRDefault="00B6172A" w:rsidP="00B6172A"/>
    <w:p w14:paraId="6B6AD1A5" w14:textId="7BF98EA4" w:rsidR="00B6172A" w:rsidRPr="00B6172A" w:rsidRDefault="00B6172A" w:rsidP="00B6172A"/>
    <w:p w14:paraId="2FE21DF1" w14:textId="10A383D7" w:rsidR="00B6172A" w:rsidRPr="00B6172A" w:rsidRDefault="00B6172A" w:rsidP="00B6172A"/>
    <w:p w14:paraId="6C05880C" w14:textId="2B41365D" w:rsidR="00B6172A" w:rsidRPr="00B6172A" w:rsidRDefault="00B6172A" w:rsidP="00B6172A"/>
    <w:p w14:paraId="7FCF46F4" w14:textId="4DE1EF2F" w:rsidR="00B6172A" w:rsidRPr="00B6172A" w:rsidRDefault="00B6172A" w:rsidP="00B6172A"/>
    <w:p w14:paraId="6FA1B151" w14:textId="291C6910" w:rsidR="00B6172A" w:rsidRPr="00B6172A" w:rsidRDefault="00B6172A" w:rsidP="00B6172A"/>
    <w:p w14:paraId="41F74F5F" w14:textId="47ACD111" w:rsidR="00B6172A" w:rsidRPr="00B6172A" w:rsidRDefault="00B6172A" w:rsidP="00B6172A"/>
    <w:p w14:paraId="4BDD660C" w14:textId="07A0B148" w:rsidR="00B6172A" w:rsidRPr="00B6172A" w:rsidRDefault="00B6172A" w:rsidP="00B6172A"/>
    <w:p w14:paraId="3ABDBF3E" w14:textId="1C5E8E2F" w:rsidR="00B6172A" w:rsidRPr="00B6172A" w:rsidRDefault="00B6172A" w:rsidP="00B6172A"/>
    <w:p w14:paraId="728160B0" w14:textId="686721F1" w:rsidR="00B6172A" w:rsidRPr="00B6172A" w:rsidRDefault="00B6172A" w:rsidP="00B6172A"/>
    <w:p w14:paraId="578E0ADE" w14:textId="7F43CB33" w:rsidR="00B6172A" w:rsidRPr="00B6172A" w:rsidRDefault="00B6172A" w:rsidP="00B6172A"/>
    <w:p w14:paraId="66D75A96" w14:textId="79734CFC" w:rsidR="00B6172A" w:rsidRDefault="00B6172A" w:rsidP="00B6172A"/>
    <w:p w14:paraId="575D563B" w14:textId="32C20AD9" w:rsidR="000A644B" w:rsidRDefault="000A644B" w:rsidP="00B6172A"/>
    <w:p w14:paraId="5926F282" w14:textId="46325099" w:rsidR="000A644B" w:rsidRDefault="000A644B" w:rsidP="00B6172A"/>
    <w:p w14:paraId="134AE297" w14:textId="3AE368A3" w:rsidR="000A644B" w:rsidRDefault="000A644B" w:rsidP="00B6172A"/>
    <w:p w14:paraId="41320E61" w14:textId="385E7EEC" w:rsidR="000A644B" w:rsidRDefault="000A644B" w:rsidP="00B6172A"/>
    <w:p w14:paraId="1C37FBDA" w14:textId="2AC5A50D" w:rsidR="000A644B" w:rsidRDefault="000A644B" w:rsidP="00B6172A"/>
    <w:p w14:paraId="7B59A8CE" w14:textId="39ADD2CF" w:rsidR="000A644B" w:rsidRDefault="000A644B" w:rsidP="00B6172A"/>
    <w:p w14:paraId="5C7D1F4C" w14:textId="4726871E" w:rsidR="000A644B" w:rsidRDefault="000A644B" w:rsidP="00B6172A"/>
    <w:p w14:paraId="2C1A61F1" w14:textId="0B2C1E70" w:rsidR="000A644B" w:rsidRDefault="000A644B" w:rsidP="00B6172A"/>
    <w:p w14:paraId="369877E5" w14:textId="123C516E" w:rsidR="000A644B" w:rsidRDefault="000A644B" w:rsidP="00B6172A"/>
    <w:p w14:paraId="2F0C9625" w14:textId="10E8D13A" w:rsidR="000A644B" w:rsidRDefault="000A644B" w:rsidP="00B6172A"/>
    <w:p w14:paraId="4EAF51FF" w14:textId="36E978C2" w:rsidR="000A644B" w:rsidRDefault="000A644B" w:rsidP="00B6172A"/>
    <w:p w14:paraId="35CA6B24" w14:textId="317D148D" w:rsidR="000A644B" w:rsidRDefault="000A644B" w:rsidP="00B6172A"/>
    <w:p w14:paraId="268A4236" w14:textId="211AD50E" w:rsidR="000A644B" w:rsidRDefault="000A644B" w:rsidP="00B6172A"/>
    <w:p w14:paraId="1D6C3FD9" w14:textId="5CDA1F6D" w:rsidR="000A644B" w:rsidRDefault="000A644B" w:rsidP="00B6172A"/>
    <w:p w14:paraId="36F49042" w14:textId="5F4F10E3" w:rsidR="000A644B" w:rsidRDefault="000A644B" w:rsidP="00B6172A"/>
    <w:p w14:paraId="7747B74B" w14:textId="154FA87E" w:rsidR="000A644B" w:rsidRDefault="000A644B" w:rsidP="00B6172A"/>
    <w:p w14:paraId="2BFFA126" w14:textId="08D5EB33" w:rsidR="000A644B" w:rsidRDefault="000A644B" w:rsidP="00B6172A"/>
    <w:p w14:paraId="11ACC671" w14:textId="2C459865" w:rsidR="000A644B" w:rsidRDefault="000A644B" w:rsidP="00B6172A"/>
    <w:p w14:paraId="04F42F24" w14:textId="26C12064" w:rsidR="000A644B" w:rsidRDefault="000A644B" w:rsidP="00B6172A"/>
    <w:p w14:paraId="5A046B87" w14:textId="769DF3A7" w:rsidR="000A644B" w:rsidRDefault="000A644B" w:rsidP="00B6172A"/>
    <w:p w14:paraId="2499572A" w14:textId="29B1A5B9" w:rsidR="000A644B" w:rsidRDefault="000A644B" w:rsidP="00B6172A"/>
    <w:p w14:paraId="1F2F7E47" w14:textId="7C0C3BFC" w:rsidR="000A644B" w:rsidRDefault="000A644B" w:rsidP="00B6172A"/>
    <w:p w14:paraId="7C663CB6" w14:textId="79341038" w:rsidR="000A644B" w:rsidRDefault="000A644B" w:rsidP="00B6172A"/>
    <w:p w14:paraId="5D5F2928" w14:textId="26BAC444" w:rsidR="000A644B" w:rsidRDefault="000A644B" w:rsidP="00B6172A"/>
    <w:p w14:paraId="66082B49" w14:textId="62716D67" w:rsidR="000A644B" w:rsidRDefault="000A644B" w:rsidP="00B6172A"/>
    <w:p w14:paraId="347EF91C" w14:textId="06278835" w:rsidR="000A644B" w:rsidRDefault="000A644B" w:rsidP="00B6172A"/>
    <w:p w14:paraId="35A11559" w14:textId="7FBCC4BB" w:rsidR="000A644B" w:rsidRDefault="000A644B" w:rsidP="00B6172A"/>
    <w:p w14:paraId="07D42C21" w14:textId="71AD9A91" w:rsidR="000A644B" w:rsidRDefault="000A644B" w:rsidP="00B6172A"/>
    <w:p w14:paraId="2C0FAFCD" w14:textId="70D82083" w:rsidR="000A644B" w:rsidRDefault="000A644B" w:rsidP="00B6172A"/>
    <w:p w14:paraId="2E644803" w14:textId="582B6FD5" w:rsidR="000A644B" w:rsidRDefault="000A644B" w:rsidP="00B6172A"/>
    <w:p w14:paraId="156E28EE" w14:textId="3E24F12D" w:rsidR="000A644B" w:rsidRDefault="000A644B" w:rsidP="00B6172A"/>
    <w:p w14:paraId="2A452676" w14:textId="39E151E9" w:rsidR="000A644B" w:rsidRDefault="000A644B" w:rsidP="00B6172A"/>
    <w:p w14:paraId="141037B5" w14:textId="4D35C8FC" w:rsidR="000A644B" w:rsidRDefault="000A644B" w:rsidP="00B6172A"/>
    <w:p w14:paraId="236C4829" w14:textId="0C1913DB" w:rsidR="000A644B" w:rsidRDefault="000A644B" w:rsidP="00B6172A"/>
    <w:p w14:paraId="391B6C8F" w14:textId="6C208609" w:rsidR="000A644B" w:rsidRDefault="000A644B" w:rsidP="00B6172A"/>
    <w:p w14:paraId="36C2EA2D" w14:textId="6E9E9131" w:rsidR="000A644B" w:rsidRDefault="000A644B" w:rsidP="00B6172A"/>
    <w:p w14:paraId="543504A1" w14:textId="10FF69D6" w:rsidR="000A644B" w:rsidRDefault="000A644B" w:rsidP="00B6172A"/>
    <w:p w14:paraId="318BE5F3" w14:textId="5F015F63" w:rsidR="000A644B" w:rsidRDefault="000A644B" w:rsidP="00B6172A"/>
    <w:p w14:paraId="52B53713" w14:textId="0D0EB324" w:rsidR="000A644B" w:rsidRDefault="000A644B" w:rsidP="00B6172A"/>
    <w:p w14:paraId="07FB1A63" w14:textId="77777777" w:rsidR="000A644B" w:rsidRPr="00B6172A" w:rsidRDefault="000A644B" w:rsidP="00B6172A"/>
    <w:sectPr w:rsidR="000A644B" w:rsidRPr="00B6172A" w:rsidSect="00E35AA3">
      <w:headerReference w:type="default" r:id="rId8"/>
      <w:footerReference w:type="even" r:id="rId9"/>
      <w:footerReference w:type="default" r:id="rId10"/>
      <w:type w:val="continuous"/>
      <w:pgSz w:w="11906" w:h="16838" w:code="9"/>
      <w:pgMar w:top="1134" w:right="1134" w:bottom="0" w:left="1418"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D74E1" w14:textId="77777777" w:rsidR="00DB5820" w:rsidRDefault="00DB5820" w:rsidP="009625C2">
      <w:pPr>
        <w:spacing w:after="0" w:line="240" w:lineRule="auto"/>
      </w:pPr>
      <w:r>
        <w:separator/>
      </w:r>
    </w:p>
  </w:endnote>
  <w:endnote w:type="continuationSeparator" w:id="0">
    <w:p w14:paraId="4D4375D5" w14:textId="77777777" w:rsidR="00DB5820" w:rsidRDefault="00DB5820" w:rsidP="0096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60B9" w14:textId="77777777" w:rsidR="000855E4" w:rsidRDefault="000855E4" w:rsidP="000855E4">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124201"/>
      <w:docPartObj>
        <w:docPartGallery w:val="Page Numbers (Bottom of Page)"/>
        <w:docPartUnique/>
      </w:docPartObj>
    </w:sdtPr>
    <w:sdtEndPr/>
    <w:sdtContent>
      <w:p w14:paraId="7A6A9DCB" w14:textId="5FFEFC79" w:rsidR="00EE5155" w:rsidRDefault="00EE5155">
        <w:pPr>
          <w:pStyle w:val="Stopka"/>
          <w:jc w:val="right"/>
        </w:pPr>
        <w:r>
          <w:fldChar w:fldCharType="begin"/>
        </w:r>
        <w:r>
          <w:instrText>PAGE   \* MERGEFORMAT</w:instrText>
        </w:r>
        <w:r>
          <w:fldChar w:fldCharType="separate"/>
        </w:r>
        <w:r>
          <w:t>2</w:t>
        </w:r>
        <w:r>
          <w:fldChar w:fldCharType="end"/>
        </w:r>
      </w:p>
    </w:sdtContent>
  </w:sdt>
  <w:p w14:paraId="77F43324" w14:textId="77777777" w:rsidR="00EE5155" w:rsidRDefault="00EE51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EFCB9" w14:textId="77777777" w:rsidR="00DB5820" w:rsidRDefault="00DB5820" w:rsidP="009625C2">
      <w:pPr>
        <w:spacing w:after="0" w:line="240" w:lineRule="auto"/>
      </w:pPr>
      <w:r>
        <w:separator/>
      </w:r>
    </w:p>
  </w:footnote>
  <w:footnote w:type="continuationSeparator" w:id="0">
    <w:p w14:paraId="439A8AEF" w14:textId="77777777" w:rsidR="00DB5820" w:rsidRDefault="00DB5820" w:rsidP="00962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97A95" w14:paraId="462A7C80" w14:textId="77777777" w:rsidTr="00097A95">
      <w:trPr>
        <w:trHeight w:val="1701"/>
      </w:trPr>
      <w:tc>
        <w:tcPr>
          <w:tcW w:w="9072" w:type="dxa"/>
          <w:vAlign w:val="center"/>
        </w:tcPr>
        <w:p w14:paraId="331B7B4D" w14:textId="77777777" w:rsidR="0012022C" w:rsidRDefault="00097A95" w:rsidP="0012022C">
          <w:pPr>
            <w:pStyle w:val="Nagwek"/>
            <w:spacing w:before="120"/>
            <w:ind w:left="-109"/>
            <w:rPr>
              <w:rFonts w:cstheme="minorHAnsi"/>
              <w:b/>
              <w:color w:val="525252" w:themeColor="accent3" w:themeShade="80"/>
              <w:sz w:val="28"/>
              <w:szCs w:val="28"/>
            </w:rPr>
          </w:pPr>
          <w:r>
            <w:rPr>
              <w:b/>
              <w:noProof/>
              <w:color w:val="525252" w:themeColor="accent3" w:themeShade="80"/>
              <w:sz w:val="24"/>
              <w:szCs w:val="24"/>
              <w:lang w:eastAsia="pl-PL"/>
            </w:rPr>
            <w:drawing>
              <wp:anchor distT="0" distB="0" distL="114300" distR="114300" simplePos="0" relativeHeight="251661312" behindDoc="0" locked="0" layoutInCell="1" allowOverlap="1" wp14:anchorId="346EBF4E" wp14:editId="17ADD786">
                <wp:simplePos x="0" y="0"/>
                <wp:positionH relativeFrom="leftMargin">
                  <wp:posOffset>-69215</wp:posOffset>
                </wp:positionH>
                <wp:positionV relativeFrom="paragraph">
                  <wp:posOffset>-5715</wp:posOffset>
                </wp:positionV>
                <wp:extent cx="1051200" cy="1051200"/>
                <wp:effectExtent l="0" t="0" r="0" b="0"/>
                <wp:wrapSquare wrapText="bothSides"/>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wy Obraz — mapa bitowa.bmp"/>
                        <pic:cNvPicPr/>
                      </pic:nvPicPr>
                      <pic:blipFill>
                        <a:blip r:embed="rId1">
                          <a:extLst>
                            <a:ext uri="{28A0092B-C50C-407E-A947-70E740481C1C}">
                              <a14:useLocalDpi xmlns:a14="http://schemas.microsoft.com/office/drawing/2010/main" val="0"/>
                            </a:ext>
                          </a:extLst>
                        </a:blip>
                        <a:stretch>
                          <a:fillRect/>
                        </a:stretch>
                      </pic:blipFill>
                      <pic:spPr>
                        <a:xfrm>
                          <a:off x="0" y="0"/>
                          <a:ext cx="1051200" cy="1051200"/>
                        </a:xfrm>
                        <a:prstGeom prst="rect">
                          <a:avLst/>
                        </a:prstGeom>
                      </pic:spPr>
                    </pic:pic>
                  </a:graphicData>
                </a:graphic>
                <wp14:sizeRelH relativeFrom="margin">
                  <wp14:pctWidth>0</wp14:pctWidth>
                </wp14:sizeRelH>
                <wp14:sizeRelV relativeFrom="margin">
                  <wp14:pctHeight>0</wp14:pctHeight>
                </wp14:sizeRelV>
              </wp:anchor>
            </w:drawing>
          </w:r>
          <w:r w:rsidR="0012022C">
            <w:rPr>
              <w:rFonts w:cstheme="minorHAnsi"/>
              <w:b/>
              <w:color w:val="525252" w:themeColor="accent3" w:themeShade="80"/>
              <w:sz w:val="28"/>
              <w:szCs w:val="28"/>
            </w:rPr>
            <w:t>PREZES</w:t>
          </w:r>
        </w:p>
        <w:p w14:paraId="405613DC" w14:textId="77777777" w:rsidR="00097A95" w:rsidRPr="002B0054" w:rsidRDefault="00097A95" w:rsidP="00E46F40">
          <w:pPr>
            <w:pStyle w:val="Nagwek"/>
            <w:spacing w:line="276" w:lineRule="auto"/>
            <w:ind w:left="-109"/>
            <w:rPr>
              <w:rFonts w:cstheme="minorHAnsi"/>
              <w:b/>
              <w:color w:val="525252" w:themeColor="accent3" w:themeShade="80"/>
              <w:sz w:val="28"/>
              <w:szCs w:val="28"/>
            </w:rPr>
          </w:pPr>
          <w:r w:rsidRPr="002B0054">
            <w:rPr>
              <w:rFonts w:cstheme="minorHAnsi"/>
              <w:b/>
              <w:color w:val="525252" w:themeColor="accent3" w:themeShade="80"/>
              <w:sz w:val="28"/>
              <w:szCs w:val="28"/>
            </w:rPr>
            <w:t>SĄD</w:t>
          </w:r>
          <w:r w:rsidR="0012022C">
            <w:rPr>
              <w:rFonts w:cstheme="minorHAnsi"/>
              <w:b/>
              <w:color w:val="525252" w:themeColor="accent3" w:themeShade="80"/>
              <w:sz w:val="28"/>
              <w:szCs w:val="28"/>
            </w:rPr>
            <w:t>U</w:t>
          </w:r>
          <w:r w:rsidRPr="002B0054">
            <w:rPr>
              <w:rFonts w:cstheme="minorHAnsi"/>
              <w:b/>
              <w:color w:val="525252" w:themeColor="accent3" w:themeShade="80"/>
              <w:sz w:val="28"/>
              <w:szCs w:val="28"/>
            </w:rPr>
            <w:t xml:space="preserve"> OKRĘGOW</w:t>
          </w:r>
          <w:r w:rsidR="0012022C">
            <w:rPr>
              <w:rFonts w:cstheme="minorHAnsi"/>
              <w:b/>
              <w:color w:val="525252" w:themeColor="accent3" w:themeShade="80"/>
              <w:sz w:val="28"/>
              <w:szCs w:val="28"/>
            </w:rPr>
            <w:t>EGO</w:t>
          </w:r>
          <w:r w:rsidRPr="002B0054">
            <w:rPr>
              <w:rFonts w:cstheme="minorHAnsi"/>
              <w:b/>
              <w:color w:val="525252" w:themeColor="accent3" w:themeShade="80"/>
              <w:sz w:val="28"/>
              <w:szCs w:val="28"/>
            </w:rPr>
            <w:t xml:space="preserve"> W POZNANIU</w:t>
          </w:r>
        </w:p>
        <w:p w14:paraId="4144C56D" w14:textId="77777777" w:rsidR="00097A95" w:rsidRPr="007E7B71" w:rsidRDefault="00097A95" w:rsidP="00E46F40">
          <w:pPr>
            <w:pStyle w:val="Nagwek"/>
            <w:spacing w:line="276" w:lineRule="auto"/>
            <w:ind w:left="-109"/>
            <w:rPr>
              <w:b/>
              <w:color w:val="525252" w:themeColor="accent3" w:themeShade="80"/>
              <w:sz w:val="20"/>
              <w:szCs w:val="20"/>
            </w:rPr>
          </w:pPr>
          <w:r w:rsidRPr="007E7B71">
            <w:rPr>
              <w:b/>
              <w:color w:val="525252" w:themeColor="accent3" w:themeShade="80"/>
              <w:sz w:val="20"/>
              <w:szCs w:val="20"/>
            </w:rPr>
            <w:t>ul. S. Hejmowskiego 2</w:t>
          </w:r>
        </w:p>
        <w:p w14:paraId="0656ACA9" w14:textId="77777777" w:rsidR="00097A95" w:rsidRPr="00AB637A" w:rsidRDefault="00097A95" w:rsidP="00E46F40">
          <w:pPr>
            <w:pStyle w:val="Nagwek"/>
            <w:spacing w:line="276" w:lineRule="auto"/>
            <w:ind w:left="-109"/>
            <w:rPr>
              <w:b/>
              <w:color w:val="404040" w:themeColor="text1" w:themeTint="BF"/>
              <w:spacing w:val="20"/>
              <w:sz w:val="25"/>
              <w:szCs w:val="25"/>
            </w:rPr>
          </w:pPr>
          <w:r w:rsidRPr="007E7B71">
            <w:rPr>
              <w:b/>
              <w:color w:val="525252" w:themeColor="accent3" w:themeShade="80"/>
              <w:sz w:val="20"/>
              <w:szCs w:val="20"/>
            </w:rPr>
            <w:t>61-736 Poznań</w:t>
          </w:r>
        </w:p>
      </w:tc>
    </w:tr>
  </w:tbl>
  <w:p w14:paraId="66F721AD" w14:textId="77777777" w:rsidR="009625C2" w:rsidRPr="00A12723" w:rsidRDefault="009625C2" w:rsidP="000855E4">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41D"/>
    <w:multiLevelType w:val="hybridMultilevel"/>
    <w:tmpl w:val="0D3C2DAC"/>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 w15:restartNumberingAfterBreak="0">
    <w:nsid w:val="061E5490"/>
    <w:multiLevelType w:val="hybridMultilevel"/>
    <w:tmpl w:val="B87632C0"/>
    <w:lvl w:ilvl="0" w:tplc="04150019">
      <w:start w:val="1"/>
      <w:numFmt w:val="lowerLetter"/>
      <w:lvlText w:val="%1."/>
      <w:lvlJc w:val="left"/>
      <w:pPr>
        <w:ind w:left="1352" w:hanging="360"/>
      </w:pPr>
      <w:rPr>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 w15:restartNumberingAfterBreak="0">
    <w:nsid w:val="06314090"/>
    <w:multiLevelType w:val="hybridMultilevel"/>
    <w:tmpl w:val="0CFC812A"/>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BF91472"/>
    <w:multiLevelType w:val="multilevel"/>
    <w:tmpl w:val="C598F17C"/>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861F9"/>
    <w:multiLevelType w:val="multilevel"/>
    <w:tmpl w:val="6AEE9E66"/>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347C88"/>
    <w:multiLevelType w:val="hybridMultilevel"/>
    <w:tmpl w:val="024C5A7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3844C6"/>
    <w:multiLevelType w:val="hybridMultilevel"/>
    <w:tmpl w:val="A08472C2"/>
    <w:lvl w:ilvl="0" w:tplc="F83E1976">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3FD57A6"/>
    <w:multiLevelType w:val="hybridMultilevel"/>
    <w:tmpl w:val="E6803BF0"/>
    <w:lvl w:ilvl="0" w:tplc="04150019">
      <w:start w:val="1"/>
      <w:numFmt w:val="lowerLetter"/>
      <w:lvlText w:val="%1."/>
      <w:lvlJc w:val="left"/>
      <w:pPr>
        <w:ind w:left="1457" w:hanging="360"/>
      </w:pPr>
      <w:rPr>
        <w:rFonts w:hint="default"/>
        <w:b/>
      </w:rPr>
    </w:lvl>
    <w:lvl w:ilvl="1" w:tplc="04150019" w:tentative="1">
      <w:start w:val="1"/>
      <w:numFmt w:val="lowerLetter"/>
      <w:lvlText w:val="%2."/>
      <w:lvlJc w:val="left"/>
      <w:pPr>
        <w:ind w:left="2177" w:hanging="360"/>
      </w:pPr>
    </w:lvl>
    <w:lvl w:ilvl="2" w:tplc="0415001B" w:tentative="1">
      <w:start w:val="1"/>
      <w:numFmt w:val="lowerRoman"/>
      <w:lvlText w:val="%3."/>
      <w:lvlJc w:val="right"/>
      <w:pPr>
        <w:ind w:left="2897" w:hanging="180"/>
      </w:pPr>
    </w:lvl>
    <w:lvl w:ilvl="3" w:tplc="0415000F" w:tentative="1">
      <w:start w:val="1"/>
      <w:numFmt w:val="decimal"/>
      <w:lvlText w:val="%4."/>
      <w:lvlJc w:val="left"/>
      <w:pPr>
        <w:ind w:left="3617" w:hanging="360"/>
      </w:pPr>
    </w:lvl>
    <w:lvl w:ilvl="4" w:tplc="04150019" w:tentative="1">
      <w:start w:val="1"/>
      <w:numFmt w:val="lowerLetter"/>
      <w:lvlText w:val="%5."/>
      <w:lvlJc w:val="left"/>
      <w:pPr>
        <w:ind w:left="4337" w:hanging="360"/>
      </w:pPr>
    </w:lvl>
    <w:lvl w:ilvl="5" w:tplc="0415001B" w:tentative="1">
      <w:start w:val="1"/>
      <w:numFmt w:val="lowerRoman"/>
      <w:lvlText w:val="%6."/>
      <w:lvlJc w:val="right"/>
      <w:pPr>
        <w:ind w:left="5057" w:hanging="180"/>
      </w:pPr>
    </w:lvl>
    <w:lvl w:ilvl="6" w:tplc="0415000F" w:tentative="1">
      <w:start w:val="1"/>
      <w:numFmt w:val="decimal"/>
      <w:lvlText w:val="%7."/>
      <w:lvlJc w:val="left"/>
      <w:pPr>
        <w:ind w:left="5777" w:hanging="360"/>
      </w:pPr>
    </w:lvl>
    <w:lvl w:ilvl="7" w:tplc="04150019" w:tentative="1">
      <w:start w:val="1"/>
      <w:numFmt w:val="lowerLetter"/>
      <w:lvlText w:val="%8."/>
      <w:lvlJc w:val="left"/>
      <w:pPr>
        <w:ind w:left="6497" w:hanging="360"/>
      </w:pPr>
    </w:lvl>
    <w:lvl w:ilvl="8" w:tplc="0415001B" w:tentative="1">
      <w:start w:val="1"/>
      <w:numFmt w:val="lowerRoman"/>
      <w:lvlText w:val="%9."/>
      <w:lvlJc w:val="right"/>
      <w:pPr>
        <w:ind w:left="7217" w:hanging="180"/>
      </w:pPr>
    </w:lvl>
  </w:abstractNum>
  <w:abstractNum w:abstractNumId="8" w15:restartNumberingAfterBreak="0">
    <w:nsid w:val="27DA080A"/>
    <w:multiLevelType w:val="hybridMultilevel"/>
    <w:tmpl w:val="BC2C714A"/>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9" w15:restartNumberingAfterBreak="0">
    <w:nsid w:val="285A3377"/>
    <w:multiLevelType w:val="hybridMultilevel"/>
    <w:tmpl w:val="8C180572"/>
    <w:lvl w:ilvl="0" w:tplc="385A230A">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A94271C"/>
    <w:multiLevelType w:val="multilevel"/>
    <w:tmpl w:val="CF428D7A"/>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E92704"/>
    <w:multiLevelType w:val="hybridMultilevel"/>
    <w:tmpl w:val="874AA228"/>
    <w:lvl w:ilvl="0" w:tplc="415CB912">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EFE0A13"/>
    <w:multiLevelType w:val="hybridMultilevel"/>
    <w:tmpl w:val="EA1CC038"/>
    <w:lvl w:ilvl="0" w:tplc="04150019">
      <w:start w:val="1"/>
      <w:numFmt w:val="lowerLetter"/>
      <w:lvlText w:val="%1."/>
      <w:lvlJc w:val="left"/>
      <w:pPr>
        <w:ind w:left="1457" w:hanging="360"/>
      </w:pPr>
      <w:rPr>
        <w:rFonts w:hint="default"/>
        <w:b/>
      </w:rPr>
    </w:lvl>
    <w:lvl w:ilvl="1" w:tplc="04150019" w:tentative="1">
      <w:start w:val="1"/>
      <w:numFmt w:val="lowerLetter"/>
      <w:lvlText w:val="%2."/>
      <w:lvlJc w:val="left"/>
      <w:pPr>
        <w:ind w:left="2177" w:hanging="360"/>
      </w:pPr>
    </w:lvl>
    <w:lvl w:ilvl="2" w:tplc="0415001B" w:tentative="1">
      <w:start w:val="1"/>
      <w:numFmt w:val="lowerRoman"/>
      <w:lvlText w:val="%3."/>
      <w:lvlJc w:val="right"/>
      <w:pPr>
        <w:ind w:left="2897" w:hanging="180"/>
      </w:pPr>
    </w:lvl>
    <w:lvl w:ilvl="3" w:tplc="0415000F" w:tentative="1">
      <w:start w:val="1"/>
      <w:numFmt w:val="decimal"/>
      <w:lvlText w:val="%4."/>
      <w:lvlJc w:val="left"/>
      <w:pPr>
        <w:ind w:left="3617" w:hanging="360"/>
      </w:pPr>
    </w:lvl>
    <w:lvl w:ilvl="4" w:tplc="04150019" w:tentative="1">
      <w:start w:val="1"/>
      <w:numFmt w:val="lowerLetter"/>
      <w:lvlText w:val="%5."/>
      <w:lvlJc w:val="left"/>
      <w:pPr>
        <w:ind w:left="4337" w:hanging="360"/>
      </w:pPr>
    </w:lvl>
    <w:lvl w:ilvl="5" w:tplc="0415001B" w:tentative="1">
      <w:start w:val="1"/>
      <w:numFmt w:val="lowerRoman"/>
      <w:lvlText w:val="%6."/>
      <w:lvlJc w:val="right"/>
      <w:pPr>
        <w:ind w:left="5057" w:hanging="180"/>
      </w:pPr>
    </w:lvl>
    <w:lvl w:ilvl="6" w:tplc="0415000F" w:tentative="1">
      <w:start w:val="1"/>
      <w:numFmt w:val="decimal"/>
      <w:lvlText w:val="%7."/>
      <w:lvlJc w:val="left"/>
      <w:pPr>
        <w:ind w:left="5777" w:hanging="360"/>
      </w:pPr>
    </w:lvl>
    <w:lvl w:ilvl="7" w:tplc="04150019" w:tentative="1">
      <w:start w:val="1"/>
      <w:numFmt w:val="lowerLetter"/>
      <w:lvlText w:val="%8."/>
      <w:lvlJc w:val="left"/>
      <w:pPr>
        <w:ind w:left="6497" w:hanging="360"/>
      </w:pPr>
    </w:lvl>
    <w:lvl w:ilvl="8" w:tplc="0415001B" w:tentative="1">
      <w:start w:val="1"/>
      <w:numFmt w:val="lowerRoman"/>
      <w:lvlText w:val="%9."/>
      <w:lvlJc w:val="right"/>
      <w:pPr>
        <w:ind w:left="7217" w:hanging="180"/>
      </w:pPr>
    </w:lvl>
  </w:abstractNum>
  <w:abstractNum w:abstractNumId="13" w15:restartNumberingAfterBreak="0">
    <w:nsid w:val="30002DA5"/>
    <w:multiLevelType w:val="hybridMultilevel"/>
    <w:tmpl w:val="F4D09556"/>
    <w:lvl w:ilvl="0" w:tplc="AE1024E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0975129"/>
    <w:multiLevelType w:val="multilevel"/>
    <w:tmpl w:val="6374E0F6"/>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AA2C5F"/>
    <w:multiLevelType w:val="hybridMultilevel"/>
    <w:tmpl w:val="E3FAB2DE"/>
    <w:lvl w:ilvl="0" w:tplc="04150019">
      <w:start w:val="1"/>
      <w:numFmt w:val="lowerLetter"/>
      <w:lvlText w:val="%1."/>
      <w:lvlJc w:val="left"/>
      <w:pPr>
        <w:ind w:left="107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9245C17"/>
    <w:multiLevelType w:val="multilevel"/>
    <w:tmpl w:val="AC2A343E"/>
    <w:lvl w:ilvl="0">
      <w:start w:val="1"/>
      <w:numFmt w:val="lowerLetter"/>
      <w:lvlText w:val="%1."/>
      <w:lvlJc w:val="left"/>
      <w:rPr>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DF689F"/>
    <w:multiLevelType w:val="hybridMultilevel"/>
    <w:tmpl w:val="CE1C972E"/>
    <w:lvl w:ilvl="0" w:tplc="04150019">
      <w:start w:val="1"/>
      <w:numFmt w:val="lowerLetter"/>
      <w:lvlText w:val="%1."/>
      <w:lvlJc w:val="left"/>
      <w:pPr>
        <w:ind w:left="1352" w:hanging="360"/>
      </w:pPr>
      <w:rPr>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8" w15:restartNumberingAfterBreak="0">
    <w:nsid w:val="405A0C4F"/>
    <w:multiLevelType w:val="hybridMultilevel"/>
    <w:tmpl w:val="BAA4A2A4"/>
    <w:lvl w:ilvl="0" w:tplc="D7F8BC1A">
      <w:start w:val="1"/>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3812E8"/>
    <w:multiLevelType w:val="hybridMultilevel"/>
    <w:tmpl w:val="A27CFBDC"/>
    <w:lvl w:ilvl="0" w:tplc="BDF294F8">
      <w:start w:val="1"/>
      <w:numFmt w:val="lowerLetter"/>
      <w:lvlText w:val="%1."/>
      <w:lvlJc w:val="left"/>
      <w:pPr>
        <w:ind w:left="1080" w:hanging="360"/>
      </w:pPr>
      <w:rPr>
        <w:rFonts w:hint="default"/>
        <w:b/>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4BA00BE1"/>
    <w:multiLevelType w:val="multilevel"/>
    <w:tmpl w:val="2874449A"/>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B3533C"/>
    <w:multiLevelType w:val="hybridMultilevel"/>
    <w:tmpl w:val="CBCAB2A0"/>
    <w:lvl w:ilvl="0" w:tplc="016E4F16">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BF41947"/>
    <w:multiLevelType w:val="hybridMultilevel"/>
    <w:tmpl w:val="13C4CB5E"/>
    <w:lvl w:ilvl="0" w:tplc="04150019">
      <w:start w:val="1"/>
      <w:numFmt w:val="lowerLetter"/>
      <w:lvlText w:val="%1."/>
      <w:lvlJc w:val="left"/>
      <w:pPr>
        <w:ind w:left="720" w:hanging="360"/>
      </w:pPr>
      <w:rPr>
        <w:rFonts w:hint="default"/>
        <w:b/>
      </w:rPr>
    </w:lvl>
    <w:lvl w:ilvl="1" w:tplc="49A6C3F2">
      <w:start w:val="1"/>
      <w:numFmt w:val="lowerLetter"/>
      <w:lvlText w:val="%2."/>
      <w:lvlJc w:val="left"/>
      <w:pPr>
        <w:ind w:left="1440" w:hanging="360"/>
      </w:pPr>
      <w:rPr>
        <w:b/>
      </w:rPr>
    </w:lvl>
    <w:lvl w:ilvl="2" w:tplc="0415001B">
      <w:start w:val="1"/>
      <w:numFmt w:val="lowerRoman"/>
      <w:lvlText w:val="%3."/>
      <w:lvlJc w:val="right"/>
      <w:pPr>
        <w:ind w:left="2160" w:hanging="180"/>
      </w:pPr>
    </w:lvl>
    <w:lvl w:ilvl="3" w:tplc="63D6A260">
      <w:start w:val="1"/>
      <w:numFmt w:val="decimal"/>
      <w:lvlText w:val="%4."/>
      <w:lvlJc w:val="left"/>
      <w:pPr>
        <w:ind w:left="786" w:hanging="360"/>
      </w:pPr>
      <w:rPr>
        <w:rFonts w:ascii="Times New Roman" w:eastAsiaTheme="minorHAnsi" w:hAnsi="Times New Roman" w:cs="Times New Roman"/>
        <w:b/>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67644DF"/>
    <w:multiLevelType w:val="hybridMultilevel"/>
    <w:tmpl w:val="E1680D1A"/>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5C1B4D9A"/>
    <w:multiLevelType w:val="hybridMultilevel"/>
    <w:tmpl w:val="2E7CC218"/>
    <w:lvl w:ilvl="0" w:tplc="C5F038F8">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13B6178"/>
    <w:multiLevelType w:val="hybridMultilevel"/>
    <w:tmpl w:val="00AAD406"/>
    <w:lvl w:ilvl="0" w:tplc="9FCCEA1A">
      <w:start w:val="1"/>
      <w:numFmt w:val="lowerLetter"/>
      <w:lvlText w:val="%1."/>
      <w:lvlJc w:val="left"/>
      <w:pPr>
        <w:ind w:left="1080" w:hanging="360"/>
      </w:pPr>
      <w:rPr>
        <w:rFonts w:hint="default"/>
        <w:b/>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3383058"/>
    <w:multiLevelType w:val="hybridMultilevel"/>
    <w:tmpl w:val="9DA448BC"/>
    <w:lvl w:ilvl="0" w:tplc="04150019">
      <w:start w:val="1"/>
      <w:numFmt w:val="lowerLetter"/>
      <w:lvlText w:val="%1."/>
      <w:lvlJc w:val="left"/>
      <w:pPr>
        <w:ind w:left="1155" w:hanging="360"/>
      </w:pPr>
      <w:rPr>
        <w:rFonts w:hint="default"/>
        <w:b/>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27" w15:restartNumberingAfterBreak="0">
    <w:nsid w:val="6533159D"/>
    <w:multiLevelType w:val="hybridMultilevel"/>
    <w:tmpl w:val="9A16B9C0"/>
    <w:lvl w:ilvl="0" w:tplc="0415000F">
      <w:start w:val="1"/>
      <w:numFmt w:val="decimal"/>
      <w:lvlText w:val="%1."/>
      <w:lvlJc w:val="left"/>
      <w:pPr>
        <w:ind w:left="720" w:hanging="360"/>
      </w:pPr>
    </w:lvl>
    <w:lvl w:ilvl="1" w:tplc="8A6A9674">
      <w:start w:val="1"/>
      <w:numFmt w:val="lowerLetter"/>
      <w:lvlText w:val="%2."/>
      <w:lvlJc w:val="left"/>
      <w:pPr>
        <w:ind w:left="644" w:hanging="360"/>
      </w:pPr>
      <w:rPr>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rPr>
        <w:rFonts w:hint="default"/>
        <w:b/>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6BFC70D5"/>
    <w:multiLevelType w:val="hybridMultilevel"/>
    <w:tmpl w:val="B1E0505E"/>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9" w15:restartNumberingAfterBreak="0">
    <w:nsid w:val="6D0F1D6A"/>
    <w:multiLevelType w:val="hybridMultilevel"/>
    <w:tmpl w:val="002E5C16"/>
    <w:lvl w:ilvl="0" w:tplc="0CAC7422">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E4F1D06"/>
    <w:multiLevelType w:val="hybridMultilevel"/>
    <w:tmpl w:val="5A366084"/>
    <w:lvl w:ilvl="0" w:tplc="FD3EEC5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748034B0"/>
    <w:multiLevelType w:val="hybridMultilevel"/>
    <w:tmpl w:val="EB34BA1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7443910"/>
    <w:multiLevelType w:val="hybridMultilevel"/>
    <w:tmpl w:val="D696C42C"/>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D6E40B1"/>
    <w:multiLevelType w:val="multilevel"/>
    <w:tmpl w:val="70CE3012"/>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2D679B"/>
    <w:multiLevelType w:val="hybridMultilevel"/>
    <w:tmpl w:val="C83E73DC"/>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35" w15:restartNumberingAfterBreak="0">
    <w:nsid w:val="7E671BAD"/>
    <w:multiLevelType w:val="multilevel"/>
    <w:tmpl w:val="B88689C2"/>
    <w:lvl w:ilvl="0">
      <w:start w:val="1"/>
      <w:numFmt w:val="lowerLetter"/>
      <w:lvlText w:val="%1."/>
      <w:lvlJc w:val="left"/>
      <w:rPr>
        <w:rFonts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E67EE3"/>
    <w:multiLevelType w:val="hybridMultilevel"/>
    <w:tmpl w:val="46269E04"/>
    <w:lvl w:ilvl="0" w:tplc="6AEA1D8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5"/>
  </w:num>
  <w:num w:numId="2">
    <w:abstractNumId w:val="31"/>
  </w:num>
  <w:num w:numId="3">
    <w:abstractNumId w:val="9"/>
  </w:num>
  <w:num w:numId="4">
    <w:abstractNumId w:val="30"/>
  </w:num>
  <w:num w:numId="5">
    <w:abstractNumId w:val="19"/>
  </w:num>
  <w:num w:numId="6">
    <w:abstractNumId w:val="13"/>
  </w:num>
  <w:num w:numId="7">
    <w:abstractNumId w:val="2"/>
  </w:num>
  <w:num w:numId="8">
    <w:abstractNumId w:val="23"/>
  </w:num>
  <w:num w:numId="9">
    <w:abstractNumId w:val="27"/>
  </w:num>
  <w:num w:numId="10">
    <w:abstractNumId w:val="8"/>
  </w:num>
  <w:num w:numId="11">
    <w:abstractNumId w:val="22"/>
  </w:num>
  <w:num w:numId="12">
    <w:abstractNumId w:val="1"/>
  </w:num>
  <w:num w:numId="13">
    <w:abstractNumId w:val="34"/>
  </w:num>
  <w:num w:numId="14">
    <w:abstractNumId w:val="17"/>
  </w:num>
  <w:num w:numId="15">
    <w:abstractNumId w:val="0"/>
  </w:num>
  <w:num w:numId="16">
    <w:abstractNumId w:val="28"/>
  </w:num>
  <w:num w:numId="17">
    <w:abstractNumId w:val="18"/>
  </w:num>
  <w:num w:numId="18">
    <w:abstractNumId w:val="25"/>
  </w:num>
  <w:num w:numId="19">
    <w:abstractNumId w:val="24"/>
  </w:num>
  <w:num w:numId="20">
    <w:abstractNumId w:val="15"/>
  </w:num>
  <w:num w:numId="21">
    <w:abstractNumId w:val="32"/>
  </w:num>
  <w:num w:numId="22">
    <w:abstractNumId w:val="11"/>
  </w:num>
  <w:num w:numId="23">
    <w:abstractNumId w:val="29"/>
  </w:num>
  <w:num w:numId="24">
    <w:abstractNumId w:val="36"/>
  </w:num>
  <w:num w:numId="25">
    <w:abstractNumId w:val="6"/>
  </w:num>
  <w:num w:numId="26">
    <w:abstractNumId w:val="21"/>
  </w:num>
  <w:num w:numId="27">
    <w:abstractNumId w:val="16"/>
  </w:num>
  <w:num w:numId="28">
    <w:abstractNumId w:val="10"/>
  </w:num>
  <w:num w:numId="29">
    <w:abstractNumId w:val="20"/>
  </w:num>
  <w:num w:numId="30">
    <w:abstractNumId w:val="14"/>
  </w:num>
  <w:num w:numId="31">
    <w:abstractNumId w:val="4"/>
  </w:num>
  <w:num w:numId="32">
    <w:abstractNumId w:val="35"/>
  </w:num>
  <w:num w:numId="33">
    <w:abstractNumId w:val="3"/>
  </w:num>
  <w:num w:numId="34">
    <w:abstractNumId w:val="12"/>
  </w:num>
  <w:num w:numId="35">
    <w:abstractNumId w:val="26"/>
  </w:num>
  <w:num w:numId="36">
    <w:abstractNumId w:val="33"/>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5C2"/>
    <w:rsid w:val="0000125A"/>
    <w:rsid w:val="000034E1"/>
    <w:rsid w:val="00021DFE"/>
    <w:rsid w:val="00037793"/>
    <w:rsid w:val="00043BE9"/>
    <w:rsid w:val="00055DB6"/>
    <w:rsid w:val="000656CC"/>
    <w:rsid w:val="000762C7"/>
    <w:rsid w:val="000820C6"/>
    <w:rsid w:val="00085153"/>
    <w:rsid w:val="000855E4"/>
    <w:rsid w:val="0009177E"/>
    <w:rsid w:val="00097A95"/>
    <w:rsid w:val="000A644B"/>
    <w:rsid w:val="000A6AD4"/>
    <w:rsid w:val="000A6B08"/>
    <w:rsid w:val="000B115C"/>
    <w:rsid w:val="000C42BC"/>
    <w:rsid w:val="000C5B83"/>
    <w:rsid w:val="000C6651"/>
    <w:rsid w:val="000D6A4F"/>
    <w:rsid w:val="000E5554"/>
    <w:rsid w:val="000E7129"/>
    <w:rsid w:val="000F7DC9"/>
    <w:rsid w:val="00100E6C"/>
    <w:rsid w:val="00106BB7"/>
    <w:rsid w:val="0012022C"/>
    <w:rsid w:val="00124668"/>
    <w:rsid w:val="00124F36"/>
    <w:rsid w:val="0012631E"/>
    <w:rsid w:val="00136056"/>
    <w:rsid w:val="001414B0"/>
    <w:rsid w:val="001442A4"/>
    <w:rsid w:val="00144EEB"/>
    <w:rsid w:val="00147F58"/>
    <w:rsid w:val="0015383C"/>
    <w:rsid w:val="00164874"/>
    <w:rsid w:val="0016729D"/>
    <w:rsid w:val="00177980"/>
    <w:rsid w:val="00186098"/>
    <w:rsid w:val="00186C8A"/>
    <w:rsid w:val="00195B72"/>
    <w:rsid w:val="001977DD"/>
    <w:rsid w:val="001A5B5F"/>
    <w:rsid w:val="001B010E"/>
    <w:rsid w:val="001B582E"/>
    <w:rsid w:val="001B71EF"/>
    <w:rsid w:val="001D25AA"/>
    <w:rsid w:val="001D60AE"/>
    <w:rsid w:val="001F7B96"/>
    <w:rsid w:val="002027B6"/>
    <w:rsid w:val="00203956"/>
    <w:rsid w:val="00203B6D"/>
    <w:rsid w:val="002074B6"/>
    <w:rsid w:val="00207E0A"/>
    <w:rsid w:val="002129D4"/>
    <w:rsid w:val="00226060"/>
    <w:rsid w:val="00240A49"/>
    <w:rsid w:val="00247B3C"/>
    <w:rsid w:val="002601A9"/>
    <w:rsid w:val="002607D0"/>
    <w:rsid w:val="00265A8F"/>
    <w:rsid w:val="00265FD7"/>
    <w:rsid w:val="00281361"/>
    <w:rsid w:val="00292A5D"/>
    <w:rsid w:val="002961C3"/>
    <w:rsid w:val="002B0054"/>
    <w:rsid w:val="002B1EFE"/>
    <w:rsid w:val="002C07CB"/>
    <w:rsid w:val="002C1A0D"/>
    <w:rsid w:val="002C78B6"/>
    <w:rsid w:val="002E0BAF"/>
    <w:rsid w:val="002F412C"/>
    <w:rsid w:val="003011E4"/>
    <w:rsid w:val="0030453D"/>
    <w:rsid w:val="00310252"/>
    <w:rsid w:val="00315E25"/>
    <w:rsid w:val="003277B8"/>
    <w:rsid w:val="0033106C"/>
    <w:rsid w:val="00336AC5"/>
    <w:rsid w:val="00340BB5"/>
    <w:rsid w:val="00343242"/>
    <w:rsid w:val="0034708F"/>
    <w:rsid w:val="00362B47"/>
    <w:rsid w:val="00362B68"/>
    <w:rsid w:val="00374D66"/>
    <w:rsid w:val="00375DBE"/>
    <w:rsid w:val="00383D6F"/>
    <w:rsid w:val="00387888"/>
    <w:rsid w:val="00387F18"/>
    <w:rsid w:val="00393712"/>
    <w:rsid w:val="003963E6"/>
    <w:rsid w:val="003A1859"/>
    <w:rsid w:val="003A50BC"/>
    <w:rsid w:val="003A78AC"/>
    <w:rsid w:val="003D52EE"/>
    <w:rsid w:val="003D601D"/>
    <w:rsid w:val="003D7534"/>
    <w:rsid w:val="003E1E02"/>
    <w:rsid w:val="003F2538"/>
    <w:rsid w:val="003F5298"/>
    <w:rsid w:val="0043481E"/>
    <w:rsid w:val="00437FCB"/>
    <w:rsid w:val="004479DA"/>
    <w:rsid w:val="00451A74"/>
    <w:rsid w:val="004541B4"/>
    <w:rsid w:val="004672AF"/>
    <w:rsid w:val="00473B33"/>
    <w:rsid w:val="00477D9B"/>
    <w:rsid w:val="00486E3A"/>
    <w:rsid w:val="00491E97"/>
    <w:rsid w:val="004A08C5"/>
    <w:rsid w:val="004C74E3"/>
    <w:rsid w:val="004E5E6C"/>
    <w:rsid w:val="004E62E9"/>
    <w:rsid w:val="004E68A8"/>
    <w:rsid w:val="004F5353"/>
    <w:rsid w:val="004F6C77"/>
    <w:rsid w:val="005020D7"/>
    <w:rsid w:val="005169AE"/>
    <w:rsid w:val="00521DA6"/>
    <w:rsid w:val="00523FCF"/>
    <w:rsid w:val="0054485A"/>
    <w:rsid w:val="00545C38"/>
    <w:rsid w:val="00555BED"/>
    <w:rsid w:val="00584EBD"/>
    <w:rsid w:val="00596259"/>
    <w:rsid w:val="00596ECC"/>
    <w:rsid w:val="005A1A05"/>
    <w:rsid w:val="005A4AFB"/>
    <w:rsid w:val="005A6C13"/>
    <w:rsid w:val="005B1AC8"/>
    <w:rsid w:val="005D5427"/>
    <w:rsid w:val="005E0EB5"/>
    <w:rsid w:val="005E42D0"/>
    <w:rsid w:val="005E6E01"/>
    <w:rsid w:val="005F1D9B"/>
    <w:rsid w:val="005F2502"/>
    <w:rsid w:val="005F4411"/>
    <w:rsid w:val="005F5FF2"/>
    <w:rsid w:val="0060027B"/>
    <w:rsid w:val="00610BDA"/>
    <w:rsid w:val="00611EE4"/>
    <w:rsid w:val="00612FD2"/>
    <w:rsid w:val="00614078"/>
    <w:rsid w:val="00623299"/>
    <w:rsid w:val="00624523"/>
    <w:rsid w:val="00624CF3"/>
    <w:rsid w:val="00626685"/>
    <w:rsid w:val="00634D82"/>
    <w:rsid w:val="0064145E"/>
    <w:rsid w:val="00645215"/>
    <w:rsid w:val="00662C25"/>
    <w:rsid w:val="00667549"/>
    <w:rsid w:val="006721B1"/>
    <w:rsid w:val="006901A9"/>
    <w:rsid w:val="00693096"/>
    <w:rsid w:val="006A01DF"/>
    <w:rsid w:val="006A3299"/>
    <w:rsid w:val="006A4FD9"/>
    <w:rsid w:val="006A72EE"/>
    <w:rsid w:val="006B230D"/>
    <w:rsid w:val="006C00DA"/>
    <w:rsid w:val="006C1ADE"/>
    <w:rsid w:val="006E6BE1"/>
    <w:rsid w:val="006F0A93"/>
    <w:rsid w:val="00715797"/>
    <w:rsid w:val="007367BC"/>
    <w:rsid w:val="00737586"/>
    <w:rsid w:val="0075037F"/>
    <w:rsid w:val="007506ED"/>
    <w:rsid w:val="00751F36"/>
    <w:rsid w:val="007572C4"/>
    <w:rsid w:val="0076243C"/>
    <w:rsid w:val="007715AB"/>
    <w:rsid w:val="00772052"/>
    <w:rsid w:val="00774D36"/>
    <w:rsid w:val="0078029F"/>
    <w:rsid w:val="007962C9"/>
    <w:rsid w:val="00796ADA"/>
    <w:rsid w:val="007A07AA"/>
    <w:rsid w:val="007A0A8A"/>
    <w:rsid w:val="007A0CD5"/>
    <w:rsid w:val="007A25AD"/>
    <w:rsid w:val="007A618D"/>
    <w:rsid w:val="007A61CA"/>
    <w:rsid w:val="007B24AE"/>
    <w:rsid w:val="007C0A38"/>
    <w:rsid w:val="007C1D3B"/>
    <w:rsid w:val="007C3A5A"/>
    <w:rsid w:val="007C6AA2"/>
    <w:rsid w:val="007D5B8C"/>
    <w:rsid w:val="007E00C6"/>
    <w:rsid w:val="007E62C0"/>
    <w:rsid w:val="007E7B71"/>
    <w:rsid w:val="007F2BF1"/>
    <w:rsid w:val="00801D7A"/>
    <w:rsid w:val="00807FB8"/>
    <w:rsid w:val="008124D6"/>
    <w:rsid w:val="00834332"/>
    <w:rsid w:val="008419EA"/>
    <w:rsid w:val="00855F62"/>
    <w:rsid w:val="00856B2D"/>
    <w:rsid w:val="00865188"/>
    <w:rsid w:val="00867E64"/>
    <w:rsid w:val="00884749"/>
    <w:rsid w:val="00895E2E"/>
    <w:rsid w:val="008B166F"/>
    <w:rsid w:val="008C0219"/>
    <w:rsid w:val="008C5723"/>
    <w:rsid w:val="008C7FF5"/>
    <w:rsid w:val="008D1DA8"/>
    <w:rsid w:val="008D37DA"/>
    <w:rsid w:val="008D57FA"/>
    <w:rsid w:val="008F2065"/>
    <w:rsid w:val="008F48CD"/>
    <w:rsid w:val="00916E1C"/>
    <w:rsid w:val="00920E71"/>
    <w:rsid w:val="00925D05"/>
    <w:rsid w:val="00926A4D"/>
    <w:rsid w:val="00930214"/>
    <w:rsid w:val="00935560"/>
    <w:rsid w:val="00944CEC"/>
    <w:rsid w:val="009625C2"/>
    <w:rsid w:val="0099039F"/>
    <w:rsid w:val="009A7C06"/>
    <w:rsid w:val="009B6397"/>
    <w:rsid w:val="009B6BD9"/>
    <w:rsid w:val="009C0B7D"/>
    <w:rsid w:val="009E49B5"/>
    <w:rsid w:val="009E4E75"/>
    <w:rsid w:val="009E6250"/>
    <w:rsid w:val="009F2704"/>
    <w:rsid w:val="009F5CD1"/>
    <w:rsid w:val="00A04D68"/>
    <w:rsid w:val="00A11216"/>
    <w:rsid w:val="00A12723"/>
    <w:rsid w:val="00A16150"/>
    <w:rsid w:val="00A257EE"/>
    <w:rsid w:val="00A30EBC"/>
    <w:rsid w:val="00A35F51"/>
    <w:rsid w:val="00A36BC6"/>
    <w:rsid w:val="00A37970"/>
    <w:rsid w:val="00A4540F"/>
    <w:rsid w:val="00A46C5E"/>
    <w:rsid w:val="00A649A7"/>
    <w:rsid w:val="00A6645C"/>
    <w:rsid w:val="00A71C37"/>
    <w:rsid w:val="00A739CC"/>
    <w:rsid w:val="00A77606"/>
    <w:rsid w:val="00A8432A"/>
    <w:rsid w:val="00A851A4"/>
    <w:rsid w:val="00A87B09"/>
    <w:rsid w:val="00A91C73"/>
    <w:rsid w:val="00A91EA0"/>
    <w:rsid w:val="00A93C0D"/>
    <w:rsid w:val="00A97854"/>
    <w:rsid w:val="00AA000A"/>
    <w:rsid w:val="00AA249C"/>
    <w:rsid w:val="00AA39E3"/>
    <w:rsid w:val="00AB637A"/>
    <w:rsid w:val="00AC4209"/>
    <w:rsid w:val="00AC64A8"/>
    <w:rsid w:val="00AC6504"/>
    <w:rsid w:val="00AC7B62"/>
    <w:rsid w:val="00AD3A94"/>
    <w:rsid w:val="00AE2DA4"/>
    <w:rsid w:val="00AE4471"/>
    <w:rsid w:val="00AE4A29"/>
    <w:rsid w:val="00AE52FB"/>
    <w:rsid w:val="00AE6349"/>
    <w:rsid w:val="00AF654C"/>
    <w:rsid w:val="00B0163A"/>
    <w:rsid w:val="00B03233"/>
    <w:rsid w:val="00B11E73"/>
    <w:rsid w:val="00B12B36"/>
    <w:rsid w:val="00B15AA5"/>
    <w:rsid w:val="00B20E6B"/>
    <w:rsid w:val="00B20EF7"/>
    <w:rsid w:val="00B27E5B"/>
    <w:rsid w:val="00B335D1"/>
    <w:rsid w:val="00B35414"/>
    <w:rsid w:val="00B37F1B"/>
    <w:rsid w:val="00B46687"/>
    <w:rsid w:val="00B47E46"/>
    <w:rsid w:val="00B514F5"/>
    <w:rsid w:val="00B52E2B"/>
    <w:rsid w:val="00B5769B"/>
    <w:rsid w:val="00B6172A"/>
    <w:rsid w:val="00B91B6E"/>
    <w:rsid w:val="00B922BA"/>
    <w:rsid w:val="00BA3898"/>
    <w:rsid w:val="00BA6DBD"/>
    <w:rsid w:val="00BB549B"/>
    <w:rsid w:val="00BB606A"/>
    <w:rsid w:val="00BC27C8"/>
    <w:rsid w:val="00BD6525"/>
    <w:rsid w:val="00BE345C"/>
    <w:rsid w:val="00BF4F5F"/>
    <w:rsid w:val="00BF566E"/>
    <w:rsid w:val="00C006C5"/>
    <w:rsid w:val="00C04CC4"/>
    <w:rsid w:val="00C12D63"/>
    <w:rsid w:val="00C36921"/>
    <w:rsid w:val="00C37CB4"/>
    <w:rsid w:val="00C40401"/>
    <w:rsid w:val="00C623E4"/>
    <w:rsid w:val="00C6459C"/>
    <w:rsid w:val="00C645D4"/>
    <w:rsid w:val="00C65332"/>
    <w:rsid w:val="00C6560C"/>
    <w:rsid w:val="00C66E9D"/>
    <w:rsid w:val="00C722C4"/>
    <w:rsid w:val="00C74AC0"/>
    <w:rsid w:val="00C82C2A"/>
    <w:rsid w:val="00C837D3"/>
    <w:rsid w:val="00C939CF"/>
    <w:rsid w:val="00CA05CE"/>
    <w:rsid w:val="00CA541D"/>
    <w:rsid w:val="00CA77BE"/>
    <w:rsid w:val="00CC4395"/>
    <w:rsid w:val="00CD7D99"/>
    <w:rsid w:val="00CF75B1"/>
    <w:rsid w:val="00D0053D"/>
    <w:rsid w:val="00D01196"/>
    <w:rsid w:val="00D02FDB"/>
    <w:rsid w:val="00D14EB1"/>
    <w:rsid w:val="00D21190"/>
    <w:rsid w:val="00D215EC"/>
    <w:rsid w:val="00D21D44"/>
    <w:rsid w:val="00D22B1B"/>
    <w:rsid w:val="00D4370A"/>
    <w:rsid w:val="00D53057"/>
    <w:rsid w:val="00D54371"/>
    <w:rsid w:val="00D7349A"/>
    <w:rsid w:val="00D734CE"/>
    <w:rsid w:val="00D81271"/>
    <w:rsid w:val="00D8140E"/>
    <w:rsid w:val="00D93393"/>
    <w:rsid w:val="00D95605"/>
    <w:rsid w:val="00DB3E49"/>
    <w:rsid w:val="00DB4A6E"/>
    <w:rsid w:val="00DB5820"/>
    <w:rsid w:val="00DC6C74"/>
    <w:rsid w:val="00DD01D0"/>
    <w:rsid w:val="00DD5F2D"/>
    <w:rsid w:val="00DE09B1"/>
    <w:rsid w:val="00DE4719"/>
    <w:rsid w:val="00E05CE4"/>
    <w:rsid w:val="00E07269"/>
    <w:rsid w:val="00E20F4B"/>
    <w:rsid w:val="00E23668"/>
    <w:rsid w:val="00E26261"/>
    <w:rsid w:val="00E35AA3"/>
    <w:rsid w:val="00E46F40"/>
    <w:rsid w:val="00E5305E"/>
    <w:rsid w:val="00E722EA"/>
    <w:rsid w:val="00E727E1"/>
    <w:rsid w:val="00EA4C83"/>
    <w:rsid w:val="00EB0513"/>
    <w:rsid w:val="00EB4FD6"/>
    <w:rsid w:val="00EB6FDC"/>
    <w:rsid w:val="00EC4915"/>
    <w:rsid w:val="00EC73B4"/>
    <w:rsid w:val="00ED1D65"/>
    <w:rsid w:val="00ED1E3C"/>
    <w:rsid w:val="00EE21AC"/>
    <w:rsid w:val="00EE5155"/>
    <w:rsid w:val="00F00B4D"/>
    <w:rsid w:val="00F0139F"/>
    <w:rsid w:val="00F066C8"/>
    <w:rsid w:val="00F14EF8"/>
    <w:rsid w:val="00F165D4"/>
    <w:rsid w:val="00F21453"/>
    <w:rsid w:val="00F27F51"/>
    <w:rsid w:val="00F37F5C"/>
    <w:rsid w:val="00F41AD2"/>
    <w:rsid w:val="00F44CA0"/>
    <w:rsid w:val="00F46ECE"/>
    <w:rsid w:val="00F51FCB"/>
    <w:rsid w:val="00F6591B"/>
    <w:rsid w:val="00F65F5D"/>
    <w:rsid w:val="00F71637"/>
    <w:rsid w:val="00F7484C"/>
    <w:rsid w:val="00F74D06"/>
    <w:rsid w:val="00F85AF8"/>
    <w:rsid w:val="00F879C5"/>
    <w:rsid w:val="00F9548D"/>
    <w:rsid w:val="00FA075D"/>
    <w:rsid w:val="00FA214B"/>
    <w:rsid w:val="00FB1423"/>
    <w:rsid w:val="00FB6F1F"/>
    <w:rsid w:val="00FD33BE"/>
    <w:rsid w:val="00FD5DAF"/>
    <w:rsid w:val="00FD7C9D"/>
    <w:rsid w:val="00FE3CEF"/>
    <w:rsid w:val="00FF6B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D00CC"/>
  <w15:chartTrackingRefBased/>
  <w15:docId w15:val="{32F99DCD-F99D-4710-8C44-6F369073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172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625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25C2"/>
  </w:style>
  <w:style w:type="paragraph" w:styleId="Stopka">
    <w:name w:val="footer"/>
    <w:basedOn w:val="Normalny"/>
    <w:link w:val="StopkaZnak"/>
    <w:uiPriority w:val="99"/>
    <w:unhideWhenUsed/>
    <w:rsid w:val="009625C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25C2"/>
  </w:style>
  <w:style w:type="table" w:styleId="Tabela-Siatka">
    <w:name w:val="Table Grid"/>
    <w:basedOn w:val="Standardowy"/>
    <w:uiPriority w:val="39"/>
    <w:rsid w:val="000377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34708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708F"/>
    <w:rPr>
      <w:rFonts w:ascii="Segoe UI" w:hAnsi="Segoe UI" w:cs="Segoe UI"/>
      <w:sz w:val="18"/>
      <w:szCs w:val="18"/>
    </w:rPr>
  </w:style>
  <w:style w:type="character" w:styleId="Hipercze">
    <w:name w:val="Hyperlink"/>
    <w:basedOn w:val="Domylnaczcionkaakapitu"/>
    <w:uiPriority w:val="99"/>
    <w:unhideWhenUsed/>
    <w:rsid w:val="00A30EBC"/>
    <w:rPr>
      <w:color w:val="0563C1" w:themeColor="hyperlink"/>
      <w:u w:val="single"/>
    </w:rPr>
  </w:style>
  <w:style w:type="paragraph" w:styleId="Akapitzlist">
    <w:name w:val="List Paragraph"/>
    <w:basedOn w:val="Normalny"/>
    <w:uiPriority w:val="34"/>
    <w:qFormat/>
    <w:rsid w:val="00383D6F"/>
    <w:pPr>
      <w:ind w:left="720"/>
      <w:contextualSpacing/>
    </w:pPr>
  </w:style>
  <w:style w:type="character" w:customStyle="1" w:styleId="Teksttreci2">
    <w:name w:val="Tekst treści (2)_"/>
    <w:basedOn w:val="Domylnaczcionkaakapitu"/>
    <w:link w:val="Teksttreci20"/>
    <w:rsid w:val="00B6172A"/>
    <w:rPr>
      <w:rFonts w:ascii="Times New Roman" w:eastAsia="Times New Roman" w:hAnsi="Times New Roman" w:cs="Times New Roman"/>
      <w:shd w:val="clear" w:color="auto" w:fill="FFFFFF"/>
    </w:rPr>
  </w:style>
  <w:style w:type="character" w:customStyle="1" w:styleId="Nagwek1">
    <w:name w:val="Nagłówek #1_"/>
    <w:basedOn w:val="Domylnaczcionkaakapitu"/>
    <w:link w:val="Nagwek10"/>
    <w:rsid w:val="00B6172A"/>
    <w:rPr>
      <w:rFonts w:ascii="Times New Roman" w:eastAsia="Times New Roman" w:hAnsi="Times New Roman" w:cs="Times New Roman"/>
      <w:b/>
      <w:bCs/>
      <w:shd w:val="clear" w:color="auto" w:fill="FFFFFF"/>
    </w:rPr>
  </w:style>
  <w:style w:type="paragraph" w:customStyle="1" w:styleId="Teksttreci20">
    <w:name w:val="Tekst treści (2)"/>
    <w:basedOn w:val="Normalny"/>
    <w:link w:val="Teksttreci2"/>
    <w:rsid w:val="00B6172A"/>
    <w:pPr>
      <w:widowControl w:val="0"/>
      <w:shd w:val="clear" w:color="auto" w:fill="FFFFFF"/>
      <w:spacing w:after="0" w:line="413" w:lineRule="exact"/>
      <w:ind w:hanging="360"/>
      <w:jc w:val="both"/>
    </w:pPr>
    <w:rPr>
      <w:rFonts w:ascii="Times New Roman" w:eastAsia="Times New Roman" w:hAnsi="Times New Roman" w:cs="Times New Roman"/>
    </w:rPr>
  </w:style>
  <w:style w:type="paragraph" w:customStyle="1" w:styleId="Nagwek10">
    <w:name w:val="Nagłówek #1"/>
    <w:basedOn w:val="Normalny"/>
    <w:link w:val="Nagwek1"/>
    <w:rsid w:val="00B6172A"/>
    <w:pPr>
      <w:widowControl w:val="0"/>
      <w:shd w:val="clear" w:color="auto" w:fill="FFFFFF"/>
      <w:spacing w:after="0" w:line="413" w:lineRule="exact"/>
      <w:ind w:hanging="620"/>
      <w:jc w:val="both"/>
      <w:outlineLvl w:val="0"/>
    </w:pPr>
    <w:rPr>
      <w:rFonts w:ascii="Times New Roman" w:eastAsia="Times New Roman" w:hAnsi="Times New Roman" w:cs="Times New Roman"/>
      <w:b/>
      <w:bCs/>
    </w:rPr>
  </w:style>
  <w:style w:type="character" w:customStyle="1" w:styleId="Teksttreci3">
    <w:name w:val="Tekst treści (3)_"/>
    <w:basedOn w:val="Domylnaczcionkaakapitu"/>
    <w:link w:val="Teksttreci30"/>
    <w:rsid w:val="00B6172A"/>
    <w:rPr>
      <w:rFonts w:ascii="Times New Roman" w:eastAsia="Times New Roman" w:hAnsi="Times New Roman" w:cs="Times New Roman"/>
      <w:b/>
      <w:bCs/>
      <w:shd w:val="clear" w:color="auto" w:fill="FFFFFF"/>
    </w:rPr>
  </w:style>
  <w:style w:type="paragraph" w:customStyle="1" w:styleId="Teksttreci30">
    <w:name w:val="Tekst treści (3)"/>
    <w:basedOn w:val="Normalny"/>
    <w:link w:val="Teksttreci3"/>
    <w:rsid w:val="00B6172A"/>
    <w:pPr>
      <w:widowControl w:val="0"/>
      <w:shd w:val="clear" w:color="auto" w:fill="FFFFFF"/>
      <w:spacing w:after="0" w:line="0" w:lineRule="atLeast"/>
      <w:ind w:hanging="620"/>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mp"/></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cmpd="sng">
          <a:solidFill>
            <a:schemeClr val="accent4">
              <a:lumMod val="75000"/>
            </a:schemeClr>
          </a:solidFill>
          <a:round/>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E7EC0-8B4F-4AAC-94F9-98FF8F49A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1575</Words>
  <Characters>9455</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Kujawińska Anna</dc:creator>
  <cp:keywords/>
  <dc:description/>
  <cp:lastModifiedBy>Firlej Marzena</cp:lastModifiedBy>
  <cp:revision>13</cp:revision>
  <cp:lastPrinted>2025-04-04T11:58:00Z</cp:lastPrinted>
  <dcterms:created xsi:type="dcterms:W3CDTF">2025-01-24T13:19:00Z</dcterms:created>
  <dcterms:modified xsi:type="dcterms:W3CDTF">2025-04-04T14:34:00Z</dcterms:modified>
</cp:coreProperties>
</file>