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B2F577" w14:textId="13717999" w:rsidR="009A2738" w:rsidRPr="000B0E18" w:rsidRDefault="009A2738" w:rsidP="009A2738">
      <w:pPr>
        <w:jc w:val="both"/>
        <w:rPr>
          <w:b/>
        </w:rPr>
      </w:pPr>
      <w:r w:rsidRPr="000B0E18">
        <w:rPr>
          <w:b/>
        </w:rPr>
        <w:t>Konkurs na</w:t>
      </w:r>
      <w:r w:rsidR="00990510" w:rsidRPr="000B0E18">
        <w:rPr>
          <w:b/>
        </w:rPr>
        <w:t xml:space="preserve"> 2</w:t>
      </w:r>
      <w:r w:rsidRPr="000B0E18">
        <w:rPr>
          <w:b/>
        </w:rPr>
        <w:t xml:space="preserve"> stanowiska na asystenta sędziego Sądu Rejonowego w Gryfinie </w:t>
      </w:r>
    </w:p>
    <w:p w14:paraId="057FBFF5" w14:textId="77777777" w:rsidR="009A2738" w:rsidRPr="000B0E18" w:rsidRDefault="009A2738" w:rsidP="00234C1F"/>
    <w:p w14:paraId="10F3D8DF" w14:textId="77777777" w:rsidR="008A32C2" w:rsidRPr="000B0E18" w:rsidRDefault="008A32C2" w:rsidP="00234C1F"/>
    <w:p w14:paraId="75D3A5B2" w14:textId="77777777" w:rsidR="009A2738" w:rsidRPr="00537FEF" w:rsidRDefault="00100BB4" w:rsidP="00234C1F">
      <w:pPr>
        <w:rPr>
          <w:b/>
          <w:bCs/>
        </w:rPr>
      </w:pPr>
      <w:r w:rsidRPr="00537FEF">
        <w:rPr>
          <w:b/>
          <w:bCs/>
        </w:rPr>
        <w:t xml:space="preserve">Prawo cywilne </w:t>
      </w:r>
    </w:p>
    <w:p w14:paraId="538890D4" w14:textId="77777777" w:rsidR="00251FA9" w:rsidRPr="00537FEF" w:rsidRDefault="00251FA9" w:rsidP="00234C1F">
      <w:pPr>
        <w:rPr>
          <w:b/>
          <w:bCs/>
        </w:rPr>
      </w:pPr>
    </w:p>
    <w:p w14:paraId="3928F5E6" w14:textId="77777777" w:rsidR="00251FA9" w:rsidRPr="000B0E18" w:rsidRDefault="00251FA9" w:rsidP="008A32C2">
      <w:pPr>
        <w:spacing w:line="276" w:lineRule="auto"/>
        <w:jc w:val="both"/>
      </w:pPr>
      <w:r w:rsidRPr="000B0E18">
        <w:rPr>
          <w:b/>
        </w:rPr>
        <w:t>1.</w:t>
      </w:r>
      <w:r w:rsidRPr="000B0E18">
        <w:t xml:space="preserve">  Pełnomocnictwo może być odwołane:</w:t>
      </w:r>
    </w:p>
    <w:p w14:paraId="736E4D12" w14:textId="77777777" w:rsidR="00251FA9" w:rsidRPr="008A32C2" w:rsidRDefault="00251FA9" w:rsidP="008A32C2">
      <w:pPr>
        <w:spacing w:line="276" w:lineRule="auto"/>
        <w:ind w:left="52"/>
        <w:jc w:val="both"/>
      </w:pPr>
      <w:r w:rsidRPr="008A32C2">
        <w:t>a/zawsze, w każdym czasie</w:t>
      </w:r>
    </w:p>
    <w:p w14:paraId="698FA78B" w14:textId="77777777" w:rsidR="00251FA9" w:rsidRPr="008A32C2" w:rsidRDefault="00251FA9" w:rsidP="008A32C2">
      <w:pPr>
        <w:spacing w:line="276" w:lineRule="auto"/>
        <w:ind w:left="52"/>
        <w:jc w:val="both"/>
        <w:rPr>
          <w:b/>
        </w:rPr>
      </w:pPr>
      <w:r w:rsidRPr="008A32C2">
        <w:rPr>
          <w:b/>
        </w:rPr>
        <w:t xml:space="preserve">b/w każdym czasie, chyba że mocodawca zrzekł się odwołania pełnomocnictwa z przyczyn uzasadnionych treścią stosunku prawnego będącego podstawą pełnomocnictwa  </w:t>
      </w:r>
    </w:p>
    <w:p w14:paraId="471B7103" w14:textId="77777777" w:rsidR="00251FA9" w:rsidRPr="008A32C2" w:rsidRDefault="00251FA9" w:rsidP="008A32C2">
      <w:pPr>
        <w:spacing w:line="276" w:lineRule="auto"/>
        <w:jc w:val="both"/>
      </w:pPr>
      <w:r w:rsidRPr="008A32C2">
        <w:t xml:space="preserve"> c/ w każdym czasie, poza wyjątkami wskazanymi w ustawie </w:t>
      </w:r>
    </w:p>
    <w:p w14:paraId="02CB610D" w14:textId="77777777" w:rsidR="00251FA9" w:rsidRPr="008A32C2" w:rsidRDefault="00251FA9" w:rsidP="008A32C2">
      <w:pPr>
        <w:spacing w:after="292" w:line="276" w:lineRule="auto"/>
        <w:ind w:left="76" w:right="7"/>
        <w:jc w:val="both"/>
      </w:pPr>
    </w:p>
    <w:p w14:paraId="4F56E4D9" w14:textId="77777777" w:rsidR="00251FA9" w:rsidRPr="008A32C2" w:rsidRDefault="00251FA9" w:rsidP="008A32C2">
      <w:pPr>
        <w:spacing w:line="276" w:lineRule="auto"/>
        <w:jc w:val="both"/>
      </w:pPr>
      <w:r w:rsidRPr="008A32C2">
        <w:rPr>
          <w:b/>
        </w:rPr>
        <w:t xml:space="preserve">2. </w:t>
      </w:r>
      <w:r w:rsidRPr="008A32C2">
        <w:t xml:space="preserve">Czy ważny jest testament wspólny sporządzony przez małżonków: </w:t>
      </w:r>
    </w:p>
    <w:p w14:paraId="53962A5B" w14:textId="77777777" w:rsidR="00251FA9" w:rsidRPr="008A32C2" w:rsidRDefault="00251FA9" w:rsidP="008A32C2">
      <w:pPr>
        <w:spacing w:line="276" w:lineRule="auto"/>
        <w:jc w:val="both"/>
      </w:pPr>
      <w:r w:rsidRPr="008A32C2">
        <w:t>a/ tak, zawsze</w:t>
      </w:r>
    </w:p>
    <w:p w14:paraId="42E3C784" w14:textId="77777777" w:rsidR="00251FA9" w:rsidRPr="008A32C2" w:rsidRDefault="00251FA9" w:rsidP="008A32C2">
      <w:pPr>
        <w:spacing w:line="276" w:lineRule="auto"/>
        <w:jc w:val="both"/>
        <w:rPr>
          <w:b/>
        </w:rPr>
      </w:pPr>
      <w:r w:rsidRPr="008A32C2">
        <w:rPr>
          <w:b/>
        </w:rPr>
        <w:t xml:space="preserve">b/ nie, nigdy </w:t>
      </w:r>
    </w:p>
    <w:p w14:paraId="3769E05B" w14:textId="77777777" w:rsidR="00251FA9" w:rsidRPr="008A32C2" w:rsidRDefault="00251FA9" w:rsidP="008A32C2">
      <w:pPr>
        <w:spacing w:line="276" w:lineRule="auto"/>
        <w:jc w:val="both"/>
      </w:pPr>
      <w:r w:rsidRPr="008A32C2">
        <w:t xml:space="preserve">c/ tak, jeżeli został złożony w przypadku rychłej śmierci </w:t>
      </w:r>
    </w:p>
    <w:p w14:paraId="73D0CEE2" w14:textId="77777777" w:rsidR="00251FA9" w:rsidRPr="008A32C2" w:rsidRDefault="00251FA9" w:rsidP="008A32C2">
      <w:pPr>
        <w:pStyle w:val="Akapitzlist"/>
        <w:spacing w:line="276" w:lineRule="auto"/>
        <w:ind w:left="567"/>
        <w:rPr>
          <w:rFonts w:cs="Times New Roman"/>
          <w:szCs w:val="24"/>
        </w:rPr>
      </w:pPr>
    </w:p>
    <w:p w14:paraId="2C9DAD69" w14:textId="77777777" w:rsidR="00251FA9" w:rsidRPr="008A32C2" w:rsidRDefault="00251FA9" w:rsidP="008A32C2">
      <w:pPr>
        <w:pStyle w:val="Akapitzlist"/>
        <w:spacing w:line="276" w:lineRule="auto"/>
        <w:ind w:left="567"/>
        <w:rPr>
          <w:rFonts w:cs="Times New Roman"/>
          <w:szCs w:val="24"/>
        </w:rPr>
      </w:pPr>
    </w:p>
    <w:p w14:paraId="381271FB" w14:textId="77777777" w:rsidR="00251FA9" w:rsidRPr="008A32C2" w:rsidRDefault="00251FA9" w:rsidP="008A32C2">
      <w:pPr>
        <w:spacing w:line="276" w:lineRule="auto"/>
        <w:jc w:val="both"/>
      </w:pPr>
      <w:r w:rsidRPr="008A32C2">
        <w:t>3.</w:t>
      </w:r>
      <w:r w:rsidRPr="008A32C2">
        <w:rPr>
          <w:b/>
        </w:rPr>
        <w:t xml:space="preserve"> </w:t>
      </w:r>
      <w:r w:rsidRPr="008A32C2">
        <w:t>Skarb Państwa lub gmina powołani do spadku na podstawie ustawy:</w:t>
      </w:r>
    </w:p>
    <w:p w14:paraId="36AB860C" w14:textId="77777777" w:rsidR="00251FA9" w:rsidRPr="008A32C2" w:rsidRDefault="00251FA9" w:rsidP="008A32C2">
      <w:pPr>
        <w:spacing w:line="276" w:lineRule="auto"/>
        <w:jc w:val="both"/>
      </w:pPr>
      <w:r w:rsidRPr="008A32C2">
        <w:t>a/ spadek mogą przyjąć wprost</w:t>
      </w:r>
    </w:p>
    <w:p w14:paraId="6D42485B" w14:textId="77777777" w:rsidR="00251FA9" w:rsidRPr="008A32C2" w:rsidRDefault="00251FA9" w:rsidP="008A32C2">
      <w:pPr>
        <w:spacing w:line="276" w:lineRule="auto"/>
        <w:jc w:val="both"/>
      </w:pPr>
      <w:r w:rsidRPr="008A32C2">
        <w:t>b/ spadek mogą przyjąć lub odrzucić</w:t>
      </w:r>
    </w:p>
    <w:p w14:paraId="22DECEA3" w14:textId="77777777" w:rsidR="00251FA9" w:rsidRPr="008A32C2" w:rsidRDefault="00251FA9" w:rsidP="008A32C2">
      <w:pPr>
        <w:spacing w:line="276" w:lineRule="auto"/>
        <w:jc w:val="both"/>
        <w:rPr>
          <w:b/>
        </w:rPr>
      </w:pPr>
      <w:r w:rsidRPr="008A32C2">
        <w:rPr>
          <w:b/>
        </w:rPr>
        <w:t>c/ nie mogą odrzucić spadku</w:t>
      </w:r>
    </w:p>
    <w:p w14:paraId="58A9F531" w14:textId="77777777" w:rsidR="00251FA9" w:rsidRPr="008A32C2" w:rsidRDefault="00251FA9" w:rsidP="008A32C2">
      <w:pPr>
        <w:spacing w:line="276" w:lineRule="auto"/>
        <w:jc w:val="both"/>
      </w:pPr>
    </w:p>
    <w:p w14:paraId="0B303890" w14:textId="77777777" w:rsidR="00251FA9" w:rsidRPr="008A32C2" w:rsidRDefault="00251FA9" w:rsidP="008A32C2">
      <w:pPr>
        <w:spacing w:line="276" w:lineRule="auto"/>
        <w:jc w:val="both"/>
        <w:rPr>
          <w:rStyle w:val="Pogrubienie"/>
          <w:b w:val="0"/>
        </w:rPr>
      </w:pPr>
      <w:r w:rsidRPr="008A32C2">
        <w:t xml:space="preserve">4. </w:t>
      </w:r>
      <w:r w:rsidRPr="008A32C2">
        <w:rPr>
          <w:rStyle w:val="Pogrubienie"/>
          <w:b w:val="0"/>
        </w:rPr>
        <w:t>Zgodnie z Kodeksem cywilnym, zobowiązanie jest solidarne:</w:t>
      </w:r>
    </w:p>
    <w:p w14:paraId="53F6A508" w14:textId="77777777" w:rsidR="00251FA9" w:rsidRPr="00653303" w:rsidRDefault="00251FA9" w:rsidP="008A32C2">
      <w:pPr>
        <w:spacing w:line="276" w:lineRule="auto"/>
        <w:jc w:val="both"/>
        <w:rPr>
          <w:b/>
          <w:i/>
          <w:iCs/>
        </w:rPr>
      </w:pPr>
      <w:r w:rsidRPr="00653303">
        <w:rPr>
          <w:rStyle w:val="Uwydatnienie"/>
          <w:b/>
          <w:i w:val="0"/>
          <w:iCs w:val="0"/>
        </w:rPr>
        <w:t>a/ jeżeli to wynika z ustawy lub z czynności prawnej</w:t>
      </w:r>
      <w:r w:rsidRPr="00653303">
        <w:rPr>
          <w:b/>
          <w:i/>
          <w:iCs/>
        </w:rPr>
        <w:t xml:space="preserve">, </w:t>
      </w:r>
    </w:p>
    <w:p w14:paraId="38261101" w14:textId="77777777" w:rsidR="00251FA9" w:rsidRPr="008A32C2" w:rsidRDefault="00251FA9" w:rsidP="008A32C2">
      <w:pPr>
        <w:spacing w:line="276" w:lineRule="auto"/>
        <w:jc w:val="both"/>
      </w:pPr>
      <w:r w:rsidRPr="008A32C2">
        <w:t xml:space="preserve">b/ tylko wówczas, gdy przepis szczególny tak stanowi, </w:t>
      </w:r>
    </w:p>
    <w:p w14:paraId="276718D3" w14:textId="77777777" w:rsidR="00251FA9" w:rsidRPr="008A32C2" w:rsidRDefault="00251FA9" w:rsidP="008A32C2">
      <w:pPr>
        <w:spacing w:line="276" w:lineRule="auto"/>
        <w:jc w:val="both"/>
      </w:pPr>
      <w:r w:rsidRPr="008A32C2">
        <w:t>c/tylko wówczas, gdy przepis szczególny na to zezwala, a strony w umowie wyraziły na to zgodę</w:t>
      </w:r>
    </w:p>
    <w:p w14:paraId="393018BD" w14:textId="77777777" w:rsidR="00251FA9" w:rsidRPr="00490C35" w:rsidRDefault="00251FA9" w:rsidP="008A32C2">
      <w:pPr>
        <w:pStyle w:val="Akapitzlist"/>
        <w:spacing w:line="276" w:lineRule="auto"/>
        <w:ind w:left="567"/>
        <w:rPr>
          <w:rFonts w:cs="Times New Roman"/>
          <w:bCs/>
          <w:szCs w:val="24"/>
        </w:rPr>
      </w:pPr>
    </w:p>
    <w:p w14:paraId="0531EC72" w14:textId="77777777" w:rsidR="00251FA9" w:rsidRPr="00490C35" w:rsidRDefault="00251FA9" w:rsidP="008A32C2">
      <w:pPr>
        <w:spacing w:line="276" w:lineRule="auto"/>
        <w:jc w:val="both"/>
        <w:rPr>
          <w:bCs/>
        </w:rPr>
      </w:pPr>
      <w:r w:rsidRPr="00490C35">
        <w:rPr>
          <w:bCs/>
        </w:rPr>
        <w:t xml:space="preserve">5. </w:t>
      </w:r>
      <w:r w:rsidR="00B95C43" w:rsidRPr="00490C35">
        <w:rPr>
          <w:bCs/>
        </w:rPr>
        <w:t>Ograniczoną zdolność do czynności prawnych mają</w:t>
      </w:r>
      <w:r w:rsidRPr="00490C35">
        <w:rPr>
          <w:bCs/>
        </w:rPr>
        <w:t>:</w:t>
      </w:r>
    </w:p>
    <w:p w14:paraId="67488676" w14:textId="77777777" w:rsidR="00251FA9" w:rsidRPr="008A32C2" w:rsidRDefault="00251FA9" w:rsidP="008A32C2">
      <w:pPr>
        <w:spacing w:line="276" w:lineRule="auto"/>
        <w:jc w:val="both"/>
        <w:rPr>
          <w:b/>
        </w:rPr>
      </w:pPr>
      <w:r w:rsidRPr="008A32C2">
        <w:rPr>
          <w:b/>
        </w:rPr>
        <w:t xml:space="preserve">a/  </w:t>
      </w:r>
      <w:r w:rsidR="00AF0F13" w:rsidRPr="008A32C2">
        <w:rPr>
          <w:b/>
        </w:rPr>
        <w:t>małoletni, którzy ukończyli 13 lat i osoby ubezwłasnowolnione częściowo</w:t>
      </w:r>
    </w:p>
    <w:p w14:paraId="645B4DC8" w14:textId="77777777" w:rsidR="00251FA9" w:rsidRPr="008A32C2" w:rsidRDefault="00251FA9" w:rsidP="008A32C2">
      <w:pPr>
        <w:spacing w:line="276" w:lineRule="auto"/>
        <w:jc w:val="both"/>
      </w:pPr>
      <w:r w:rsidRPr="008A32C2">
        <w:t xml:space="preserve">b/ </w:t>
      </w:r>
      <w:r w:rsidR="00B95C43" w:rsidRPr="008A32C2">
        <w:t xml:space="preserve">tylko małoletni, którzy ukończyli </w:t>
      </w:r>
      <w:r w:rsidR="00AF0F13" w:rsidRPr="008A32C2">
        <w:t>13 lat</w:t>
      </w:r>
    </w:p>
    <w:p w14:paraId="1DC3E799" w14:textId="77777777" w:rsidR="00251FA9" w:rsidRPr="008A32C2" w:rsidRDefault="00251FA9" w:rsidP="008A32C2">
      <w:pPr>
        <w:spacing w:line="276" w:lineRule="auto"/>
        <w:jc w:val="both"/>
      </w:pPr>
      <w:r w:rsidRPr="008A32C2">
        <w:t xml:space="preserve">c/ </w:t>
      </w:r>
      <w:r w:rsidR="00AF0F13" w:rsidRPr="008A32C2">
        <w:t>tylko osoby ubezwłasnowolnione częściowo</w:t>
      </w:r>
      <w:r w:rsidRPr="008A32C2">
        <w:t xml:space="preserve"> </w:t>
      </w:r>
    </w:p>
    <w:p w14:paraId="7F98884F" w14:textId="77777777" w:rsidR="00251FA9" w:rsidRPr="008A32C2" w:rsidRDefault="00251FA9" w:rsidP="008A32C2">
      <w:pPr>
        <w:pStyle w:val="Akapitzlist"/>
        <w:spacing w:line="276" w:lineRule="auto"/>
        <w:ind w:left="567"/>
        <w:rPr>
          <w:rFonts w:cs="Times New Roman"/>
          <w:b/>
          <w:szCs w:val="24"/>
        </w:rPr>
      </w:pPr>
    </w:p>
    <w:p w14:paraId="19B23397" w14:textId="77777777" w:rsidR="00AC257C" w:rsidRPr="008A32C2" w:rsidRDefault="00251FA9" w:rsidP="008A32C2">
      <w:pPr>
        <w:spacing w:line="276" w:lineRule="auto"/>
        <w:jc w:val="both"/>
        <w:rPr>
          <w:color w:val="333333"/>
          <w:shd w:val="clear" w:color="auto" w:fill="FFFFFF"/>
        </w:rPr>
      </w:pPr>
      <w:r w:rsidRPr="008A32C2">
        <w:rPr>
          <w:b/>
        </w:rPr>
        <w:t xml:space="preserve">  6.  </w:t>
      </w:r>
      <w:r w:rsidR="00AC257C" w:rsidRPr="008A32C2">
        <w:rPr>
          <w:color w:val="333333"/>
          <w:shd w:val="clear" w:color="auto" w:fill="FFFFFF"/>
        </w:rPr>
        <w:t>Umowa pożyczki:</w:t>
      </w:r>
    </w:p>
    <w:p w14:paraId="6471E91E" w14:textId="77777777" w:rsidR="00AC257C" w:rsidRPr="008A32C2" w:rsidRDefault="00AC257C" w:rsidP="008A32C2">
      <w:pPr>
        <w:spacing w:line="276" w:lineRule="auto"/>
        <w:jc w:val="both"/>
      </w:pPr>
      <w:r w:rsidRPr="008A32C2">
        <w:rPr>
          <w:color w:val="333333"/>
          <w:shd w:val="clear" w:color="auto" w:fill="FFFFFF"/>
        </w:rPr>
        <w:t>a/ której wartość przekracza pięć tysięcy złotych, wymaga zachowania formy dokumentowej</w:t>
      </w:r>
    </w:p>
    <w:p w14:paraId="010905C2" w14:textId="77777777" w:rsidR="00AC257C" w:rsidRPr="008A32C2" w:rsidRDefault="00AC257C" w:rsidP="008A32C2">
      <w:pPr>
        <w:spacing w:line="276" w:lineRule="auto"/>
        <w:jc w:val="both"/>
        <w:rPr>
          <w:color w:val="333333"/>
          <w:shd w:val="clear" w:color="auto" w:fill="FFFFFF"/>
        </w:rPr>
      </w:pPr>
      <w:r w:rsidRPr="008A32C2">
        <w:rPr>
          <w:color w:val="333333"/>
          <w:shd w:val="clear" w:color="auto" w:fill="FFFFFF"/>
        </w:rPr>
        <w:t xml:space="preserve">b/ której wartość przekracza tysiąc złotych, wymaga zachowania formy pisemnej </w:t>
      </w:r>
    </w:p>
    <w:p w14:paraId="522E9F7E" w14:textId="77777777" w:rsidR="00AC257C" w:rsidRPr="008A32C2" w:rsidRDefault="00AC257C" w:rsidP="008A32C2">
      <w:pPr>
        <w:spacing w:line="276" w:lineRule="auto"/>
        <w:jc w:val="both"/>
        <w:rPr>
          <w:b/>
        </w:rPr>
      </w:pPr>
      <w:r w:rsidRPr="008A32C2">
        <w:rPr>
          <w:b/>
          <w:color w:val="333333"/>
          <w:shd w:val="clear" w:color="auto" w:fill="FFFFFF"/>
        </w:rPr>
        <w:t>c/ której wartość przekracza tysiąc złotych, wymaga zachowania formy dokumentowej</w:t>
      </w:r>
    </w:p>
    <w:p w14:paraId="61A99192" w14:textId="77777777" w:rsidR="00251FA9" w:rsidRPr="008A32C2" w:rsidRDefault="00251FA9" w:rsidP="008A32C2">
      <w:pPr>
        <w:spacing w:after="261" w:line="276" w:lineRule="auto"/>
        <w:ind w:left="76" w:right="7"/>
        <w:jc w:val="both"/>
      </w:pPr>
    </w:p>
    <w:p w14:paraId="41426974" w14:textId="77777777" w:rsidR="006B39E8" w:rsidRPr="008A32C2" w:rsidRDefault="00251FA9" w:rsidP="008A32C2">
      <w:pPr>
        <w:spacing w:line="276" w:lineRule="auto"/>
        <w:jc w:val="both"/>
        <w:rPr>
          <w:color w:val="333333"/>
          <w:shd w:val="clear" w:color="auto" w:fill="FFFFFF"/>
        </w:rPr>
      </w:pPr>
      <w:r w:rsidRPr="008A32C2">
        <w:t>7.</w:t>
      </w:r>
      <w:r w:rsidR="006B39E8" w:rsidRPr="008A32C2">
        <w:rPr>
          <w:color w:val="333333"/>
          <w:shd w:val="clear" w:color="auto" w:fill="FFFFFF"/>
        </w:rPr>
        <w:t xml:space="preserve"> Służebność gruntowa:</w:t>
      </w:r>
    </w:p>
    <w:p w14:paraId="2BD451B2" w14:textId="77777777" w:rsidR="006B39E8" w:rsidRPr="008A32C2" w:rsidRDefault="006B39E8" w:rsidP="008A32C2">
      <w:pPr>
        <w:spacing w:line="276" w:lineRule="auto"/>
        <w:jc w:val="both"/>
      </w:pPr>
      <w:r w:rsidRPr="008A32C2">
        <w:rPr>
          <w:color w:val="333333"/>
          <w:shd w:val="clear" w:color="auto" w:fill="FFFFFF"/>
        </w:rPr>
        <w:t xml:space="preserve">a/ nigdy nie wygasa wskutek niewykonywania </w:t>
      </w:r>
    </w:p>
    <w:p w14:paraId="0B4EE93E" w14:textId="77777777" w:rsidR="006B39E8" w:rsidRPr="008A32C2" w:rsidRDefault="006B39E8" w:rsidP="008A32C2">
      <w:pPr>
        <w:spacing w:line="276" w:lineRule="auto"/>
        <w:jc w:val="both"/>
        <w:rPr>
          <w:b/>
        </w:rPr>
      </w:pPr>
      <w:r w:rsidRPr="008A32C2">
        <w:rPr>
          <w:b/>
          <w:color w:val="333333"/>
          <w:shd w:val="clear" w:color="auto" w:fill="FFFFFF"/>
        </w:rPr>
        <w:t>b/ wygasa wskutek niewykonywania przez 10 lat</w:t>
      </w:r>
    </w:p>
    <w:p w14:paraId="6D569F40" w14:textId="77777777" w:rsidR="006B39E8" w:rsidRPr="008A32C2" w:rsidRDefault="006B39E8" w:rsidP="008A32C2">
      <w:pPr>
        <w:spacing w:line="276" w:lineRule="auto"/>
        <w:jc w:val="both"/>
      </w:pPr>
      <w:r w:rsidRPr="008A32C2">
        <w:rPr>
          <w:color w:val="333333"/>
          <w:shd w:val="clear" w:color="auto" w:fill="FFFFFF"/>
        </w:rPr>
        <w:t>c/ wygasa wskutek niewykonywania przez 3 lata</w:t>
      </w:r>
    </w:p>
    <w:p w14:paraId="2F284F24" w14:textId="77777777" w:rsidR="00251FA9" w:rsidRPr="008A32C2" w:rsidRDefault="00251FA9" w:rsidP="008A32C2">
      <w:pPr>
        <w:spacing w:line="276" w:lineRule="auto"/>
        <w:jc w:val="both"/>
        <w:rPr>
          <w:b/>
        </w:rPr>
      </w:pPr>
    </w:p>
    <w:p w14:paraId="3870D957" w14:textId="77777777" w:rsidR="005524FA" w:rsidRPr="008A32C2" w:rsidRDefault="00251FA9" w:rsidP="008A32C2">
      <w:pPr>
        <w:widowControl w:val="0"/>
        <w:tabs>
          <w:tab w:val="center" w:pos="4896"/>
          <w:tab w:val="right" w:pos="9432"/>
        </w:tabs>
        <w:suppressAutoHyphens/>
        <w:autoSpaceDE w:val="0"/>
        <w:autoSpaceDN w:val="0"/>
        <w:adjustRightInd w:val="0"/>
        <w:spacing w:line="276" w:lineRule="auto"/>
        <w:jc w:val="both"/>
        <w:rPr>
          <w:color w:val="333333"/>
          <w:shd w:val="clear" w:color="auto" w:fill="FFFFFF"/>
        </w:rPr>
      </w:pPr>
      <w:r w:rsidRPr="008A32C2">
        <w:rPr>
          <w:b/>
        </w:rPr>
        <w:lastRenderedPageBreak/>
        <w:t xml:space="preserve">8. </w:t>
      </w:r>
      <w:r w:rsidR="005524FA" w:rsidRPr="008A32C2">
        <w:rPr>
          <w:color w:val="333333"/>
          <w:shd w:val="clear" w:color="auto" w:fill="FFFFFF"/>
        </w:rPr>
        <w:t>Nieruchomościami są:</w:t>
      </w:r>
    </w:p>
    <w:p w14:paraId="5C4EC076" w14:textId="77777777" w:rsidR="00251FA9" w:rsidRPr="008A32C2" w:rsidRDefault="005524FA" w:rsidP="008A32C2">
      <w:pPr>
        <w:widowControl w:val="0"/>
        <w:tabs>
          <w:tab w:val="center" w:pos="4896"/>
          <w:tab w:val="right" w:pos="9432"/>
        </w:tabs>
        <w:suppressAutoHyphens/>
        <w:autoSpaceDE w:val="0"/>
        <w:autoSpaceDN w:val="0"/>
        <w:adjustRightInd w:val="0"/>
        <w:spacing w:line="276" w:lineRule="auto"/>
        <w:jc w:val="both"/>
        <w:rPr>
          <w:b/>
          <w:color w:val="333333"/>
          <w:shd w:val="clear" w:color="auto" w:fill="FFFFFF"/>
        </w:rPr>
      </w:pPr>
      <w:r w:rsidRPr="008A32C2">
        <w:rPr>
          <w:b/>
          <w:color w:val="333333"/>
          <w:shd w:val="clear" w:color="auto" w:fill="FFFFFF"/>
        </w:rPr>
        <w:t>a/ części powierzchni ziemskiej stanowiące odrębny przedmiot własności (grunty), jak również budynki trwale z gruntem związane lub części takich budynków, jeżeli na mocy przepisów szczególnych stanowią odrębny od gruntu przedmiot własności</w:t>
      </w:r>
    </w:p>
    <w:p w14:paraId="543A513F" w14:textId="77777777" w:rsidR="005524FA" w:rsidRPr="008A32C2" w:rsidRDefault="005524FA" w:rsidP="008A32C2">
      <w:pPr>
        <w:widowControl w:val="0"/>
        <w:tabs>
          <w:tab w:val="center" w:pos="4896"/>
          <w:tab w:val="right" w:pos="9432"/>
        </w:tabs>
        <w:suppressAutoHyphens/>
        <w:autoSpaceDE w:val="0"/>
        <w:autoSpaceDN w:val="0"/>
        <w:adjustRightInd w:val="0"/>
        <w:spacing w:line="276" w:lineRule="auto"/>
        <w:jc w:val="both"/>
        <w:rPr>
          <w:color w:val="333333"/>
          <w:shd w:val="clear" w:color="auto" w:fill="FFFFFF"/>
        </w:rPr>
      </w:pPr>
      <w:r w:rsidRPr="008A32C2">
        <w:rPr>
          <w:color w:val="333333"/>
          <w:shd w:val="clear" w:color="auto" w:fill="FFFFFF"/>
        </w:rPr>
        <w:t xml:space="preserve">b/ części powierzchni ziemskiej stanowiące odrębny przedmiot własności (grunty), jak również budynki trwale z gruntem związane lub części takich budynków, </w:t>
      </w:r>
    </w:p>
    <w:p w14:paraId="5C4BCAAE" w14:textId="77777777" w:rsidR="005524FA" w:rsidRPr="008A32C2" w:rsidRDefault="005524FA" w:rsidP="008A32C2">
      <w:pPr>
        <w:widowControl w:val="0"/>
        <w:tabs>
          <w:tab w:val="center" w:pos="4896"/>
          <w:tab w:val="right" w:pos="9432"/>
        </w:tabs>
        <w:suppressAutoHyphens/>
        <w:autoSpaceDE w:val="0"/>
        <w:autoSpaceDN w:val="0"/>
        <w:adjustRightInd w:val="0"/>
        <w:spacing w:line="276" w:lineRule="auto"/>
        <w:jc w:val="both"/>
        <w:rPr>
          <w:color w:val="333333"/>
          <w:shd w:val="clear" w:color="auto" w:fill="FFFFFF"/>
        </w:rPr>
      </w:pPr>
      <w:r w:rsidRPr="008A32C2">
        <w:rPr>
          <w:color w:val="333333"/>
          <w:shd w:val="clear" w:color="auto" w:fill="FFFFFF"/>
        </w:rPr>
        <w:t>c/ części powierzchni ziemskiej stanowiące odrębny przedmiot własności (grunty), jak również budynki z gruntem związane lub części takich budynków, jeżeli na mocy przepisów szczególnych stanowią odrębny od gruntu przedmiot własności</w:t>
      </w:r>
    </w:p>
    <w:p w14:paraId="62AB6B85" w14:textId="77777777" w:rsidR="00251FA9" w:rsidRPr="008A32C2" w:rsidRDefault="00251FA9" w:rsidP="008A32C2">
      <w:pPr>
        <w:widowControl w:val="0"/>
        <w:tabs>
          <w:tab w:val="center" w:pos="4896"/>
          <w:tab w:val="right" w:pos="9432"/>
        </w:tabs>
        <w:suppressAutoHyphens/>
        <w:autoSpaceDE w:val="0"/>
        <w:autoSpaceDN w:val="0"/>
        <w:adjustRightInd w:val="0"/>
        <w:spacing w:line="276" w:lineRule="auto"/>
        <w:jc w:val="both"/>
      </w:pPr>
    </w:p>
    <w:p w14:paraId="6548C640" w14:textId="77777777" w:rsidR="008015E5" w:rsidRPr="008A32C2" w:rsidRDefault="00251FA9" w:rsidP="008A32C2">
      <w:pPr>
        <w:widowControl w:val="0"/>
        <w:tabs>
          <w:tab w:val="center" w:pos="4896"/>
          <w:tab w:val="right" w:pos="9432"/>
        </w:tabs>
        <w:suppressAutoHyphens/>
        <w:autoSpaceDE w:val="0"/>
        <w:autoSpaceDN w:val="0"/>
        <w:adjustRightInd w:val="0"/>
        <w:spacing w:line="276" w:lineRule="auto"/>
        <w:jc w:val="both"/>
        <w:rPr>
          <w:color w:val="333333"/>
          <w:shd w:val="clear" w:color="auto" w:fill="FFFFFF"/>
        </w:rPr>
      </w:pPr>
      <w:r w:rsidRPr="008A32C2">
        <w:t xml:space="preserve">9. </w:t>
      </w:r>
      <w:r w:rsidR="008015E5" w:rsidRPr="008A32C2">
        <w:rPr>
          <w:color w:val="333333"/>
          <w:shd w:val="clear" w:color="auto" w:fill="FFFFFF"/>
        </w:rPr>
        <w:t> Jeżeli właściciel nieruchomości, przeciwko któremu biegnie zasiedzenie, jest małoletni, zasiedzenie nie może skończyć się wcześniej niż z upływem:</w:t>
      </w:r>
    </w:p>
    <w:p w14:paraId="33EA6589" w14:textId="77777777" w:rsidR="008015E5" w:rsidRPr="008A32C2" w:rsidRDefault="008015E5" w:rsidP="008A32C2">
      <w:pPr>
        <w:widowControl w:val="0"/>
        <w:tabs>
          <w:tab w:val="center" w:pos="4896"/>
          <w:tab w:val="right" w:pos="9432"/>
        </w:tabs>
        <w:suppressAutoHyphens/>
        <w:autoSpaceDE w:val="0"/>
        <w:autoSpaceDN w:val="0"/>
        <w:adjustRightInd w:val="0"/>
        <w:spacing w:line="276" w:lineRule="auto"/>
        <w:jc w:val="both"/>
        <w:rPr>
          <w:color w:val="333333"/>
          <w:shd w:val="clear" w:color="auto" w:fill="FFFFFF"/>
        </w:rPr>
      </w:pPr>
    </w:p>
    <w:p w14:paraId="4245FBE8" w14:textId="77777777" w:rsidR="008015E5" w:rsidRPr="008A32C2" w:rsidRDefault="008015E5" w:rsidP="008A32C2">
      <w:pPr>
        <w:widowControl w:val="0"/>
        <w:tabs>
          <w:tab w:val="center" w:pos="4896"/>
          <w:tab w:val="right" w:pos="9432"/>
        </w:tabs>
        <w:suppressAutoHyphens/>
        <w:autoSpaceDE w:val="0"/>
        <w:autoSpaceDN w:val="0"/>
        <w:adjustRightInd w:val="0"/>
        <w:spacing w:line="276" w:lineRule="auto"/>
        <w:jc w:val="both"/>
        <w:rPr>
          <w:b/>
        </w:rPr>
      </w:pPr>
      <w:r w:rsidRPr="008A32C2">
        <w:rPr>
          <w:color w:val="333333"/>
          <w:shd w:val="clear" w:color="auto" w:fill="FFFFFF"/>
        </w:rPr>
        <w:t>a/ trzech dwóch lat od uzyskania pełnoletności przez właściciela</w:t>
      </w:r>
    </w:p>
    <w:p w14:paraId="11DDC388" w14:textId="77777777" w:rsidR="008015E5" w:rsidRPr="008A32C2" w:rsidRDefault="008015E5" w:rsidP="008A32C2">
      <w:pPr>
        <w:widowControl w:val="0"/>
        <w:tabs>
          <w:tab w:val="center" w:pos="4896"/>
          <w:tab w:val="right" w:pos="9432"/>
        </w:tabs>
        <w:suppressAutoHyphens/>
        <w:autoSpaceDE w:val="0"/>
        <w:autoSpaceDN w:val="0"/>
        <w:adjustRightInd w:val="0"/>
        <w:spacing w:line="276" w:lineRule="auto"/>
        <w:jc w:val="both"/>
        <w:rPr>
          <w:b/>
        </w:rPr>
      </w:pPr>
      <w:r w:rsidRPr="008A32C2">
        <w:rPr>
          <w:b/>
          <w:color w:val="333333"/>
          <w:shd w:val="clear" w:color="auto" w:fill="FFFFFF"/>
        </w:rPr>
        <w:t>b/dwóch lat od uzyskania pełnoletności przez właściciela</w:t>
      </w:r>
    </w:p>
    <w:p w14:paraId="03A3007E" w14:textId="77777777" w:rsidR="00251FA9" w:rsidRPr="008A32C2" w:rsidRDefault="008015E5" w:rsidP="008A32C2">
      <w:pPr>
        <w:widowControl w:val="0"/>
        <w:tabs>
          <w:tab w:val="center" w:pos="4896"/>
          <w:tab w:val="right" w:pos="9432"/>
        </w:tabs>
        <w:suppressAutoHyphens/>
        <w:autoSpaceDE w:val="0"/>
        <w:autoSpaceDN w:val="0"/>
        <w:adjustRightInd w:val="0"/>
        <w:spacing w:line="276" w:lineRule="auto"/>
        <w:jc w:val="both"/>
        <w:rPr>
          <w:b/>
        </w:rPr>
      </w:pPr>
      <w:r w:rsidRPr="008A32C2">
        <w:rPr>
          <w:color w:val="333333"/>
          <w:shd w:val="clear" w:color="auto" w:fill="FFFFFF"/>
        </w:rPr>
        <w:t>c/ dziesięciu lat od uzyskania pełnoletności przez właściciela</w:t>
      </w:r>
    </w:p>
    <w:p w14:paraId="1F568B36" w14:textId="77777777" w:rsidR="00251FA9" w:rsidRPr="008A32C2" w:rsidRDefault="00251FA9" w:rsidP="008A32C2">
      <w:pPr>
        <w:spacing w:line="276" w:lineRule="auto"/>
        <w:jc w:val="both"/>
      </w:pPr>
    </w:p>
    <w:p w14:paraId="56275B40" w14:textId="77777777" w:rsidR="008A32C2" w:rsidRDefault="008A32C2" w:rsidP="008A32C2">
      <w:pPr>
        <w:spacing w:line="276" w:lineRule="auto"/>
        <w:jc w:val="both"/>
      </w:pPr>
    </w:p>
    <w:p w14:paraId="3EE48EC6" w14:textId="77777777" w:rsidR="008A32C2" w:rsidRDefault="008A32C2" w:rsidP="008A32C2">
      <w:pPr>
        <w:spacing w:line="276" w:lineRule="auto"/>
        <w:jc w:val="both"/>
      </w:pPr>
      <w:r>
        <w:t>Postępowanie cywilne</w:t>
      </w:r>
    </w:p>
    <w:p w14:paraId="61462AAD" w14:textId="77777777" w:rsidR="008A32C2" w:rsidRDefault="008A32C2" w:rsidP="008A32C2">
      <w:pPr>
        <w:spacing w:line="276" w:lineRule="auto"/>
        <w:jc w:val="both"/>
      </w:pPr>
    </w:p>
    <w:p w14:paraId="5BE02C80" w14:textId="77777777" w:rsidR="008A32C2" w:rsidRPr="008A32C2" w:rsidRDefault="008A32C2" w:rsidP="008A32C2">
      <w:pPr>
        <w:pStyle w:val="Akapitzlist"/>
        <w:numPr>
          <w:ilvl w:val="0"/>
          <w:numId w:val="8"/>
        </w:numPr>
        <w:spacing w:after="160" w:line="276" w:lineRule="auto"/>
        <w:rPr>
          <w:rFonts w:cs="Times New Roman"/>
          <w:szCs w:val="24"/>
        </w:rPr>
      </w:pPr>
      <w:r w:rsidRPr="008A32C2">
        <w:rPr>
          <w:rFonts w:cs="Times New Roman"/>
          <w:szCs w:val="24"/>
        </w:rPr>
        <w:t>Pozew wniesiony przez adwokata, radcę prawnego lub rzecznika patentowego, który nie został należycie opłacony przewodniczący:</w:t>
      </w:r>
    </w:p>
    <w:p w14:paraId="42181BCB" w14:textId="77777777" w:rsidR="008A32C2" w:rsidRPr="008A32C2" w:rsidRDefault="008A32C2" w:rsidP="008A32C2">
      <w:pPr>
        <w:pStyle w:val="Akapitzlist"/>
        <w:spacing w:line="276" w:lineRule="auto"/>
        <w:ind w:left="1080" w:firstLine="336"/>
        <w:rPr>
          <w:rFonts w:cs="Times New Roman"/>
          <w:szCs w:val="24"/>
        </w:rPr>
      </w:pPr>
      <w:r w:rsidRPr="008A32C2">
        <w:rPr>
          <w:rFonts w:cs="Times New Roman"/>
          <w:szCs w:val="24"/>
        </w:rPr>
        <w:t>a) odrzuca,</w:t>
      </w:r>
    </w:p>
    <w:p w14:paraId="31EF06CD" w14:textId="77777777" w:rsidR="008A32C2" w:rsidRPr="00A972E3" w:rsidRDefault="008A32C2" w:rsidP="008A32C2">
      <w:pPr>
        <w:pStyle w:val="Akapitzlist"/>
        <w:spacing w:line="276" w:lineRule="auto"/>
        <w:ind w:left="1080" w:firstLine="336"/>
        <w:rPr>
          <w:rFonts w:cs="Times New Roman"/>
          <w:b/>
          <w:szCs w:val="24"/>
        </w:rPr>
      </w:pPr>
      <w:r w:rsidRPr="00A972E3">
        <w:rPr>
          <w:rFonts w:cs="Times New Roman"/>
          <w:b/>
          <w:szCs w:val="24"/>
        </w:rPr>
        <w:t>b) zwraca,</w:t>
      </w:r>
    </w:p>
    <w:p w14:paraId="39E4A7F6" w14:textId="77777777" w:rsidR="008A32C2" w:rsidRPr="008A32C2" w:rsidRDefault="008A32C2" w:rsidP="008A32C2">
      <w:pPr>
        <w:pStyle w:val="Akapitzlist"/>
        <w:spacing w:line="276" w:lineRule="auto"/>
        <w:ind w:left="1080" w:firstLine="336"/>
        <w:rPr>
          <w:rFonts w:cs="Times New Roman"/>
          <w:szCs w:val="24"/>
        </w:rPr>
      </w:pPr>
      <w:r w:rsidRPr="008A32C2">
        <w:rPr>
          <w:rFonts w:cs="Times New Roman"/>
          <w:szCs w:val="24"/>
        </w:rPr>
        <w:t>c) oddala,</w:t>
      </w:r>
    </w:p>
    <w:p w14:paraId="140C58C5" w14:textId="77777777" w:rsidR="008A32C2" w:rsidRPr="008A32C2" w:rsidRDefault="008A32C2" w:rsidP="008A32C2">
      <w:pPr>
        <w:pStyle w:val="Akapitzlist"/>
        <w:spacing w:line="276" w:lineRule="auto"/>
        <w:ind w:left="1080"/>
        <w:rPr>
          <w:rFonts w:cs="Times New Roman"/>
          <w:szCs w:val="24"/>
        </w:rPr>
      </w:pPr>
    </w:p>
    <w:p w14:paraId="38B62D39" w14:textId="77777777" w:rsidR="008A32C2" w:rsidRPr="008A32C2" w:rsidRDefault="008A32C2" w:rsidP="008A32C2">
      <w:pPr>
        <w:pStyle w:val="Akapitzlist"/>
        <w:numPr>
          <w:ilvl w:val="0"/>
          <w:numId w:val="8"/>
        </w:numPr>
        <w:spacing w:line="276" w:lineRule="auto"/>
        <w:rPr>
          <w:rFonts w:cs="Times New Roman"/>
          <w:szCs w:val="24"/>
        </w:rPr>
      </w:pPr>
      <w:r w:rsidRPr="008A32C2">
        <w:rPr>
          <w:rFonts w:cs="Times New Roman"/>
          <w:szCs w:val="24"/>
        </w:rPr>
        <w:t>Jeżeli koniec terminu do wykonania czynności w postępowaniu cywilnym  przypada na sobotę, termin upływa:</w:t>
      </w:r>
    </w:p>
    <w:p w14:paraId="3FF1AB44" w14:textId="77777777" w:rsidR="008A32C2" w:rsidRPr="008A32C2" w:rsidRDefault="008A32C2" w:rsidP="008A32C2">
      <w:pPr>
        <w:spacing w:line="276" w:lineRule="auto"/>
        <w:ind w:left="1134"/>
        <w:jc w:val="both"/>
      </w:pPr>
      <w:r w:rsidRPr="008A32C2">
        <w:t xml:space="preserve"> </w:t>
      </w:r>
      <w:r w:rsidRPr="008A32C2">
        <w:tab/>
        <w:t>a) w sobotę,</w:t>
      </w:r>
    </w:p>
    <w:p w14:paraId="35441516" w14:textId="77777777" w:rsidR="008A32C2" w:rsidRPr="008A32C2" w:rsidRDefault="008A32C2" w:rsidP="008A32C2">
      <w:pPr>
        <w:spacing w:line="276" w:lineRule="auto"/>
        <w:ind w:left="1134" w:firstLine="282"/>
        <w:jc w:val="both"/>
      </w:pPr>
      <w:r w:rsidRPr="008A32C2">
        <w:t>b) w niedzielę,</w:t>
      </w:r>
    </w:p>
    <w:p w14:paraId="0FE9CE7A" w14:textId="77777777" w:rsidR="008A32C2" w:rsidRPr="00A972E3" w:rsidRDefault="008A32C2" w:rsidP="008A32C2">
      <w:pPr>
        <w:spacing w:line="276" w:lineRule="auto"/>
        <w:ind w:left="1134" w:firstLine="282"/>
        <w:jc w:val="both"/>
        <w:rPr>
          <w:b/>
        </w:rPr>
      </w:pPr>
      <w:r w:rsidRPr="00A972E3">
        <w:rPr>
          <w:b/>
        </w:rPr>
        <w:t>c) w poniedziałek,</w:t>
      </w:r>
    </w:p>
    <w:p w14:paraId="17A2DDDD" w14:textId="77777777" w:rsidR="008A32C2" w:rsidRPr="008A32C2" w:rsidRDefault="008A32C2" w:rsidP="008A32C2">
      <w:pPr>
        <w:spacing w:line="276" w:lineRule="auto"/>
        <w:ind w:left="1134"/>
        <w:jc w:val="both"/>
      </w:pPr>
    </w:p>
    <w:p w14:paraId="5E261BF5" w14:textId="77777777" w:rsidR="008A32C2" w:rsidRPr="008A32C2" w:rsidRDefault="008A32C2" w:rsidP="008A32C2">
      <w:pPr>
        <w:pStyle w:val="Akapitzlist"/>
        <w:numPr>
          <w:ilvl w:val="0"/>
          <w:numId w:val="8"/>
        </w:numPr>
        <w:spacing w:line="276" w:lineRule="auto"/>
        <w:ind w:hanging="371"/>
        <w:rPr>
          <w:rFonts w:cs="Times New Roman"/>
          <w:szCs w:val="24"/>
        </w:rPr>
      </w:pPr>
      <w:r w:rsidRPr="008A32C2">
        <w:rPr>
          <w:rFonts w:cs="Times New Roman"/>
          <w:szCs w:val="24"/>
        </w:rPr>
        <w:t>Termin do wniesienia sprzeciwu od nakazu zapłaty w postępowaniu upominawczym wynosi:</w:t>
      </w:r>
    </w:p>
    <w:p w14:paraId="770B7A70" w14:textId="77777777" w:rsidR="008A32C2" w:rsidRPr="008A32C2" w:rsidRDefault="008A32C2" w:rsidP="008A32C2">
      <w:pPr>
        <w:spacing w:line="276" w:lineRule="auto"/>
        <w:ind w:left="708" w:firstLine="708"/>
        <w:jc w:val="both"/>
      </w:pPr>
      <w:r w:rsidRPr="008A32C2">
        <w:t>a) tydzień,</w:t>
      </w:r>
    </w:p>
    <w:p w14:paraId="0E65253C" w14:textId="77777777" w:rsidR="008A32C2" w:rsidRPr="00A972E3" w:rsidRDefault="008A32C2" w:rsidP="008A32C2">
      <w:pPr>
        <w:spacing w:line="276" w:lineRule="auto"/>
        <w:ind w:left="708" w:firstLine="708"/>
        <w:jc w:val="both"/>
        <w:rPr>
          <w:b/>
        </w:rPr>
      </w:pPr>
      <w:r w:rsidRPr="00A972E3">
        <w:rPr>
          <w:b/>
        </w:rPr>
        <w:t>b) dwa tygodnie,</w:t>
      </w:r>
    </w:p>
    <w:p w14:paraId="59521CBA" w14:textId="77777777" w:rsidR="008A32C2" w:rsidRPr="008A32C2" w:rsidRDefault="008A32C2" w:rsidP="008A32C2">
      <w:pPr>
        <w:spacing w:line="276" w:lineRule="auto"/>
        <w:ind w:left="372" w:firstLine="426"/>
        <w:jc w:val="both"/>
      </w:pPr>
      <w:r w:rsidRPr="008A32C2">
        <w:t xml:space="preserve">      </w:t>
      </w:r>
      <w:r w:rsidRPr="008A32C2">
        <w:tab/>
        <w:t xml:space="preserve"> c) miesiąc,</w:t>
      </w:r>
    </w:p>
    <w:p w14:paraId="3E24F2AC" w14:textId="77777777" w:rsidR="008A32C2" w:rsidRPr="008A32C2" w:rsidRDefault="008A32C2" w:rsidP="008A32C2">
      <w:pPr>
        <w:pStyle w:val="Akapitzlist"/>
        <w:numPr>
          <w:ilvl w:val="0"/>
          <w:numId w:val="8"/>
        </w:numPr>
        <w:spacing w:line="276" w:lineRule="auto"/>
        <w:rPr>
          <w:rFonts w:cs="Times New Roman"/>
          <w:szCs w:val="24"/>
        </w:rPr>
      </w:pPr>
      <w:r w:rsidRPr="008A32C2">
        <w:rPr>
          <w:rFonts w:cs="Times New Roman"/>
          <w:szCs w:val="24"/>
        </w:rPr>
        <w:t>Zgodnie z kodeksem postępowania cywilnego od wyroku zaocznego oddalającego</w:t>
      </w:r>
    </w:p>
    <w:p w14:paraId="2A7E87ED" w14:textId="77777777" w:rsidR="008A32C2" w:rsidRPr="008A32C2" w:rsidRDefault="008A32C2" w:rsidP="008A32C2">
      <w:pPr>
        <w:spacing w:line="276" w:lineRule="auto"/>
        <w:ind w:left="372" w:firstLine="708"/>
        <w:jc w:val="both"/>
      </w:pPr>
      <w:r w:rsidRPr="008A32C2">
        <w:t>powództwo, powodowi:</w:t>
      </w:r>
    </w:p>
    <w:p w14:paraId="533167F6" w14:textId="77777777" w:rsidR="008A32C2" w:rsidRPr="008A32C2" w:rsidRDefault="008A32C2" w:rsidP="008A32C2">
      <w:pPr>
        <w:spacing w:line="276" w:lineRule="auto"/>
        <w:ind w:left="708" w:firstLine="708"/>
        <w:jc w:val="both"/>
      </w:pPr>
      <w:r w:rsidRPr="008A32C2">
        <w:t>a) przysługuje sprzeciw,</w:t>
      </w:r>
    </w:p>
    <w:p w14:paraId="296E328B" w14:textId="77777777" w:rsidR="008A32C2" w:rsidRPr="00A972E3" w:rsidRDefault="008A32C2" w:rsidP="008A32C2">
      <w:pPr>
        <w:spacing w:line="276" w:lineRule="auto"/>
        <w:ind w:left="708" w:firstLine="708"/>
        <w:jc w:val="both"/>
        <w:rPr>
          <w:b/>
        </w:rPr>
      </w:pPr>
      <w:r w:rsidRPr="00A972E3">
        <w:rPr>
          <w:b/>
        </w:rPr>
        <w:t>b) przysługuje apelacja,</w:t>
      </w:r>
    </w:p>
    <w:p w14:paraId="0395C0BD" w14:textId="77777777" w:rsidR="008A32C2" w:rsidRPr="008A32C2" w:rsidRDefault="008A32C2" w:rsidP="008A32C2">
      <w:pPr>
        <w:spacing w:line="276" w:lineRule="auto"/>
        <w:ind w:left="708" w:firstLine="708"/>
        <w:jc w:val="both"/>
      </w:pPr>
      <w:r w:rsidRPr="008A32C2">
        <w:t>c) przysługuje zażalenie,</w:t>
      </w:r>
    </w:p>
    <w:p w14:paraId="230FB5A7" w14:textId="77777777" w:rsidR="008A32C2" w:rsidRPr="008A32C2" w:rsidRDefault="008A32C2" w:rsidP="008A32C2">
      <w:pPr>
        <w:spacing w:line="276" w:lineRule="auto"/>
        <w:ind w:left="708" w:firstLine="708"/>
        <w:jc w:val="both"/>
      </w:pPr>
    </w:p>
    <w:p w14:paraId="2CB89AD7" w14:textId="77777777" w:rsidR="008A32C2" w:rsidRPr="008A32C2" w:rsidRDefault="008A32C2" w:rsidP="008A32C2">
      <w:pPr>
        <w:pStyle w:val="Akapitzlist"/>
        <w:numPr>
          <w:ilvl w:val="0"/>
          <w:numId w:val="8"/>
        </w:numPr>
        <w:spacing w:after="160" w:line="276" w:lineRule="auto"/>
        <w:rPr>
          <w:rFonts w:cs="Times New Roman"/>
          <w:szCs w:val="24"/>
        </w:rPr>
      </w:pPr>
      <w:r w:rsidRPr="008A32C2">
        <w:rPr>
          <w:rFonts w:cs="Times New Roman"/>
          <w:szCs w:val="24"/>
        </w:rPr>
        <w:t>Zgodnie z kodeksem postepowania cywilnego, jeżeli pełnomocnik będący radcą</w:t>
      </w:r>
    </w:p>
    <w:p w14:paraId="4118F569" w14:textId="77777777" w:rsidR="008A32C2" w:rsidRPr="008A32C2" w:rsidRDefault="008A32C2" w:rsidP="008A32C2">
      <w:pPr>
        <w:pStyle w:val="Akapitzlist"/>
        <w:spacing w:line="276" w:lineRule="auto"/>
        <w:ind w:left="1080"/>
        <w:rPr>
          <w:rFonts w:cs="Times New Roman"/>
          <w:szCs w:val="24"/>
        </w:rPr>
      </w:pPr>
      <w:r w:rsidRPr="008A32C2">
        <w:rPr>
          <w:rFonts w:cs="Times New Roman"/>
          <w:szCs w:val="24"/>
        </w:rPr>
        <w:lastRenderedPageBreak/>
        <w:t>prawnym nie uiścił opłaty od pozwu:</w:t>
      </w:r>
    </w:p>
    <w:p w14:paraId="758B85AC" w14:textId="77777777" w:rsidR="008A32C2" w:rsidRPr="008A32C2" w:rsidRDefault="008A32C2" w:rsidP="008A32C2">
      <w:pPr>
        <w:pStyle w:val="Akapitzlist"/>
        <w:spacing w:line="276" w:lineRule="auto"/>
        <w:ind w:left="1080" w:firstLine="336"/>
        <w:rPr>
          <w:rFonts w:cs="Times New Roman"/>
          <w:szCs w:val="24"/>
        </w:rPr>
      </w:pPr>
      <w:r w:rsidRPr="008A32C2">
        <w:rPr>
          <w:rFonts w:cs="Times New Roman"/>
          <w:szCs w:val="24"/>
        </w:rPr>
        <w:t>a) należy wezwać go do uiszczenia opłaty,</w:t>
      </w:r>
    </w:p>
    <w:p w14:paraId="04941119" w14:textId="77777777" w:rsidR="008A32C2" w:rsidRPr="00A972E3" w:rsidRDefault="008A32C2" w:rsidP="008A32C2">
      <w:pPr>
        <w:pStyle w:val="Akapitzlist"/>
        <w:spacing w:line="276" w:lineRule="auto"/>
        <w:ind w:left="1080" w:firstLine="336"/>
        <w:rPr>
          <w:rFonts w:cs="Times New Roman"/>
          <w:b/>
          <w:szCs w:val="24"/>
        </w:rPr>
      </w:pPr>
      <w:r w:rsidRPr="00A972E3">
        <w:rPr>
          <w:rFonts w:cs="Times New Roman"/>
          <w:b/>
          <w:szCs w:val="24"/>
        </w:rPr>
        <w:t>b) należy zwrócić pozew bez wzywania o opłatę,</w:t>
      </w:r>
    </w:p>
    <w:p w14:paraId="3F609811" w14:textId="77777777" w:rsidR="008A32C2" w:rsidRPr="008A32C2" w:rsidRDefault="008A32C2" w:rsidP="008A32C2">
      <w:pPr>
        <w:pStyle w:val="Akapitzlist"/>
        <w:spacing w:line="276" w:lineRule="auto"/>
        <w:ind w:left="1080" w:firstLine="336"/>
        <w:rPr>
          <w:rFonts w:cs="Times New Roman"/>
          <w:szCs w:val="24"/>
        </w:rPr>
      </w:pPr>
      <w:r w:rsidRPr="008A32C2">
        <w:rPr>
          <w:rFonts w:cs="Times New Roman"/>
          <w:szCs w:val="24"/>
        </w:rPr>
        <w:t>c) należy odrzucić pozew,</w:t>
      </w:r>
    </w:p>
    <w:p w14:paraId="77B68F8D" w14:textId="77777777" w:rsidR="008A32C2" w:rsidRPr="008A32C2" w:rsidRDefault="008A32C2" w:rsidP="008A32C2">
      <w:pPr>
        <w:pStyle w:val="Akapitzlist"/>
        <w:spacing w:line="276" w:lineRule="auto"/>
        <w:ind w:left="1080"/>
        <w:rPr>
          <w:rFonts w:cs="Times New Roman"/>
          <w:szCs w:val="24"/>
        </w:rPr>
      </w:pPr>
    </w:p>
    <w:p w14:paraId="31AE0A16" w14:textId="77777777" w:rsidR="008A32C2" w:rsidRPr="008A32C2" w:rsidRDefault="008A32C2" w:rsidP="008A32C2">
      <w:pPr>
        <w:pStyle w:val="Akapitzlist"/>
        <w:numPr>
          <w:ilvl w:val="0"/>
          <w:numId w:val="8"/>
        </w:numPr>
        <w:spacing w:after="160" w:line="276" w:lineRule="auto"/>
        <w:rPr>
          <w:rFonts w:cs="Times New Roman"/>
          <w:szCs w:val="24"/>
        </w:rPr>
      </w:pPr>
      <w:r w:rsidRPr="008A32C2">
        <w:rPr>
          <w:rFonts w:cs="Times New Roman"/>
          <w:szCs w:val="24"/>
        </w:rPr>
        <w:t>Spóźniony lub z mocy ustawy niedopuszczalny wniosek o przywrócenie terminu sąd:</w:t>
      </w:r>
    </w:p>
    <w:p w14:paraId="7CC5BD30" w14:textId="77777777" w:rsidR="008A32C2" w:rsidRPr="008A32C2" w:rsidRDefault="008A32C2" w:rsidP="008A32C2">
      <w:pPr>
        <w:pStyle w:val="Akapitzlist"/>
        <w:spacing w:line="276" w:lineRule="auto"/>
        <w:ind w:left="1080" w:firstLine="336"/>
        <w:rPr>
          <w:rFonts w:cs="Times New Roman"/>
          <w:szCs w:val="24"/>
        </w:rPr>
      </w:pPr>
      <w:r w:rsidRPr="008A32C2">
        <w:rPr>
          <w:rFonts w:cs="Times New Roman"/>
          <w:szCs w:val="24"/>
        </w:rPr>
        <w:t>a) oddala,</w:t>
      </w:r>
    </w:p>
    <w:p w14:paraId="48F7DA6A" w14:textId="77777777" w:rsidR="008A32C2" w:rsidRPr="008A32C2" w:rsidRDefault="008A32C2" w:rsidP="008A32C2">
      <w:pPr>
        <w:pStyle w:val="Akapitzlist"/>
        <w:spacing w:line="276" w:lineRule="auto"/>
        <w:ind w:left="1080" w:firstLine="336"/>
        <w:rPr>
          <w:rFonts w:cs="Times New Roman"/>
          <w:szCs w:val="24"/>
        </w:rPr>
      </w:pPr>
      <w:r w:rsidRPr="008A32C2">
        <w:rPr>
          <w:rFonts w:cs="Times New Roman"/>
          <w:szCs w:val="24"/>
        </w:rPr>
        <w:t>b) zwraca,</w:t>
      </w:r>
    </w:p>
    <w:p w14:paraId="6782F7A3" w14:textId="77777777" w:rsidR="008A32C2" w:rsidRPr="00A972E3" w:rsidRDefault="008A32C2" w:rsidP="008A32C2">
      <w:pPr>
        <w:pStyle w:val="Akapitzlist"/>
        <w:spacing w:line="276" w:lineRule="auto"/>
        <w:ind w:left="1080" w:firstLine="336"/>
        <w:rPr>
          <w:rFonts w:cs="Times New Roman"/>
          <w:b/>
          <w:szCs w:val="24"/>
        </w:rPr>
      </w:pPr>
      <w:r w:rsidRPr="00A972E3">
        <w:rPr>
          <w:rFonts w:cs="Times New Roman"/>
          <w:b/>
          <w:szCs w:val="24"/>
        </w:rPr>
        <w:t>c) odrzuca,</w:t>
      </w:r>
    </w:p>
    <w:p w14:paraId="26630DF8" w14:textId="77777777" w:rsidR="008A32C2" w:rsidRPr="008A32C2" w:rsidRDefault="008A32C2" w:rsidP="008A32C2">
      <w:pPr>
        <w:pStyle w:val="Akapitzlist"/>
        <w:spacing w:line="276" w:lineRule="auto"/>
        <w:ind w:left="1080"/>
        <w:rPr>
          <w:rFonts w:cs="Times New Roman"/>
          <w:szCs w:val="24"/>
          <w:u w:val="single"/>
        </w:rPr>
      </w:pPr>
    </w:p>
    <w:p w14:paraId="411BB032" w14:textId="77777777" w:rsidR="008A32C2" w:rsidRPr="008A32C2" w:rsidRDefault="008A32C2" w:rsidP="008A32C2">
      <w:pPr>
        <w:pStyle w:val="Akapitzlist"/>
        <w:numPr>
          <w:ilvl w:val="0"/>
          <w:numId w:val="8"/>
        </w:numPr>
        <w:spacing w:after="160" w:line="276" w:lineRule="auto"/>
        <w:rPr>
          <w:rFonts w:cs="Times New Roman"/>
          <w:szCs w:val="24"/>
        </w:rPr>
      </w:pPr>
      <w:r w:rsidRPr="008A32C2">
        <w:rPr>
          <w:rFonts w:cs="Times New Roman"/>
          <w:szCs w:val="24"/>
        </w:rPr>
        <w:t>Pozew może być cofnięty bez zezwolenia pozwanego:</w:t>
      </w:r>
    </w:p>
    <w:p w14:paraId="5E43447B" w14:textId="77777777" w:rsidR="008A32C2" w:rsidRPr="008A32C2" w:rsidRDefault="008A32C2" w:rsidP="008A32C2">
      <w:pPr>
        <w:pStyle w:val="Akapitzlist"/>
        <w:spacing w:line="276" w:lineRule="auto"/>
        <w:ind w:left="1080" w:firstLine="336"/>
        <w:rPr>
          <w:rFonts w:cs="Times New Roman"/>
          <w:szCs w:val="24"/>
        </w:rPr>
      </w:pPr>
      <w:r w:rsidRPr="008A32C2">
        <w:rPr>
          <w:rFonts w:cs="Times New Roman"/>
          <w:szCs w:val="24"/>
        </w:rPr>
        <w:t>a) do momentu doręczenia pozwu,</w:t>
      </w:r>
    </w:p>
    <w:p w14:paraId="55A7061D" w14:textId="6A32F188" w:rsidR="008A32C2" w:rsidRPr="00A972E3" w:rsidRDefault="008A32C2" w:rsidP="008A32C2">
      <w:pPr>
        <w:pStyle w:val="Akapitzlist"/>
        <w:spacing w:line="276" w:lineRule="auto"/>
        <w:ind w:left="1416"/>
        <w:rPr>
          <w:rFonts w:cs="Times New Roman"/>
          <w:b/>
          <w:szCs w:val="24"/>
        </w:rPr>
      </w:pPr>
      <w:r w:rsidRPr="00A972E3">
        <w:rPr>
          <w:rFonts w:cs="Times New Roman"/>
          <w:b/>
          <w:szCs w:val="24"/>
        </w:rPr>
        <w:t>b) aż do rozpoczęcia rozprawy, a jeżeli z cofnięciem połączone jest zrzeczenie   się roszczenia – aż do wydania wyroku,</w:t>
      </w:r>
    </w:p>
    <w:p w14:paraId="03A261CD" w14:textId="77777777" w:rsidR="008A32C2" w:rsidRPr="008A32C2" w:rsidRDefault="008A32C2" w:rsidP="008A32C2">
      <w:pPr>
        <w:pStyle w:val="Akapitzlist"/>
        <w:spacing w:line="276" w:lineRule="auto"/>
        <w:ind w:left="1080" w:firstLine="336"/>
        <w:rPr>
          <w:rFonts w:cs="Times New Roman"/>
          <w:szCs w:val="24"/>
        </w:rPr>
      </w:pPr>
      <w:r w:rsidRPr="008A32C2">
        <w:rPr>
          <w:rFonts w:cs="Times New Roman"/>
          <w:szCs w:val="24"/>
        </w:rPr>
        <w:t>c) pozwu nie można cofnąć bez zezwolenia pozwanego,</w:t>
      </w:r>
    </w:p>
    <w:p w14:paraId="078EB218" w14:textId="77777777" w:rsidR="008A32C2" w:rsidRPr="008A32C2" w:rsidRDefault="008A32C2" w:rsidP="008A32C2">
      <w:pPr>
        <w:pStyle w:val="Akapitzlist"/>
        <w:spacing w:line="276" w:lineRule="auto"/>
        <w:ind w:left="1080" w:firstLine="336"/>
        <w:rPr>
          <w:rFonts w:cs="Times New Roman"/>
          <w:szCs w:val="24"/>
        </w:rPr>
      </w:pPr>
    </w:p>
    <w:p w14:paraId="0852F42D" w14:textId="77777777" w:rsidR="008A32C2" w:rsidRPr="008A32C2" w:rsidRDefault="008A32C2" w:rsidP="008A32C2">
      <w:pPr>
        <w:pStyle w:val="Akapitzlist"/>
        <w:numPr>
          <w:ilvl w:val="0"/>
          <w:numId w:val="8"/>
        </w:numPr>
        <w:spacing w:after="160" w:line="276" w:lineRule="auto"/>
        <w:rPr>
          <w:rFonts w:cs="Times New Roman"/>
          <w:szCs w:val="24"/>
        </w:rPr>
      </w:pPr>
      <w:r w:rsidRPr="008A32C2">
        <w:rPr>
          <w:rFonts w:cs="Times New Roman"/>
          <w:szCs w:val="24"/>
        </w:rPr>
        <w:t>Postanowienie o przekazaniu sprawy sądowi wyższego rzędu jako właściwemu</w:t>
      </w:r>
    </w:p>
    <w:p w14:paraId="716E1153" w14:textId="77777777" w:rsidR="008A32C2" w:rsidRPr="008A32C2" w:rsidRDefault="008A32C2" w:rsidP="008A32C2">
      <w:pPr>
        <w:pStyle w:val="Akapitzlist"/>
        <w:spacing w:line="276" w:lineRule="auto"/>
        <w:ind w:left="1080"/>
        <w:rPr>
          <w:rFonts w:cs="Times New Roman"/>
          <w:szCs w:val="24"/>
        </w:rPr>
      </w:pPr>
      <w:r w:rsidRPr="008A32C2">
        <w:rPr>
          <w:rFonts w:cs="Times New Roman"/>
          <w:szCs w:val="24"/>
        </w:rPr>
        <w:t>rzeczowo:</w:t>
      </w:r>
    </w:p>
    <w:p w14:paraId="269B9916" w14:textId="77777777" w:rsidR="008A32C2" w:rsidRPr="008A32C2" w:rsidRDefault="008A32C2" w:rsidP="008A32C2">
      <w:pPr>
        <w:pStyle w:val="Akapitzlist"/>
        <w:spacing w:line="276" w:lineRule="auto"/>
        <w:ind w:left="1080" w:firstLine="336"/>
        <w:rPr>
          <w:rFonts w:cs="Times New Roman"/>
          <w:szCs w:val="24"/>
        </w:rPr>
      </w:pPr>
      <w:r w:rsidRPr="008A32C2">
        <w:rPr>
          <w:rFonts w:cs="Times New Roman"/>
          <w:szCs w:val="24"/>
        </w:rPr>
        <w:t>a) podlega uzasadnieniu z urzędu,</w:t>
      </w:r>
    </w:p>
    <w:p w14:paraId="3A4CA541" w14:textId="77777777" w:rsidR="008A32C2" w:rsidRPr="008A32C2" w:rsidRDefault="008A32C2" w:rsidP="008A32C2">
      <w:pPr>
        <w:pStyle w:val="Akapitzlist"/>
        <w:spacing w:line="276" w:lineRule="auto"/>
        <w:ind w:left="1080" w:firstLine="336"/>
        <w:rPr>
          <w:rFonts w:cs="Times New Roman"/>
          <w:szCs w:val="24"/>
        </w:rPr>
      </w:pPr>
      <w:r w:rsidRPr="008A32C2">
        <w:rPr>
          <w:rFonts w:cs="Times New Roman"/>
          <w:szCs w:val="24"/>
        </w:rPr>
        <w:t>b) podlega uzasadnieniu na wniosek,</w:t>
      </w:r>
    </w:p>
    <w:p w14:paraId="296C744C" w14:textId="77777777" w:rsidR="008A32C2" w:rsidRDefault="008A32C2" w:rsidP="008A32C2">
      <w:pPr>
        <w:pStyle w:val="Akapitzlist"/>
        <w:spacing w:line="276" w:lineRule="auto"/>
        <w:ind w:left="1080" w:firstLine="336"/>
        <w:rPr>
          <w:rFonts w:cs="Times New Roman"/>
          <w:b/>
          <w:szCs w:val="24"/>
        </w:rPr>
      </w:pPr>
      <w:r w:rsidRPr="00A972E3">
        <w:rPr>
          <w:rFonts w:cs="Times New Roman"/>
          <w:b/>
          <w:szCs w:val="24"/>
        </w:rPr>
        <w:t>c) nie podlega uzasadnieniu,</w:t>
      </w:r>
    </w:p>
    <w:p w14:paraId="332CFB2B" w14:textId="77777777" w:rsidR="00CF5A1F" w:rsidRPr="00A972E3" w:rsidRDefault="00CF5A1F" w:rsidP="008A32C2">
      <w:pPr>
        <w:pStyle w:val="Akapitzlist"/>
        <w:spacing w:line="276" w:lineRule="auto"/>
        <w:ind w:left="1080" w:firstLine="336"/>
        <w:rPr>
          <w:rFonts w:cs="Times New Roman"/>
          <w:b/>
          <w:szCs w:val="24"/>
        </w:rPr>
      </w:pPr>
    </w:p>
    <w:p w14:paraId="40B65E9A" w14:textId="77777777" w:rsidR="008A32C2" w:rsidRPr="008A32C2" w:rsidRDefault="008A32C2" w:rsidP="008A32C2">
      <w:pPr>
        <w:pStyle w:val="Akapitzlist"/>
        <w:numPr>
          <w:ilvl w:val="0"/>
          <w:numId w:val="8"/>
        </w:numPr>
        <w:spacing w:after="160" w:line="276" w:lineRule="auto"/>
        <w:rPr>
          <w:rFonts w:cs="Times New Roman"/>
          <w:szCs w:val="24"/>
        </w:rPr>
      </w:pPr>
      <w:r w:rsidRPr="008A32C2">
        <w:rPr>
          <w:rFonts w:cs="Times New Roman"/>
          <w:szCs w:val="24"/>
        </w:rPr>
        <w:t>Postępowanie zawieszone z powodu braku aktualnego miejsca zamieszkania pozwanego podlega umorzeniu jeżeli wniosek o podjęcie postępowania nie zostanie złożony w terminie:</w:t>
      </w:r>
    </w:p>
    <w:p w14:paraId="2F580F5D" w14:textId="77777777" w:rsidR="008A32C2" w:rsidRPr="00A972E3" w:rsidRDefault="008A32C2" w:rsidP="008A32C2">
      <w:pPr>
        <w:pStyle w:val="Akapitzlist"/>
        <w:numPr>
          <w:ilvl w:val="0"/>
          <w:numId w:val="9"/>
        </w:numPr>
        <w:tabs>
          <w:tab w:val="left" w:pos="1843"/>
        </w:tabs>
        <w:spacing w:after="160" w:line="276" w:lineRule="auto"/>
        <w:ind w:left="1418" w:firstLine="142"/>
        <w:rPr>
          <w:rFonts w:cs="Times New Roman"/>
          <w:b/>
          <w:szCs w:val="24"/>
        </w:rPr>
      </w:pPr>
      <w:r w:rsidRPr="00A972E3">
        <w:rPr>
          <w:rFonts w:cs="Times New Roman"/>
          <w:b/>
          <w:szCs w:val="24"/>
        </w:rPr>
        <w:t>3 miesięcy od daty postanowienia o zawieszeniu,</w:t>
      </w:r>
    </w:p>
    <w:p w14:paraId="60523F52" w14:textId="77777777" w:rsidR="008A32C2" w:rsidRPr="008A32C2" w:rsidRDefault="008A32C2" w:rsidP="008A32C2">
      <w:pPr>
        <w:spacing w:line="276" w:lineRule="auto"/>
        <w:ind w:left="1418" w:firstLine="142"/>
        <w:jc w:val="both"/>
      </w:pPr>
      <w:r w:rsidRPr="008A32C2">
        <w:t>b) 3 miesięcy od daty doręczenia powodowi postanowienia o zawieszeniu,</w:t>
      </w:r>
    </w:p>
    <w:p w14:paraId="4E541324" w14:textId="77777777" w:rsidR="008A32C2" w:rsidRPr="008A32C2" w:rsidRDefault="008A32C2" w:rsidP="008A32C2">
      <w:pPr>
        <w:pStyle w:val="Akapitzlist"/>
        <w:spacing w:line="276" w:lineRule="auto"/>
        <w:ind w:left="1418" w:firstLine="142"/>
        <w:rPr>
          <w:rFonts w:cs="Times New Roman"/>
          <w:szCs w:val="24"/>
        </w:rPr>
      </w:pPr>
      <w:r w:rsidRPr="008A32C2">
        <w:rPr>
          <w:rFonts w:cs="Times New Roman"/>
          <w:szCs w:val="24"/>
        </w:rPr>
        <w:t>c) 6 miesięcy od daty postanowienia o zawieszeniu,</w:t>
      </w:r>
    </w:p>
    <w:p w14:paraId="0A6F2A91" w14:textId="77777777" w:rsidR="00251FA9" w:rsidRPr="00413B8D" w:rsidRDefault="00251FA9" w:rsidP="00251FA9">
      <w:pPr>
        <w:pStyle w:val="Akapitzlist"/>
        <w:ind w:left="1418" w:firstLine="142"/>
        <w:rPr>
          <w:rFonts w:cs="Times New Roman"/>
          <w:szCs w:val="24"/>
        </w:rPr>
      </w:pPr>
    </w:p>
    <w:p w14:paraId="65C0B206" w14:textId="77777777" w:rsidR="00251FA9" w:rsidRPr="00413B8D" w:rsidRDefault="00251FA9" w:rsidP="00251FA9">
      <w:pPr>
        <w:pStyle w:val="Akapitzlist"/>
        <w:ind w:left="1080" w:firstLine="336"/>
        <w:rPr>
          <w:rFonts w:cs="Times New Roman"/>
          <w:szCs w:val="24"/>
        </w:rPr>
      </w:pPr>
    </w:p>
    <w:p w14:paraId="2C7A769C" w14:textId="77777777" w:rsidR="00251FA9" w:rsidRDefault="00251FA9" w:rsidP="00251FA9">
      <w:pPr>
        <w:pStyle w:val="Akapitzlist"/>
        <w:ind w:left="1080" w:firstLine="336"/>
        <w:rPr>
          <w:rFonts w:cs="Times New Roman"/>
          <w:szCs w:val="24"/>
        </w:rPr>
      </w:pPr>
    </w:p>
    <w:p w14:paraId="142D9BDE" w14:textId="77777777" w:rsidR="00CF5A1F" w:rsidRPr="00413B8D" w:rsidRDefault="00CF5A1F" w:rsidP="00251FA9">
      <w:pPr>
        <w:pStyle w:val="Akapitzlist"/>
        <w:ind w:left="1080" w:firstLine="336"/>
        <w:rPr>
          <w:rFonts w:cs="Times New Roman"/>
          <w:szCs w:val="24"/>
        </w:rPr>
      </w:pPr>
    </w:p>
    <w:p w14:paraId="7124FDC2" w14:textId="77777777" w:rsidR="009A2738" w:rsidRDefault="009A2738" w:rsidP="00234C1F">
      <w:pPr>
        <w:pStyle w:val="Akapitzlist"/>
        <w:ind w:left="0"/>
        <w:rPr>
          <w:b/>
          <w:bCs/>
          <w:szCs w:val="24"/>
        </w:rPr>
      </w:pPr>
    </w:p>
    <w:p w14:paraId="3327F96F" w14:textId="77777777" w:rsidR="00234C1F" w:rsidRPr="00CF5A1F" w:rsidRDefault="00234C1F" w:rsidP="00234C1F">
      <w:pPr>
        <w:pStyle w:val="Akapitzlist"/>
        <w:ind w:left="0"/>
        <w:rPr>
          <w:b/>
          <w:bCs/>
          <w:szCs w:val="24"/>
        </w:rPr>
      </w:pPr>
      <w:r w:rsidRPr="00CF5A1F">
        <w:rPr>
          <w:b/>
          <w:bCs/>
          <w:szCs w:val="24"/>
        </w:rPr>
        <w:t xml:space="preserve">Temat pracy pisemnej z zakresu prawa </w:t>
      </w:r>
      <w:r w:rsidR="008A32C2" w:rsidRPr="00CF5A1F">
        <w:rPr>
          <w:b/>
          <w:bCs/>
          <w:szCs w:val="24"/>
        </w:rPr>
        <w:t>cywilnego</w:t>
      </w:r>
      <w:r w:rsidRPr="00CF5A1F">
        <w:rPr>
          <w:b/>
          <w:bCs/>
          <w:szCs w:val="24"/>
        </w:rPr>
        <w:t>:</w:t>
      </w:r>
    </w:p>
    <w:p w14:paraId="1F98D7D7" w14:textId="77777777" w:rsidR="00234C1F" w:rsidRPr="00CF5A1F" w:rsidRDefault="00234C1F" w:rsidP="00234C1F">
      <w:pPr>
        <w:pStyle w:val="Akapitzlist"/>
        <w:ind w:left="0"/>
        <w:rPr>
          <w:bCs/>
          <w:szCs w:val="24"/>
        </w:rPr>
      </w:pPr>
      <w:r w:rsidRPr="00CF5A1F">
        <w:rPr>
          <w:bCs/>
          <w:szCs w:val="24"/>
        </w:rPr>
        <w:t xml:space="preserve">omów </w:t>
      </w:r>
      <w:r w:rsidR="00A972E3" w:rsidRPr="00CF5A1F">
        <w:rPr>
          <w:bCs/>
          <w:szCs w:val="24"/>
        </w:rPr>
        <w:t>pojęcie przedawnienia, terminy przedawnienia, początek biegu przedawnienia, zawieszenie biegu przedawnienia i przerwanie biegu przedawnienia.</w:t>
      </w:r>
    </w:p>
    <w:p w14:paraId="459D15A4" w14:textId="77777777" w:rsidR="00234C1F" w:rsidRPr="00CF5A1F" w:rsidRDefault="00234C1F" w:rsidP="00234C1F"/>
    <w:p w14:paraId="789CA282" w14:textId="77777777" w:rsidR="00682E9B" w:rsidRPr="00CF5A1F" w:rsidRDefault="00F3140F" w:rsidP="00234C1F">
      <w:pPr>
        <w:spacing w:before="100" w:beforeAutospacing="1" w:after="100" w:afterAutospacing="1"/>
        <w:outlineLvl w:val="1"/>
        <w:rPr>
          <w:b/>
          <w:bCs/>
        </w:rPr>
      </w:pPr>
      <w:r w:rsidRPr="00CF5A1F">
        <w:rPr>
          <w:b/>
          <w:bCs/>
        </w:rPr>
        <w:t xml:space="preserve">           </w:t>
      </w:r>
    </w:p>
    <w:p w14:paraId="7B1D8196" w14:textId="77777777" w:rsidR="00682E9B" w:rsidRDefault="00682E9B" w:rsidP="00234C1F">
      <w:pPr>
        <w:spacing w:before="100" w:beforeAutospacing="1" w:after="100" w:afterAutospacing="1"/>
        <w:outlineLvl w:val="1"/>
        <w:rPr>
          <w:b/>
          <w:bCs/>
        </w:rPr>
      </w:pPr>
    </w:p>
    <w:p w14:paraId="6BB68308" w14:textId="77777777" w:rsidR="00682E9B" w:rsidRDefault="00682E9B" w:rsidP="00234C1F">
      <w:pPr>
        <w:spacing w:before="100" w:beforeAutospacing="1" w:after="100" w:afterAutospacing="1"/>
        <w:outlineLvl w:val="1"/>
        <w:rPr>
          <w:b/>
          <w:bCs/>
        </w:rPr>
      </w:pPr>
    </w:p>
    <w:p w14:paraId="47A5A88E" w14:textId="7753E335" w:rsidR="00682E9B" w:rsidRPr="000B0E18" w:rsidRDefault="00F3140F" w:rsidP="00682E9B">
      <w:pPr>
        <w:jc w:val="both"/>
        <w:rPr>
          <w:b/>
        </w:rPr>
      </w:pPr>
      <w:r w:rsidRPr="000B0E18">
        <w:rPr>
          <w:b/>
          <w:bCs/>
        </w:rPr>
        <w:t xml:space="preserve"> </w:t>
      </w:r>
      <w:r w:rsidR="00682E9B" w:rsidRPr="000B0E18">
        <w:rPr>
          <w:b/>
        </w:rPr>
        <w:t xml:space="preserve">Konkurs na 2 stanowiska na asystenta sędziego Sądu Rejonowego w Gryfinie </w:t>
      </w:r>
    </w:p>
    <w:p w14:paraId="39401D70" w14:textId="77777777" w:rsidR="00682E9B" w:rsidRDefault="00682E9B" w:rsidP="00682E9B"/>
    <w:p w14:paraId="6BB620F6" w14:textId="77777777" w:rsidR="00682E9B" w:rsidRPr="00537FEF" w:rsidRDefault="00682E9B" w:rsidP="00682E9B">
      <w:pPr>
        <w:rPr>
          <w:b/>
          <w:bCs/>
        </w:rPr>
      </w:pPr>
      <w:r w:rsidRPr="00537FEF">
        <w:rPr>
          <w:b/>
          <w:bCs/>
        </w:rPr>
        <w:t>Prawo karne i postępowanie karne</w:t>
      </w:r>
    </w:p>
    <w:p w14:paraId="451B5DF3" w14:textId="77777777" w:rsidR="00682E9B" w:rsidRDefault="00682E9B" w:rsidP="00682E9B"/>
    <w:p w14:paraId="45F0125C" w14:textId="77777777" w:rsidR="00682E9B" w:rsidRDefault="00682E9B" w:rsidP="00682E9B">
      <w:pPr>
        <w:pStyle w:val="Akapitzlist"/>
        <w:numPr>
          <w:ilvl w:val="0"/>
          <w:numId w:val="10"/>
        </w:numPr>
        <w:ind w:left="720"/>
      </w:pPr>
      <w:r>
        <w:t>Odpowiedzialność karną wedle przepisów KK ponosi osoba, która ukończyła:</w:t>
      </w:r>
    </w:p>
    <w:p w14:paraId="25FD4085" w14:textId="77777777" w:rsidR="00682E9B" w:rsidRDefault="00682E9B" w:rsidP="00682E9B">
      <w:pPr>
        <w:pStyle w:val="Akapitzlist"/>
        <w:numPr>
          <w:ilvl w:val="0"/>
          <w:numId w:val="11"/>
        </w:numPr>
        <w:rPr>
          <w:b/>
          <w:bCs/>
        </w:rPr>
      </w:pPr>
      <w:r>
        <w:rPr>
          <w:b/>
          <w:bCs/>
        </w:rPr>
        <w:t>17 lat</w:t>
      </w:r>
    </w:p>
    <w:p w14:paraId="7FA0F3C5" w14:textId="77777777" w:rsidR="00682E9B" w:rsidRDefault="00682E9B" w:rsidP="00682E9B">
      <w:pPr>
        <w:pStyle w:val="Akapitzlist"/>
        <w:numPr>
          <w:ilvl w:val="0"/>
          <w:numId w:val="11"/>
        </w:numPr>
      </w:pPr>
      <w:r>
        <w:t>18 lat</w:t>
      </w:r>
    </w:p>
    <w:p w14:paraId="5CB4DB61" w14:textId="77777777" w:rsidR="00682E9B" w:rsidRDefault="00682E9B" w:rsidP="00682E9B">
      <w:pPr>
        <w:pStyle w:val="Akapitzlist"/>
        <w:numPr>
          <w:ilvl w:val="0"/>
          <w:numId w:val="11"/>
        </w:numPr>
      </w:pPr>
      <w:r>
        <w:t>21 lat</w:t>
      </w:r>
    </w:p>
    <w:p w14:paraId="2150FA2C" w14:textId="77777777" w:rsidR="00682E9B" w:rsidRDefault="00682E9B" w:rsidP="00682E9B">
      <w:pPr>
        <w:pStyle w:val="Akapitzlist"/>
        <w:ind w:left="1440"/>
      </w:pPr>
    </w:p>
    <w:p w14:paraId="3A9A2CF9" w14:textId="77777777" w:rsidR="00682E9B" w:rsidRDefault="00682E9B" w:rsidP="00682E9B">
      <w:pPr>
        <w:pStyle w:val="Akapitzlist"/>
        <w:numPr>
          <w:ilvl w:val="0"/>
          <w:numId w:val="10"/>
        </w:numPr>
        <w:ind w:left="720"/>
      </w:pPr>
      <w:r>
        <w:t>Jeżeli sprawca popełnia czyn, który wyczerpuje znamiona kilku przepisów Sąd:</w:t>
      </w:r>
    </w:p>
    <w:p w14:paraId="47BC0EC5" w14:textId="77777777" w:rsidR="00682E9B" w:rsidRDefault="00682E9B" w:rsidP="00682E9B">
      <w:pPr>
        <w:pStyle w:val="Akapitzlist"/>
        <w:numPr>
          <w:ilvl w:val="1"/>
          <w:numId w:val="10"/>
        </w:numPr>
        <w:ind w:left="1440"/>
      </w:pPr>
      <w:r>
        <w:rPr>
          <w:szCs w:val="24"/>
        </w:rPr>
        <w:t>skazuje za jedno przestępstwo na podstawie wszystkich zbiegających się przepisów</w:t>
      </w:r>
    </w:p>
    <w:p w14:paraId="148F6BE4" w14:textId="77777777" w:rsidR="00682E9B" w:rsidRDefault="00682E9B" w:rsidP="00682E9B">
      <w:pPr>
        <w:pStyle w:val="Akapitzlist"/>
        <w:numPr>
          <w:ilvl w:val="1"/>
          <w:numId w:val="10"/>
        </w:numPr>
        <w:ind w:left="1440"/>
      </w:pPr>
      <w:r>
        <w:rPr>
          <w:b/>
          <w:szCs w:val="24"/>
        </w:rPr>
        <w:t>skazuje za jedno przestępstwo na podstawie przepisu przewidującego karę najsurowszą</w:t>
      </w:r>
    </w:p>
    <w:p w14:paraId="5D2AD8E0" w14:textId="77777777" w:rsidR="00682E9B" w:rsidRDefault="00682E9B" w:rsidP="00682E9B">
      <w:pPr>
        <w:pStyle w:val="Akapitzlist"/>
        <w:numPr>
          <w:ilvl w:val="1"/>
          <w:numId w:val="10"/>
        </w:numPr>
        <w:ind w:left="1440"/>
      </w:pPr>
      <w:r>
        <w:rPr>
          <w:szCs w:val="24"/>
        </w:rPr>
        <w:t>wymierza kary za czyny, których znamiona zostały wyczerpane i orzeka karę łączną</w:t>
      </w:r>
    </w:p>
    <w:p w14:paraId="4FCEFB6A" w14:textId="77777777" w:rsidR="00682E9B" w:rsidRDefault="00682E9B" w:rsidP="00682E9B">
      <w:pPr>
        <w:pStyle w:val="Akapitzlist"/>
        <w:ind w:left="1440"/>
      </w:pPr>
    </w:p>
    <w:p w14:paraId="528FFCE1" w14:textId="77777777" w:rsidR="00682E9B" w:rsidRDefault="00682E9B" w:rsidP="00CF5A1F">
      <w:pPr>
        <w:pStyle w:val="Akapitzlist"/>
        <w:numPr>
          <w:ilvl w:val="0"/>
          <w:numId w:val="10"/>
        </w:numPr>
        <w:spacing w:line="360" w:lineRule="auto"/>
      </w:pPr>
      <w:r>
        <w:t>Jeżeli stopień społecznej szkodliwości czynu jest znikomy:</w:t>
      </w:r>
    </w:p>
    <w:p w14:paraId="78E528BD" w14:textId="737E4DBB" w:rsidR="00682E9B" w:rsidRDefault="00F915D1" w:rsidP="00CF5A1F">
      <w:pPr>
        <w:pStyle w:val="Akapitzlist"/>
        <w:numPr>
          <w:ilvl w:val="1"/>
          <w:numId w:val="10"/>
        </w:numPr>
        <w:spacing w:line="360" w:lineRule="auto"/>
        <w:ind w:left="1440"/>
      </w:pPr>
      <w:r>
        <w:rPr>
          <w:szCs w:val="24"/>
        </w:rPr>
        <w:t>s</w:t>
      </w:r>
      <w:r w:rsidR="00682E9B">
        <w:rPr>
          <w:szCs w:val="24"/>
        </w:rPr>
        <w:t>ąd może odstąpić od wymierzenia kary</w:t>
      </w:r>
    </w:p>
    <w:p w14:paraId="0A58D52C" w14:textId="6C123F3A" w:rsidR="00682E9B" w:rsidRDefault="00F915D1" w:rsidP="00CF5A1F">
      <w:pPr>
        <w:pStyle w:val="Akapitzlist"/>
        <w:numPr>
          <w:ilvl w:val="1"/>
          <w:numId w:val="10"/>
        </w:numPr>
        <w:spacing w:line="360" w:lineRule="auto"/>
        <w:ind w:left="1440"/>
        <w:rPr>
          <w:bCs/>
        </w:rPr>
      </w:pPr>
      <w:r>
        <w:rPr>
          <w:bCs/>
          <w:szCs w:val="24"/>
        </w:rPr>
        <w:t>s</w:t>
      </w:r>
      <w:r w:rsidR="00682E9B">
        <w:rPr>
          <w:bCs/>
          <w:szCs w:val="24"/>
        </w:rPr>
        <w:t>ąd może zastosować nadzwyczajne złagodzenie kary</w:t>
      </w:r>
    </w:p>
    <w:p w14:paraId="0CF6ABDD" w14:textId="7AA85AB1" w:rsidR="00682E9B" w:rsidRDefault="00F915D1" w:rsidP="00CF5A1F">
      <w:pPr>
        <w:pStyle w:val="Akapitzlist"/>
        <w:numPr>
          <w:ilvl w:val="1"/>
          <w:numId w:val="10"/>
        </w:numPr>
        <w:spacing w:line="360" w:lineRule="auto"/>
        <w:ind w:left="1440"/>
        <w:rPr>
          <w:b/>
          <w:bCs/>
        </w:rPr>
      </w:pPr>
      <w:r>
        <w:rPr>
          <w:b/>
          <w:bCs/>
          <w:szCs w:val="24"/>
        </w:rPr>
        <w:t>c</w:t>
      </w:r>
      <w:r w:rsidR="00682E9B">
        <w:rPr>
          <w:b/>
          <w:bCs/>
          <w:szCs w:val="24"/>
        </w:rPr>
        <w:t>zyn nie stanowi przestępstwa</w:t>
      </w:r>
    </w:p>
    <w:p w14:paraId="6E2BFD92" w14:textId="77777777" w:rsidR="00682E9B" w:rsidRDefault="00682E9B" w:rsidP="00CF5A1F">
      <w:pPr>
        <w:pStyle w:val="Akapitzlist"/>
        <w:spacing w:line="360" w:lineRule="auto"/>
        <w:ind w:left="1440"/>
        <w:rPr>
          <w:b/>
          <w:bCs/>
        </w:rPr>
      </w:pPr>
    </w:p>
    <w:p w14:paraId="28ABC466" w14:textId="77777777" w:rsidR="00682E9B" w:rsidRDefault="00682E9B" w:rsidP="00CF5A1F">
      <w:pPr>
        <w:pStyle w:val="Akapitzlist"/>
        <w:numPr>
          <w:ilvl w:val="0"/>
          <w:numId w:val="10"/>
        </w:numPr>
        <w:spacing w:line="360" w:lineRule="auto"/>
      </w:pPr>
      <w:r>
        <w:t>Sąd zarządza wykonanie kary pozbawienia wolności warunkowo zawieszonej:</w:t>
      </w:r>
    </w:p>
    <w:p w14:paraId="609A485B" w14:textId="77777777" w:rsidR="00682E9B" w:rsidRDefault="00682E9B" w:rsidP="00CF5A1F">
      <w:pPr>
        <w:pStyle w:val="Akapitzlist"/>
        <w:spacing w:line="360" w:lineRule="auto"/>
      </w:pPr>
      <w:r>
        <w:t xml:space="preserve">a) jeżeli skazany nie wykonał w okresie próby obowiązku naprawienia szkody </w:t>
      </w:r>
    </w:p>
    <w:p w14:paraId="19D6B9F5" w14:textId="77777777" w:rsidR="00682E9B" w:rsidRDefault="00682E9B" w:rsidP="00CF5A1F">
      <w:pPr>
        <w:pStyle w:val="Akapitzlist"/>
        <w:spacing w:line="360" w:lineRule="auto"/>
      </w:pPr>
      <w:r>
        <w:t>b) jeżeli skazany w okresie próby uchyla się od dozoru kuratora</w:t>
      </w:r>
    </w:p>
    <w:p w14:paraId="5DA898E2" w14:textId="77777777" w:rsidR="00682E9B" w:rsidRDefault="00682E9B" w:rsidP="00CF5A1F">
      <w:pPr>
        <w:pStyle w:val="Akapitzlist"/>
        <w:spacing w:line="360" w:lineRule="auto"/>
        <w:rPr>
          <w:b/>
          <w:bCs/>
        </w:rPr>
      </w:pPr>
      <w:r>
        <w:t xml:space="preserve">c) </w:t>
      </w:r>
      <w:r>
        <w:rPr>
          <w:b/>
          <w:bCs/>
        </w:rPr>
        <w:t>jeżeli skazany w okresie próby popełnił podobne przestępstwo umyślne, za które orzeczono prawomocnie karę pozbawienia wolności bez warunkowego zawieszenia jej wykonania</w:t>
      </w:r>
    </w:p>
    <w:p w14:paraId="27FE0EBD" w14:textId="77777777" w:rsidR="00682E9B" w:rsidRDefault="00682E9B" w:rsidP="00CF5A1F">
      <w:pPr>
        <w:spacing w:line="360" w:lineRule="auto"/>
      </w:pPr>
    </w:p>
    <w:p w14:paraId="58882D12" w14:textId="77777777" w:rsidR="00682E9B" w:rsidRDefault="00682E9B" w:rsidP="00CF5A1F">
      <w:pPr>
        <w:pStyle w:val="Akapitzlist"/>
        <w:numPr>
          <w:ilvl w:val="0"/>
          <w:numId w:val="10"/>
        </w:numPr>
        <w:spacing w:line="360" w:lineRule="auto"/>
      </w:pPr>
      <w:r>
        <w:t>Sąd zarządza wykonanie kary pozbawienia wolności warunkowo zawieszonej:</w:t>
      </w:r>
    </w:p>
    <w:p w14:paraId="7B35DF28" w14:textId="77777777" w:rsidR="00682E9B" w:rsidRDefault="00682E9B" w:rsidP="00CF5A1F">
      <w:pPr>
        <w:pStyle w:val="Akapitzlist"/>
        <w:spacing w:line="360" w:lineRule="auto"/>
      </w:pPr>
      <w:r>
        <w:t xml:space="preserve">a) jeżeli skazany nie wykonał w okresie próby obowiązku naprawienia szkody </w:t>
      </w:r>
    </w:p>
    <w:p w14:paraId="5CBEF6A5" w14:textId="77777777" w:rsidR="00682E9B" w:rsidRDefault="00682E9B" w:rsidP="00CF5A1F">
      <w:pPr>
        <w:pStyle w:val="Akapitzlist"/>
        <w:spacing w:line="360" w:lineRule="auto"/>
      </w:pPr>
      <w:r>
        <w:t>b) jeżeli skazany w okresie próby uchyla się od dozoru kuratora</w:t>
      </w:r>
    </w:p>
    <w:p w14:paraId="2508EE30" w14:textId="77777777" w:rsidR="00682E9B" w:rsidRDefault="00682E9B" w:rsidP="00CF5A1F">
      <w:pPr>
        <w:pStyle w:val="Akapitzlist"/>
        <w:spacing w:line="360" w:lineRule="auto"/>
        <w:rPr>
          <w:b/>
          <w:bCs/>
        </w:rPr>
      </w:pPr>
      <w:r>
        <w:t xml:space="preserve">c) </w:t>
      </w:r>
      <w:r>
        <w:rPr>
          <w:b/>
          <w:bCs/>
        </w:rPr>
        <w:t>jeżeli skazany w okresie próby popełnił podobne przestępstwo umyślne, za które orzeczono prawomocnie karę pozbawienia wolności bez warunkowego zawieszenia jej wykonania</w:t>
      </w:r>
    </w:p>
    <w:p w14:paraId="75344F68" w14:textId="77777777" w:rsidR="00CF5A1F" w:rsidRDefault="00CF5A1F" w:rsidP="00CF5A1F">
      <w:pPr>
        <w:pStyle w:val="Akapitzlist"/>
        <w:spacing w:line="360" w:lineRule="auto"/>
        <w:rPr>
          <w:b/>
          <w:bCs/>
        </w:rPr>
      </w:pPr>
    </w:p>
    <w:p w14:paraId="62A65D89" w14:textId="77777777" w:rsidR="00682E9B" w:rsidRDefault="00682E9B" w:rsidP="00CF5A1F">
      <w:pPr>
        <w:pStyle w:val="Akapitzlist"/>
        <w:spacing w:line="360" w:lineRule="auto"/>
        <w:rPr>
          <w:b/>
          <w:bCs/>
        </w:rPr>
      </w:pPr>
    </w:p>
    <w:p w14:paraId="235F3028" w14:textId="77777777" w:rsidR="00682E9B" w:rsidRDefault="00682E9B" w:rsidP="00CF5A1F">
      <w:pPr>
        <w:pStyle w:val="Akapitzlist"/>
        <w:spacing w:line="360" w:lineRule="auto"/>
        <w:ind w:left="0"/>
      </w:pPr>
      <w:r w:rsidRPr="00CF5A1F">
        <w:t>6.</w:t>
      </w:r>
      <w:r>
        <w:rPr>
          <w:b/>
          <w:bCs/>
        </w:rPr>
        <w:tab/>
      </w:r>
      <w:r>
        <w:t>Sąd orzeka przepadek pojazdu jeśli:</w:t>
      </w:r>
    </w:p>
    <w:p w14:paraId="15C72AC7" w14:textId="337E0B50" w:rsidR="00682E9B" w:rsidRDefault="00682E9B" w:rsidP="00CF5A1F">
      <w:pPr>
        <w:pStyle w:val="Akapitzlist"/>
        <w:spacing w:line="360" w:lineRule="auto"/>
        <w:ind w:left="705"/>
        <w:rPr>
          <w:b/>
          <w:bCs/>
        </w:rPr>
      </w:pPr>
      <w:r>
        <w:rPr>
          <w:b/>
          <w:bCs/>
        </w:rPr>
        <w:t>a) sprawca kierował pojazdem mechanicznym, a zawartość alkoholu była wyższa niż 1,5 promila we krwi lub 0,75 mg/dm</w:t>
      </w:r>
      <w:r>
        <w:rPr>
          <w:b/>
          <w:bCs/>
          <w:vertAlign w:val="superscript"/>
        </w:rPr>
        <w:t>3</w:t>
      </w:r>
      <w:r>
        <w:rPr>
          <w:b/>
          <w:bCs/>
        </w:rPr>
        <w:t xml:space="preserve"> w wydychanym powietrzu</w:t>
      </w:r>
    </w:p>
    <w:p w14:paraId="14C0C945" w14:textId="77777777" w:rsidR="00682E9B" w:rsidRDefault="00682E9B" w:rsidP="00CF5A1F">
      <w:pPr>
        <w:pStyle w:val="Akapitzlist"/>
        <w:spacing w:line="360" w:lineRule="auto"/>
        <w:ind w:left="708"/>
      </w:pPr>
      <w:r>
        <w:t>b) nietrzeźwy kierujący pomimo wydania przez osobę uprawnioną do kontroli ruchu drogowego polecenia zatrzymania pojazdu mechanicznego przy użyciu sygnałów dźwiękowych i świetlnych nie zatrzymuje niezwłocznie pojazdu i kontynuuje jazdę,</w:t>
      </w:r>
    </w:p>
    <w:p w14:paraId="42F61FA7" w14:textId="77777777" w:rsidR="00682E9B" w:rsidRDefault="00682E9B" w:rsidP="00CF5A1F">
      <w:pPr>
        <w:pStyle w:val="Akapitzlist"/>
        <w:spacing w:line="360" w:lineRule="auto"/>
        <w:ind w:left="0"/>
      </w:pPr>
      <w:r>
        <w:tab/>
        <w:t>c)  sprawca wypadku ze skutkiem śmiertelnym uciekł z miejsca zdarzenia</w:t>
      </w:r>
    </w:p>
    <w:p w14:paraId="77291D5C" w14:textId="77777777" w:rsidR="00682E9B" w:rsidRDefault="00682E9B" w:rsidP="00CF5A1F">
      <w:pPr>
        <w:pStyle w:val="Akapitzlist"/>
        <w:spacing w:line="360" w:lineRule="auto"/>
        <w:ind w:left="0"/>
      </w:pPr>
    </w:p>
    <w:p w14:paraId="7F584E80" w14:textId="77777777" w:rsidR="00682E9B" w:rsidRDefault="00682E9B" w:rsidP="00CF5A1F">
      <w:pPr>
        <w:spacing w:line="360" w:lineRule="auto"/>
      </w:pPr>
      <w:r>
        <w:t>7. Zgodnie z kodeksem karnym karą nie jest:</w:t>
      </w:r>
    </w:p>
    <w:p w14:paraId="79C87CE8" w14:textId="7E3C094E" w:rsidR="00682E9B" w:rsidRDefault="00682E9B" w:rsidP="00CF5A1F">
      <w:pPr>
        <w:spacing w:line="360" w:lineRule="auto"/>
      </w:pPr>
      <w:r>
        <w:t xml:space="preserve">a) </w:t>
      </w:r>
      <w:r w:rsidR="00CF5A1F">
        <w:t>g</w:t>
      </w:r>
      <w:r>
        <w:t>rzywna;</w:t>
      </w:r>
    </w:p>
    <w:p w14:paraId="1B6CCC97" w14:textId="4201D7E6" w:rsidR="00682E9B" w:rsidRDefault="00682E9B" w:rsidP="00CF5A1F">
      <w:pPr>
        <w:spacing w:line="360" w:lineRule="auto"/>
      </w:pPr>
      <w:r>
        <w:t xml:space="preserve">b) </w:t>
      </w:r>
      <w:r w:rsidR="00CF5A1F">
        <w:rPr>
          <w:b/>
          <w:bCs/>
        </w:rPr>
        <w:t>a</w:t>
      </w:r>
      <w:r>
        <w:rPr>
          <w:b/>
          <w:bCs/>
        </w:rPr>
        <w:t>reszt do 30 dni;</w:t>
      </w:r>
    </w:p>
    <w:p w14:paraId="37F17D85" w14:textId="1B2B7D19" w:rsidR="00682E9B" w:rsidRDefault="00682E9B" w:rsidP="00CF5A1F">
      <w:pPr>
        <w:spacing w:line="360" w:lineRule="auto"/>
      </w:pPr>
      <w:r>
        <w:t xml:space="preserve">c) </w:t>
      </w:r>
      <w:r w:rsidR="00CF5A1F">
        <w:t>d</w:t>
      </w:r>
      <w:r>
        <w:t>ożywotnie pozbawienie wolności;</w:t>
      </w:r>
    </w:p>
    <w:p w14:paraId="466927CA" w14:textId="77777777" w:rsidR="00682E9B" w:rsidRDefault="00682E9B" w:rsidP="00CF5A1F">
      <w:pPr>
        <w:spacing w:line="360" w:lineRule="auto"/>
      </w:pPr>
    </w:p>
    <w:p w14:paraId="4B284D5E" w14:textId="77777777" w:rsidR="00682E9B" w:rsidRDefault="00682E9B" w:rsidP="00CF5A1F">
      <w:pPr>
        <w:spacing w:line="360" w:lineRule="auto"/>
      </w:pPr>
      <w:r>
        <w:t>8. Zgodnie z kodeksem karnym pobyt w zakładzie psychiatrycznym jest:</w:t>
      </w:r>
    </w:p>
    <w:p w14:paraId="642CF8F2" w14:textId="77777777" w:rsidR="00682E9B" w:rsidRDefault="00682E9B" w:rsidP="00CF5A1F">
      <w:pPr>
        <w:spacing w:line="360" w:lineRule="auto"/>
      </w:pPr>
      <w:r>
        <w:t>a) środkiem zapobiegawczym</w:t>
      </w:r>
    </w:p>
    <w:p w14:paraId="2C57480A" w14:textId="77777777" w:rsidR="00682E9B" w:rsidRDefault="00682E9B" w:rsidP="00CF5A1F">
      <w:pPr>
        <w:spacing w:line="360" w:lineRule="auto"/>
      </w:pPr>
      <w:r>
        <w:t xml:space="preserve">b) </w:t>
      </w:r>
      <w:r>
        <w:rPr>
          <w:b/>
          <w:bCs/>
        </w:rPr>
        <w:t>środkiem zabezpieczającym</w:t>
      </w:r>
    </w:p>
    <w:p w14:paraId="2B735F3B" w14:textId="77777777" w:rsidR="00682E9B" w:rsidRDefault="00682E9B" w:rsidP="00CF5A1F">
      <w:pPr>
        <w:spacing w:line="360" w:lineRule="auto"/>
      </w:pPr>
      <w:r>
        <w:t>c) środkiem terapeutycznym</w:t>
      </w:r>
    </w:p>
    <w:p w14:paraId="04192BBC" w14:textId="77777777" w:rsidR="00682E9B" w:rsidRDefault="00682E9B" w:rsidP="00CF5A1F">
      <w:pPr>
        <w:spacing w:line="360" w:lineRule="auto"/>
      </w:pPr>
    </w:p>
    <w:p w14:paraId="54AF81D8" w14:textId="77777777" w:rsidR="00682E9B" w:rsidRDefault="00682E9B" w:rsidP="00CF5A1F">
      <w:pPr>
        <w:spacing w:line="360" w:lineRule="auto"/>
      </w:pPr>
      <w:r>
        <w:t>9 Środkiem karnym w rozumieniu kodeksu karnego jest:</w:t>
      </w:r>
    </w:p>
    <w:p w14:paraId="6C151E4C" w14:textId="77777777" w:rsidR="00682E9B" w:rsidRDefault="00682E9B" w:rsidP="00CF5A1F">
      <w:pPr>
        <w:pStyle w:val="Akapitzlist"/>
        <w:numPr>
          <w:ilvl w:val="0"/>
          <w:numId w:val="12"/>
        </w:numPr>
        <w:spacing w:line="360" w:lineRule="auto"/>
      </w:pPr>
      <w:r>
        <w:t>tymczasowe aresztowanie</w:t>
      </w:r>
    </w:p>
    <w:p w14:paraId="013839DB" w14:textId="77777777" w:rsidR="00682E9B" w:rsidRDefault="00682E9B" w:rsidP="00CF5A1F">
      <w:pPr>
        <w:pStyle w:val="Akapitzlist"/>
        <w:numPr>
          <w:ilvl w:val="0"/>
          <w:numId w:val="12"/>
        </w:numPr>
        <w:spacing w:line="360" w:lineRule="auto"/>
        <w:rPr>
          <w:b/>
          <w:bCs/>
        </w:rPr>
      </w:pPr>
      <w:r>
        <w:rPr>
          <w:b/>
          <w:bCs/>
        </w:rPr>
        <w:t>zakaz prowadzenia pojazdów</w:t>
      </w:r>
    </w:p>
    <w:p w14:paraId="65103DEE" w14:textId="77777777" w:rsidR="00682E9B" w:rsidRDefault="00682E9B" w:rsidP="00CF5A1F">
      <w:pPr>
        <w:pStyle w:val="Akapitzlist"/>
        <w:numPr>
          <w:ilvl w:val="0"/>
          <w:numId w:val="12"/>
        </w:numPr>
        <w:spacing w:line="360" w:lineRule="auto"/>
      </w:pPr>
      <w:r>
        <w:t>dozór policji</w:t>
      </w:r>
    </w:p>
    <w:p w14:paraId="0A6F50B9" w14:textId="77777777" w:rsidR="00682E9B" w:rsidRDefault="00682E9B" w:rsidP="00CF5A1F">
      <w:pPr>
        <w:spacing w:line="360" w:lineRule="auto"/>
      </w:pPr>
    </w:p>
    <w:p w14:paraId="6B787C88" w14:textId="77777777" w:rsidR="00682E9B" w:rsidRDefault="00682E9B" w:rsidP="00CF5A1F">
      <w:pPr>
        <w:spacing w:line="360" w:lineRule="auto"/>
      </w:pPr>
      <w:r>
        <w:t>10. W przypadku powzięcia wątpliwości co do poczytalności oskarżonego w postępowaniu</w:t>
      </w:r>
    </w:p>
    <w:p w14:paraId="084E5782" w14:textId="77777777" w:rsidR="00682E9B" w:rsidRDefault="00682E9B" w:rsidP="00CF5A1F">
      <w:pPr>
        <w:spacing w:line="360" w:lineRule="auto"/>
      </w:pPr>
      <w:r>
        <w:t>karnym Sąd:</w:t>
      </w:r>
    </w:p>
    <w:p w14:paraId="407FD17F" w14:textId="77777777" w:rsidR="00682E9B" w:rsidRDefault="00682E9B" w:rsidP="00CF5A1F">
      <w:pPr>
        <w:spacing w:line="360" w:lineRule="auto"/>
        <w:rPr>
          <w:b/>
          <w:bCs/>
        </w:rPr>
      </w:pPr>
      <w:r>
        <w:rPr>
          <w:b/>
          <w:bCs/>
        </w:rPr>
        <w:t>a) dopuszcza dowód z opinii dwóch biegłych psychiatrów;</w:t>
      </w:r>
    </w:p>
    <w:p w14:paraId="0294C29E" w14:textId="77777777" w:rsidR="00682E9B" w:rsidRDefault="00682E9B" w:rsidP="00CF5A1F">
      <w:pPr>
        <w:spacing w:line="360" w:lineRule="auto"/>
      </w:pPr>
      <w:r>
        <w:t>b) dopuszcza dowód z opinii psychiatry i psychologa;</w:t>
      </w:r>
    </w:p>
    <w:p w14:paraId="1FFAD3D5" w14:textId="77777777" w:rsidR="00682E9B" w:rsidRDefault="00682E9B" w:rsidP="00CF5A1F">
      <w:pPr>
        <w:spacing w:line="360" w:lineRule="auto"/>
      </w:pPr>
      <w:r>
        <w:t>c) dopuszcza dowód z opinii biegłych, jeżeli taki wniosek zostanie złożony przez prokuratora albo obrońcę</w:t>
      </w:r>
    </w:p>
    <w:p w14:paraId="15AA170F" w14:textId="77777777" w:rsidR="00F915D1" w:rsidRDefault="00F915D1" w:rsidP="00CF5A1F">
      <w:pPr>
        <w:spacing w:line="360" w:lineRule="auto"/>
      </w:pPr>
    </w:p>
    <w:p w14:paraId="66256DDD" w14:textId="77777777" w:rsidR="00F915D1" w:rsidRDefault="00F915D1" w:rsidP="00CF5A1F">
      <w:pPr>
        <w:spacing w:line="360" w:lineRule="auto"/>
      </w:pPr>
    </w:p>
    <w:p w14:paraId="749D6134" w14:textId="77777777" w:rsidR="00682E9B" w:rsidRDefault="00682E9B" w:rsidP="00CF5A1F">
      <w:pPr>
        <w:spacing w:line="360" w:lineRule="auto"/>
      </w:pPr>
    </w:p>
    <w:p w14:paraId="54A6FC07" w14:textId="77777777" w:rsidR="00682E9B" w:rsidRDefault="00682E9B" w:rsidP="00CF5A1F">
      <w:pPr>
        <w:spacing w:line="360" w:lineRule="auto"/>
      </w:pPr>
      <w:r>
        <w:lastRenderedPageBreak/>
        <w:t>11. W postępowaniu karnym oskarżony może mieć:</w:t>
      </w:r>
    </w:p>
    <w:p w14:paraId="251F875D" w14:textId="77777777" w:rsidR="00682E9B" w:rsidRDefault="00682E9B" w:rsidP="00CF5A1F">
      <w:pPr>
        <w:pStyle w:val="Akapitzlist"/>
        <w:numPr>
          <w:ilvl w:val="0"/>
          <w:numId w:val="13"/>
        </w:numPr>
        <w:spacing w:line="360" w:lineRule="auto"/>
      </w:pPr>
      <w:r>
        <w:t>tylko jednego obrońcę</w:t>
      </w:r>
    </w:p>
    <w:p w14:paraId="4598C710" w14:textId="77777777" w:rsidR="00682E9B" w:rsidRDefault="00682E9B" w:rsidP="00CF5A1F">
      <w:pPr>
        <w:pStyle w:val="Akapitzlist"/>
        <w:numPr>
          <w:ilvl w:val="0"/>
          <w:numId w:val="13"/>
        </w:numPr>
        <w:spacing w:line="360" w:lineRule="auto"/>
        <w:rPr>
          <w:b/>
          <w:bCs/>
        </w:rPr>
      </w:pPr>
      <w:r>
        <w:rPr>
          <w:b/>
          <w:bCs/>
        </w:rPr>
        <w:t>maksymalnie trzech obrońców</w:t>
      </w:r>
    </w:p>
    <w:p w14:paraId="11198735" w14:textId="77777777" w:rsidR="00682E9B" w:rsidRDefault="00682E9B" w:rsidP="00CF5A1F">
      <w:pPr>
        <w:pStyle w:val="Akapitzlist"/>
        <w:numPr>
          <w:ilvl w:val="0"/>
          <w:numId w:val="13"/>
        </w:numPr>
        <w:spacing w:line="360" w:lineRule="auto"/>
      </w:pPr>
      <w:r>
        <w:t>tyle obrońców ile ustanowi</w:t>
      </w:r>
    </w:p>
    <w:p w14:paraId="1B64C04B" w14:textId="77777777" w:rsidR="00682E9B" w:rsidRDefault="00682E9B" w:rsidP="00CF5A1F">
      <w:pPr>
        <w:spacing w:line="360" w:lineRule="auto"/>
      </w:pPr>
    </w:p>
    <w:p w14:paraId="0331AE07" w14:textId="77777777" w:rsidR="00682E9B" w:rsidRDefault="00682E9B" w:rsidP="00CF5A1F">
      <w:pPr>
        <w:spacing w:line="360" w:lineRule="auto"/>
      </w:pPr>
      <w:r>
        <w:t>12. Obrońcą w postępowaniu karnym może być:</w:t>
      </w:r>
    </w:p>
    <w:p w14:paraId="23EDFF89" w14:textId="77777777" w:rsidR="00682E9B" w:rsidRDefault="00682E9B" w:rsidP="00CF5A1F">
      <w:pPr>
        <w:spacing w:line="360" w:lineRule="auto"/>
        <w:ind w:left="708"/>
      </w:pPr>
      <w:r>
        <w:t>a) wyłącznie adwokat;</w:t>
      </w:r>
    </w:p>
    <w:p w14:paraId="7C70FF10" w14:textId="77777777" w:rsidR="00682E9B" w:rsidRDefault="00682E9B" w:rsidP="00CF5A1F">
      <w:pPr>
        <w:spacing w:line="360" w:lineRule="auto"/>
        <w:ind w:left="708"/>
      </w:pPr>
      <w:r>
        <w:t>b) radca prawny, adwokat i osoba najbliższa;</w:t>
      </w:r>
    </w:p>
    <w:p w14:paraId="15F606EB" w14:textId="77777777" w:rsidR="00682E9B" w:rsidRDefault="00682E9B" w:rsidP="00CF5A1F">
      <w:pPr>
        <w:spacing w:line="360" w:lineRule="auto"/>
        <w:ind w:left="708"/>
        <w:rPr>
          <w:b/>
          <w:bCs/>
        </w:rPr>
      </w:pPr>
      <w:r>
        <w:rPr>
          <w:b/>
          <w:bCs/>
        </w:rPr>
        <w:t>c) radca prawny i adwokat</w:t>
      </w:r>
    </w:p>
    <w:p w14:paraId="145BEFCA" w14:textId="77777777" w:rsidR="00CF5A1F" w:rsidRDefault="00CF5A1F" w:rsidP="00CF5A1F">
      <w:pPr>
        <w:spacing w:line="360" w:lineRule="auto"/>
        <w:ind w:left="708"/>
        <w:rPr>
          <w:b/>
          <w:bCs/>
        </w:rPr>
      </w:pPr>
    </w:p>
    <w:p w14:paraId="1A7433D3" w14:textId="77777777" w:rsidR="00682E9B" w:rsidRDefault="00682E9B" w:rsidP="00CF5A1F">
      <w:pPr>
        <w:spacing w:line="360" w:lineRule="auto"/>
        <w:ind w:left="567" w:hanging="567"/>
        <w:rPr>
          <w:b/>
        </w:rPr>
      </w:pPr>
      <w:r>
        <w:t xml:space="preserve">13. </w:t>
      </w:r>
      <w:r>
        <w:rPr>
          <w:bCs/>
        </w:rPr>
        <w:t xml:space="preserve">Zgodnie z kodeksem postępowania karnego :  </w:t>
      </w:r>
    </w:p>
    <w:p w14:paraId="76F4DFF2" w14:textId="77777777" w:rsidR="00682E9B" w:rsidRDefault="00682E9B" w:rsidP="00CF5A1F">
      <w:pPr>
        <w:pStyle w:val="Akapitzlist"/>
        <w:numPr>
          <w:ilvl w:val="0"/>
          <w:numId w:val="14"/>
        </w:numPr>
        <w:spacing w:line="360" w:lineRule="auto"/>
        <w:rPr>
          <w:szCs w:val="24"/>
        </w:rPr>
      </w:pPr>
      <w:r>
        <w:rPr>
          <w:b/>
          <w:szCs w:val="24"/>
        </w:rPr>
        <w:t>oskarżony ma prawo brać udział w rozprawie. Przewodniczący lub sąd mogą uznać jego obecność za obowiązkową</w:t>
      </w:r>
      <w:r>
        <w:rPr>
          <w:szCs w:val="24"/>
        </w:rPr>
        <w:t xml:space="preserve"> .</w:t>
      </w:r>
    </w:p>
    <w:p w14:paraId="2B402CE5" w14:textId="77777777" w:rsidR="00682E9B" w:rsidRDefault="00682E9B" w:rsidP="00CF5A1F">
      <w:pPr>
        <w:pStyle w:val="Akapitzlist"/>
        <w:numPr>
          <w:ilvl w:val="0"/>
          <w:numId w:val="14"/>
        </w:numPr>
        <w:spacing w:line="360" w:lineRule="auto"/>
        <w:rPr>
          <w:szCs w:val="24"/>
        </w:rPr>
      </w:pPr>
      <w:r>
        <w:rPr>
          <w:szCs w:val="24"/>
        </w:rPr>
        <w:t>obecność oskarżonego na rozprawie jest obowiązkowa.</w:t>
      </w:r>
    </w:p>
    <w:p w14:paraId="20EDA392" w14:textId="36AC6735" w:rsidR="00682E9B" w:rsidRPr="00F915D1" w:rsidRDefault="00682E9B" w:rsidP="00CF5A1F">
      <w:pPr>
        <w:pStyle w:val="Akapitzlist"/>
        <w:numPr>
          <w:ilvl w:val="0"/>
          <w:numId w:val="14"/>
        </w:numPr>
        <w:spacing w:line="360" w:lineRule="auto"/>
        <w:rPr>
          <w:szCs w:val="24"/>
        </w:rPr>
      </w:pPr>
      <w:r>
        <w:rPr>
          <w:szCs w:val="24"/>
        </w:rPr>
        <w:t>obecność oskarżonego na rozprawie jest obowiązkowa, jeżeli jest pozbawiony wolności.</w:t>
      </w:r>
    </w:p>
    <w:p w14:paraId="57A8D21B" w14:textId="77777777" w:rsidR="00682E9B" w:rsidRDefault="00682E9B" w:rsidP="00CF5A1F">
      <w:pPr>
        <w:spacing w:line="360" w:lineRule="auto"/>
        <w:ind w:left="567" w:hanging="567"/>
        <w:rPr>
          <w:b/>
        </w:rPr>
      </w:pPr>
      <w:r>
        <w:t xml:space="preserve">14. Zgodnie z kodeksem </w:t>
      </w:r>
      <w:r>
        <w:rPr>
          <w:bCs/>
        </w:rPr>
        <w:t xml:space="preserve">postępowania karnego wyrok:  </w:t>
      </w:r>
    </w:p>
    <w:p w14:paraId="02914D40" w14:textId="77777777" w:rsidR="00682E9B" w:rsidRDefault="00682E9B" w:rsidP="00CF5A1F">
      <w:pPr>
        <w:pStyle w:val="Akapitzlist"/>
        <w:numPr>
          <w:ilvl w:val="0"/>
          <w:numId w:val="15"/>
        </w:numPr>
        <w:spacing w:line="360" w:lineRule="auto"/>
        <w:rPr>
          <w:szCs w:val="24"/>
        </w:rPr>
      </w:pPr>
      <w:r>
        <w:rPr>
          <w:szCs w:val="24"/>
        </w:rPr>
        <w:t>doręcza się stronom, jeżeli nie były obecne przy wydaniu wyroku</w:t>
      </w:r>
    </w:p>
    <w:p w14:paraId="1B4D31E5" w14:textId="77777777" w:rsidR="00682E9B" w:rsidRDefault="00682E9B" w:rsidP="00CF5A1F">
      <w:pPr>
        <w:pStyle w:val="Akapitzlist"/>
        <w:numPr>
          <w:ilvl w:val="0"/>
          <w:numId w:val="15"/>
        </w:numPr>
        <w:spacing w:line="360" w:lineRule="auto"/>
        <w:rPr>
          <w:szCs w:val="24"/>
        </w:rPr>
      </w:pPr>
      <w:r>
        <w:rPr>
          <w:b/>
          <w:szCs w:val="24"/>
        </w:rPr>
        <w:t>doręcza się stronom gdy ustawa tak stanowi</w:t>
      </w:r>
    </w:p>
    <w:p w14:paraId="7B7FE705" w14:textId="77777777" w:rsidR="00682E9B" w:rsidRDefault="00682E9B" w:rsidP="00CF5A1F">
      <w:pPr>
        <w:pStyle w:val="Akapitzlist"/>
        <w:numPr>
          <w:ilvl w:val="0"/>
          <w:numId w:val="15"/>
        </w:numPr>
        <w:spacing w:line="360" w:lineRule="auto"/>
        <w:rPr>
          <w:szCs w:val="24"/>
        </w:rPr>
      </w:pPr>
      <w:r>
        <w:rPr>
          <w:szCs w:val="24"/>
        </w:rPr>
        <w:t>doręcza się oskarżonemu jeżeli orzeczono karę pozbawienia wolności bez warunkowego zawieszenia wykonania</w:t>
      </w:r>
    </w:p>
    <w:p w14:paraId="74CEB0EF" w14:textId="77777777" w:rsidR="00682E9B" w:rsidRDefault="00682E9B" w:rsidP="00CF5A1F">
      <w:pPr>
        <w:pStyle w:val="Akapitzlist"/>
        <w:spacing w:line="360" w:lineRule="auto"/>
        <w:rPr>
          <w:szCs w:val="24"/>
        </w:rPr>
      </w:pPr>
    </w:p>
    <w:p w14:paraId="3866C66C" w14:textId="77777777" w:rsidR="00682E9B" w:rsidRDefault="00682E9B" w:rsidP="00CF5A1F">
      <w:pPr>
        <w:spacing w:line="360" w:lineRule="auto"/>
        <w:rPr>
          <w:bCs/>
        </w:rPr>
      </w:pPr>
      <w:r>
        <w:t xml:space="preserve">15. </w:t>
      </w:r>
      <w:r>
        <w:rPr>
          <w:bCs/>
        </w:rPr>
        <w:t>Zgodnie z Kodeksem postępowania karnego, oczywiste omyłki pisarskie w obliczeniu terminów w orzeczeniu można sprostować:</w:t>
      </w:r>
    </w:p>
    <w:p w14:paraId="59D6F1FA" w14:textId="77777777" w:rsidR="00682E9B" w:rsidRDefault="00682E9B" w:rsidP="00CF5A1F">
      <w:pPr>
        <w:pStyle w:val="Akapitzlist"/>
        <w:numPr>
          <w:ilvl w:val="0"/>
          <w:numId w:val="16"/>
        </w:numPr>
        <w:spacing w:line="360" w:lineRule="auto"/>
        <w:rPr>
          <w:szCs w:val="24"/>
        </w:rPr>
      </w:pPr>
      <w:r>
        <w:rPr>
          <w:szCs w:val="24"/>
        </w:rPr>
        <w:t>najpóźniej do 14 dni od ich ujawnienia.</w:t>
      </w:r>
    </w:p>
    <w:p w14:paraId="260DEE5F" w14:textId="77777777" w:rsidR="00682E9B" w:rsidRDefault="00682E9B" w:rsidP="00CF5A1F">
      <w:pPr>
        <w:pStyle w:val="Akapitzlist"/>
        <w:numPr>
          <w:ilvl w:val="0"/>
          <w:numId w:val="16"/>
        </w:numPr>
        <w:spacing w:line="360" w:lineRule="auto"/>
        <w:rPr>
          <w:b/>
          <w:szCs w:val="24"/>
        </w:rPr>
      </w:pPr>
      <w:r>
        <w:rPr>
          <w:b/>
          <w:szCs w:val="24"/>
        </w:rPr>
        <w:t xml:space="preserve">w każdym czasie. </w:t>
      </w:r>
    </w:p>
    <w:p w14:paraId="7F7E7139" w14:textId="77777777" w:rsidR="00682E9B" w:rsidRDefault="00682E9B" w:rsidP="00CF5A1F">
      <w:pPr>
        <w:pStyle w:val="Akapitzlist"/>
        <w:numPr>
          <w:ilvl w:val="0"/>
          <w:numId w:val="16"/>
        </w:numPr>
        <w:spacing w:line="360" w:lineRule="auto"/>
        <w:rPr>
          <w:szCs w:val="24"/>
        </w:rPr>
      </w:pPr>
      <w:r>
        <w:rPr>
          <w:szCs w:val="24"/>
        </w:rPr>
        <w:t>tylko przed uprawomocnieniem się orzeczenia.</w:t>
      </w:r>
    </w:p>
    <w:p w14:paraId="30CA992F" w14:textId="77777777" w:rsidR="00682E9B" w:rsidRDefault="00682E9B" w:rsidP="00CF5A1F">
      <w:pPr>
        <w:spacing w:line="360" w:lineRule="auto"/>
      </w:pPr>
    </w:p>
    <w:p w14:paraId="6763751E" w14:textId="77777777" w:rsidR="00682E9B" w:rsidRDefault="00682E9B" w:rsidP="00CF5A1F">
      <w:pPr>
        <w:spacing w:line="360" w:lineRule="auto"/>
      </w:pPr>
      <w:r>
        <w:t>16. W postępowaniu karnym:</w:t>
      </w:r>
    </w:p>
    <w:p w14:paraId="6D90DFF4" w14:textId="77777777" w:rsidR="00682E9B" w:rsidRDefault="00682E9B" w:rsidP="00CF5A1F">
      <w:pPr>
        <w:spacing w:line="360" w:lineRule="auto"/>
        <w:rPr>
          <w:b/>
          <w:bCs/>
        </w:rPr>
      </w:pPr>
      <w:r>
        <w:rPr>
          <w:b/>
          <w:bCs/>
        </w:rPr>
        <w:t xml:space="preserve">a) wyrokiem nakazowym można orzec karę grzywny do 200 stawek dziennych albo karę ograniczenia wolności </w:t>
      </w:r>
    </w:p>
    <w:p w14:paraId="69EC8E99" w14:textId="77777777" w:rsidR="00682E9B" w:rsidRDefault="00682E9B" w:rsidP="00CF5A1F">
      <w:pPr>
        <w:spacing w:line="360" w:lineRule="auto"/>
      </w:pPr>
      <w:r>
        <w:t>b) wyrok nakazowy jest niedopuszczalny</w:t>
      </w:r>
    </w:p>
    <w:p w14:paraId="08A504FF" w14:textId="26C915F0" w:rsidR="00682E9B" w:rsidRDefault="00682E9B" w:rsidP="00CF5A1F">
      <w:pPr>
        <w:spacing w:line="360" w:lineRule="auto"/>
      </w:pPr>
      <w:r>
        <w:t>c) wyrok nakazowy może być wydany jeśli okoliczności czynu i wina oskarżonego nie budzą wątpliwości, a wymierzona kara pozbawienia wolności nie przekracza 1 roku</w:t>
      </w:r>
    </w:p>
    <w:p w14:paraId="3DBD5A84" w14:textId="77777777" w:rsidR="00682E9B" w:rsidRDefault="00682E9B" w:rsidP="00CF5A1F">
      <w:pPr>
        <w:spacing w:line="360" w:lineRule="auto"/>
      </w:pPr>
    </w:p>
    <w:p w14:paraId="2446566B" w14:textId="77777777" w:rsidR="00682E9B" w:rsidRDefault="00682E9B" w:rsidP="00CF5A1F">
      <w:pPr>
        <w:spacing w:line="360" w:lineRule="auto"/>
      </w:pPr>
      <w:r>
        <w:t xml:space="preserve">17. Jeżeli pismo nie odpowiada wymogom formalnym z art. 119 </w:t>
      </w:r>
      <w:proofErr w:type="spellStart"/>
      <w:r>
        <w:t>kpk</w:t>
      </w:r>
      <w:proofErr w:type="spellEnd"/>
      <w:r>
        <w:t xml:space="preserve"> wzywa się osobę wnoszącą pismo do usunięcia braków w terminie 7 dni pod rygorem:</w:t>
      </w:r>
    </w:p>
    <w:p w14:paraId="396DFFE4" w14:textId="132E1477" w:rsidR="00682E9B" w:rsidRDefault="00682E9B" w:rsidP="00CF5A1F">
      <w:pPr>
        <w:spacing w:line="360" w:lineRule="auto"/>
      </w:pPr>
      <w:r>
        <w:t>a) zwrotu pisma</w:t>
      </w:r>
    </w:p>
    <w:p w14:paraId="4BFEB06F" w14:textId="69D3C2E3" w:rsidR="00682E9B" w:rsidRDefault="00682E9B" w:rsidP="00CF5A1F">
      <w:pPr>
        <w:spacing w:line="360" w:lineRule="auto"/>
        <w:rPr>
          <w:b/>
          <w:bCs/>
        </w:rPr>
      </w:pPr>
      <w:r>
        <w:rPr>
          <w:b/>
          <w:bCs/>
        </w:rPr>
        <w:t>b) uznania pisma za bezskuteczne</w:t>
      </w:r>
    </w:p>
    <w:p w14:paraId="04C36DAA" w14:textId="7BE87E5D" w:rsidR="00682E9B" w:rsidRDefault="00682E9B" w:rsidP="00CF5A1F">
      <w:pPr>
        <w:spacing w:line="360" w:lineRule="auto"/>
      </w:pPr>
      <w:r>
        <w:t xml:space="preserve">c) odmowy przyjęcia pisma </w:t>
      </w:r>
    </w:p>
    <w:p w14:paraId="5852D658" w14:textId="77777777" w:rsidR="00682E9B" w:rsidRDefault="00682E9B" w:rsidP="00CF5A1F">
      <w:pPr>
        <w:spacing w:line="360" w:lineRule="auto"/>
      </w:pPr>
    </w:p>
    <w:p w14:paraId="7CF5C1A9" w14:textId="77777777" w:rsidR="00682E9B" w:rsidRDefault="00682E9B" w:rsidP="00CF5A1F">
      <w:pPr>
        <w:spacing w:line="360" w:lineRule="auto"/>
      </w:pPr>
      <w:r>
        <w:t>18. Zgodnie z kodeksem postępowania karnego: nie wszczyna się postępowania, a wszczęte umarza gdy:</w:t>
      </w:r>
    </w:p>
    <w:p w14:paraId="7B136C79" w14:textId="29976A95" w:rsidR="00682E9B" w:rsidRDefault="00682E9B" w:rsidP="00CF5A1F">
      <w:pPr>
        <w:spacing w:line="360" w:lineRule="auto"/>
      </w:pPr>
      <w:r>
        <w:t>a) oskarżony zmarł</w:t>
      </w:r>
    </w:p>
    <w:p w14:paraId="3335565E" w14:textId="30E0A0FC" w:rsidR="00682E9B" w:rsidRDefault="00682E9B" w:rsidP="00CF5A1F">
      <w:pPr>
        <w:spacing w:line="360" w:lineRule="auto"/>
      </w:pPr>
      <w:r>
        <w:t>b) postępowanie karne co do tego samego czynu tej samej osoby zostało prawomocnie zakończone albo wcześniej wszczęte toczy się</w:t>
      </w:r>
    </w:p>
    <w:p w14:paraId="203F2A18" w14:textId="348CA8A2" w:rsidR="00682E9B" w:rsidRDefault="00682E9B" w:rsidP="00CF5A1F">
      <w:pPr>
        <w:spacing w:line="360" w:lineRule="auto"/>
        <w:rPr>
          <w:b/>
          <w:bCs/>
        </w:rPr>
      </w:pPr>
      <w:r>
        <w:rPr>
          <w:b/>
          <w:bCs/>
        </w:rPr>
        <w:t xml:space="preserve">c) w obu powyższych przypadkach </w:t>
      </w:r>
    </w:p>
    <w:p w14:paraId="323E9B4F" w14:textId="77777777" w:rsidR="00682E9B" w:rsidRDefault="00682E9B" w:rsidP="00CF5A1F">
      <w:pPr>
        <w:spacing w:line="360" w:lineRule="auto"/>
      </w:pPr>
    </w:p>
    <w:p w14:paraId="26D8EF35" w14:textId="77777777" w:rsidR="00682E9B" w:rsidRDefault="00682E9B" w:rsidP="00CF5A1F">
      <w:pPr>
        <w:spacing w:line="360" w:lineRule="auto"/>
      </w:pPr>
    </w:p>
    <w:p w14:paraId="1030F2D1" w14:textId="77777777" w:rsidR="00CF5A1F" w:rsidRDefault="00CF5A1F" w:rsidP="00CF5A1F">
      <w:pPr>
        <w:spacing w:line="360" w:lineRule="auto"/>
      </w:pPr>
    </w:p>
    <w:p w14:paraId="6B4EC44F" w14:textId="77777777" w:rsidR="00CF5A1F" w:rsidRDefault="00CF5A1F" w:rsidP="00CF5A1F">
      <w:pPr>
        <w:spacing w:line="360" w:lineRule="auto"/>
      </w:pPr>
    </w:p>
    <w:p w14:paraId="45D8996D" w14:textId="77777777" w:rsidR="00CF5A1F" w:rsidRDefault="00CF5A1F" w:rsidP="00CF5A1F">
      <w:pPr>
        <w:spacing w:line="360" w:lineRule="auto"/>
      </w:pPr>
    </w:p>
    <w:p w14:paraId="2E8087D7" w14:textId="77777777" w:rsidR="00CF5A1F" w:rsidRDefault="00CF5A1F" w:rsidP="00CF5A1F">
      <w:pPr>
        <w:spacing w:line="360" w:lineRule="auto"/>
      </w:pPr>
    </w:p>
    <w:p w14:paraId="45C8D9D8" w14:textId="77777777" w:rsidR="00CF5A1F" w:rsidRDefault="00CF5A1F" w:rsidP="00CF5A1F">
      <w:pPr>
        <w:spacing w:line="360" w:lineRule="auto"/>
      </w:pPr>
    </w:p>
    <w:p w14:paraId="2CF368C0" w14:textId="77777777" w:rsidR="000B0E18" w:rsidRDefault="000B0E18" w:rsidP="00CF5A1F">
      <w:pPr>
        <w:spacing w:line="360" w:lineRule="auto"/>
      </w:pPr>
    </w:p>
    <w:p w14:paraId="3A908242" w14:textId="77777777" w:rsidR="000B0E18" w:rsidRDefault="000B0E18" w:rsidP="00CF5A1F">
      <w:pPr>
        <w:spacing w:line="360" w:lineRule="auto"/>
      </w:pPr>
    </w:p>
    <w:p w14:paraId="79073FF6" w14:textId="77777777" w:rsidR="000B0E18" w:rsidRDefault="000B0E18" w:rsidP="00CF5A1F">
      <w:pPr>
        <w:spacing w:line="360" w:lineRule="auto"/>
      </w:pPr>
    </w:p>
    <w:p w14:paraId="6B5D7EFF" w14:textId="77777777" w:rsidR="00682E9B" w:rsidRDefault="00682E9B" w:rsidP="00CF5A1F">
      <w:pPr>
        <w:pStyle w:val="Akapitzlist"/>
        <w:spacing w:line="360" w:lineRule="auto"/>
        <w:ind w:left="0"/>
        <w:rPr>
          <w:b/>
          <w:bCs/>
          <w:szCs w:val="24"/>
        </w:rPr>
      </w:pPr>
    </w:p>
    <w:p w14:paraId="7CDDE60F" w14:textId="77777777" w:rsidR="00682E9B" w:rsidRDefault="00682E9B" w:rsidP="00CF5A1F">
      <w:pPr>
        <w:pStyle w:val="Akapitzlist"/>
        <w:spacing w:line="360" w:lineRule="auto"/>
        <w:ind w:left="0"/>
        <w:rPr>
          <w:b/>
          <w:bCs/>
          <w:szCs w:val="24"/>
        </w:rPr>
      </w:pPr>
      <w:r>
        <w:rPr>
          <w:b/>
          <w:bCs/>
          <w:szCs w:val="24"/>
        </w:rPr>
        <w:t>Temat pracy pisemnej z zakresu prawa karnego :</w:t>
      </w:r>
    </w:p>
    <w:p w14:paraId="67CFBD2A" w14:textId="77777777" w:rsidR="00682E9B" w:rsidRDefault="00682E9B" w:rsidP="00CF5A1F">
      <w:pPr>
        <w:pStyle w:val="Akapitzlist"/>
        <w:spacing w:line="360" w:lineRule="auto"/>
        <w:ind w:left="0"/>
        <w:rPr>
          <w:bCs/>
          <w:szCs w:val="24"/>
        </w:rPr>
      </w:pPr>
      <w:r>
        <w:rPr>
          <w:bCs/>
          <w:szCs w:val="24"/>
        </w:rPr>
        <w:t>wymień i omów formy zjawiskowe popełnienia przestępstwa.</w:t>
      </w:r>
    </w:p>
    <w:p w14:paraId="2798EDDE" w14:textId="77777777" w:rsidR="00682E9B" w:rsidRDefault="00682E9B" w:rsidP="00CF5A1F">
      <w:pPr>
        <w:spacing w:line="360" w:lineRule="auto"/>
      </w:pPr>
    </w:p>
    <w:p w14:paraId="30EA2FEC" w14:textId="77777777" w:rsidR="00682E9B" w:rsidRDefault="00682E9B" w:rsidP="00CF5A1F">
      <w:pPr>
        <w:spacing w:before="100" w:beforeAutospacing="1" w:after="100" w:afterAutospacing="1" w:line="360" w:lineRule="auto"/>
        <w:outlineLvl w:val="1"/>
      </w:pPr>
      <w:r>
        <w:rPr>
          <w:b/>
          <w:bCs/>
        </w:rPr>
        <w:t xml:space="preserve">                                                                                                             </w:t>
      </w:r>
    </w:p>
    <w:p w14:paraId="536EDCE2" w14:textId="5AA5E6E3" w:rsidR="00E47173" w:rsidRDefault="00F3140F" w:rsidP="00CF5A1F">
      <w:pPr>
        <w:spacing w:before="100" w:beforeAutospacing="1" w:after="100" w:afterAutospacing="1" w:line="360" w:lineRule="auto"/>
        <w:outlineLvl w:val="1"/>
      </w:pPr>
      <w:r w:rsidRPr="00267E26">
        <w:rPr>
          <w:b/>
          <w:bCs/>
        </w:rPr>
        <w:t xml:space="preserve">               </w:t>
      </w:r>
      <w:r>
        <w:rPr>
          <w:b/>
          <w:bCs/>
        </w:rPr>
        <w:t xml:space="preserve">                                   </w:t>
      </w:r>
      <w:r w:rsidRPr="00267E26">
        <w:rPr>
          <w:b/>
          <w:bCs/>
        </w:rPr>
        <w:t xml:space="preserve">             </w:t>
      </w:r>
    </w:p>
    <w:sectPr w:rsidR="00E471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4F0D32"/>
    <w:multiLevelType w:val="hybridMultilevel"/>
    <w:tmpl w:val="F2E26004"/>
    <w:lvl w:ilvl="0" w:tplc="04150017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" w15:restartNumberingAfterBreak="0">
    <w:nsid w:val="165D258C"/>
    <w:multiLevelType w:val="hybridMultilevel"/>
    <w:tmpl w:val="DC1EF1F2"/>
    <w:lvl w:ilvl="0" w:tplc="5B18178C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8" w:hanging="360"/>
      </w:pPr>
    </w:lvl>
    <w:lvl w:ilvl="2" w:tplc="0415001B" w:tentative="1">
      <w:start w:val="1"/>
      <w:numFmt w:val="lowerRoman"/>
      <w:lvlText w:val="%3."/>
      <w:lvlJc w:val="right"/>
      <w:pPr>
        <w:ind w:left="3218" w:hanging="180"/>
      </w:pPr>
    </w:lvl>
    <w:lvl w:ilvl="3" w:tplc="0415000F" w:tentative="1">
      <w:start w:val="1"/>
      <w:numFmt w:val="decimal"/>
      <w:lvlText w:val="%4."/>
      <w:lvlJc w:val="left"/>
      <w:pPr>
        <w:ind w:left="3938" w:hanging="360"/>
      </w:pPr>
    </w:lvl>
    <w:lvl w:ilvl="4" w:tplc="04150019" w:tentative="1">
      <w:start w:val="1"/>
      <w:numFmt w:val="lowerLetter"/>
      <w:lvlText w:val="%5."/>
      <w:lvlJc w:val="left"/>
      <w:pPr>
        <w:ind w:left="4658" w:hanging="360"/>
      </w:pPr>
    </w:lvl>
    <w:lvl w:ilvl="5" w:tplc="0415001B" w:tentative="1">
      <w:start w:val="1"/>
      <w:numFmt w:val="lowerRoman"/>
      <w:lvlText w:val="%6."/>
      <w:lvlJc w:val="right"/>
      <w:pPr>
        <w:ind w:left="5378" w:hanging="180"/>
      </w:pPr>
    </w:lvl>
    <w:lvl w:ilvl="6" w:tplc="0415000F" w:tentative="1">
      <w:start w:val="1"/>
      <w:numFmt w:val="decimal"/>
      <w:lvlText w:val="%7."/>
      <w:lvlJc w:val="left"/>
      <w:pPr>
        <w:ind w:left="6098" w:hanging="360"/>
      </w:pPr>
    </w:lvl>
    <w:lvl w:ilvl="7" w:tplc="04150019" w:tentative="1">
      <w:start w:val="1"/>
      <w:numFmt w:val="lowerLetter"/>
      <w:lvlText w:val="%8."/>
      <w:lvlJc w:val="left"/>
      <w:pPr>
        <w:ind w:left="6818" w:hanging="360"/>
      </w:pPr>
    </w:lvl>
    <w:lvl w:ilvl="8" w:tplc="0415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2DFC68CD"/>
    <w:multiLevelType w:val="hybridMultilevel"/>
    <w:tmpl w:val="C1567CDE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3284603"/>
    <w:multiLevelType w:val="hybridMultilevel"/>
    <w:tmpl w:val="F4642B6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7E2918"/>
    <w:multiLevelType w:val="hybridMultilevel"/>
    <w:tmpl w:val="8E32C122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9EB5EFF"/>
    <w:multiLevelType w:val="hybridMultilevel"/>
    <w:tmpl w:val="4CC8F32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855B06"/>
    <w:multiLevelType w:val="hybridMultilevel"/>
    <w:tmpl w:val="4CC8F32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1864F1"/>
    <w:multiLevelType w:val="hybridMultilevel"/>
    <w:tmpl w:val="FAC273B0"/>
    <w:lvl w:ilvl="0" w:tplc="3C46AAC0">
      <w:start w:val="1"/>
      <w:numFmt w:val="lowerLetter"/>
      <w:lvlText w:val="%1)"/>
      <w:lvlJc w:val="left"/>
      <w:pPr>
        <w:ind w:left="107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1" w:hanging="360"/>
      </w:pPr>
    </w:lvl>
    <w:lvl w:ilvl="2" w:tplc="0415001B" w:tentative="1">
      <w:start w:val="1"/>
      <w:numFmt w:val="lowerRoman"/>
      <w:lvlText w:val="%3."/>
      <w:lvlJc w:val="right"/>
      <w:pPr>
        <w:ind w:left="2511" w:hanging="180"/>
      </w:pPr>
    </w:lvl>
    <w:lvl w:ilvl="3" w:tplc="0415000F" w:tentative="1">
      <w:start w:val="1"/>
      <w:numFmt w:val="decimal"/>
      <w:lvlText w:val="%4."/>
      <w:lvlJc w:val="left"/>
      <w:pPr>
        <w:ind w:left="3231" w:hanging="360"/>
      </w:pPr>
    </w:lvl>
    <w:lvl w:ilvl="4" w:tplc="04150019" w:tentative="1">
      <w:start w:val="1"/>
      <w:numFmt w:val="lowerLetter"/>
      <w:lvlText w:val="%5."/>
      <w:lvlJc w:val="left"/>
      <w:pPr>
        <w:ind w:left="3951" w:hanging="360"/>
      </w:pPr>
    </w:lvl>
    <w:lvl w:ilvl="5" w:tplc="0415001B" w:tentative="1">
      <w:start w:val="1"/>
      <w:numFmt w:val="lowerRoman"/>
      <w:lvlText w:val="%6."/>
      <w:lvlJc w:val="right"/>
      <w:pPr>
        <w:ind w:left="4671" w:hanging="180"/>
      </w:pPr>
    </w:lvl>
    <w:lvl w:ilvl="6" w:tplc="0415000F" w:tentative="1">
      <w:start w:val="1"/>
      <w:numFmt w:val="decimal"/>
      <w:lvlText w:val="%7."/>
      <w:lvlJc w:val="left"/>
      <w:pPr>
        <w:ind w:left="5391" w:hanging="360"/>
      </w:pPr>
    </w:lvl>
    <w:lvl w:ilvl="7" w:tplc="04150019" w:tentative="1">
      <w:start w:val="1"/>
      <w:numFmt w:val="lowerLetter"/>
      <w:lvlText w:val="%8."/>
      <w:lvlJc w:val="left"/>
      <w:pPr>
        <w:ind w:left="6111" w:hanging="360"/>
      </w:pPr>
    </w:lvl>
    <w:lvl w:ilvl="8" w:tplc="0415001B" w:tentative="1">
      <w:start w:val="1"/>
      <w:numFmt w:val="lowerRoman"/>
      <w:lvlText w:val="%9."/>
      <w:lvlJc w:val="right"/>
      <w:pPr>
        <w:ind w:left="6831" w:hanging="180"/>
      </w:pPr>
    </w:lvl>
  </w:abstractNum>
  <w:abstractNum w:abstractNumId="8" w15:restartNumberingAfterBreak="0">
    <w:nsid w:val="77AA1963"/>
    <w:multiLevelType w:val="hybridMultilevel"/>
    <w:tmpl w:val="D738131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06116626">
    <w:abstractNumId w:val="2"/>
  </w:num>
  <w:num w:numId="2" w16cid:durableId="647132347">
    <w:abstractNumId w:val="8"/>
  </w:num>
  <w:num w:numId="3" w16cid:durableId="916090844">
    <w:abstractNumId w:val="3"/>
  </w:num>
  <w:num w:numId="4" w16cid:durableId="2115636147">
    <w:abstractNumId w:val="7"/>
  </w:num>
  <w:num w:numId="5" w16cid:durableId="1124541578">
    <w:abstractNumId w:val="5"/>
  </w:num>
  <w:num w:numId="6" w16cid:durableId="1304693876">
    <w:abstractNumId w:val="6"/>
  </w:num>
  <w:num w:numId="7" w16cid:durableId="2099711320">
    <w:abstractNumId w:val="0"/>
  </w:num>
  <w:num w:numId="8" w16cid:durableId="1365712808">
    <w:abstractNumId w:val="4"/>
  </w:num>
  <w:num w:numId="9" w16cid:durableId="1716274711">
    <w:abstractNumId w:val="1"/>
  </w:num>
  <w:num w:numId="10" w16cid:durableId="113391116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2232460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06129570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9437533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44568842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53453973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3093599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0CD8"/>
    <w:rsid w:val="000B0E18"/>
    <w:rsid w:val="00100BB4"/>
    <w:rsid w:val="001053E1"/>
    <w:rsid w:val="00151DBC"/>
    <w:rsid w:val="00234C1F"/>
    <w:rsid w:val="00251FA9"/>
    <w:rsid w:val="00490C35"/>
    <w:rsid w:val="0052377C"/>
    <w:rsid w:val="00537FEF"/>
    <w:rsid w:val="00550CD8"/>
    <w:rsid w:val="005524FA"/>
    <w:rsid w:val="00587A3B"/>
    <w:rsid w:val="00653303"/>
    <w:rsid w:val="00682E9B"/>
    <w:rsid w:val="006B39E8"/>
    <w:rsid w:val="008015E5"/>
    <w:rsid w:val="008A32C2"/>
    <w:rsid w:val="008B4419"/>
    <w:rsid w:val="00964843"/>
    <w:rsid w:val="00990510"/>
    <w:rsid w:val="009A2738"/>
    <w:rsid w:val="00A972E3"/>
    <w:rsid w:val="00AC257C"/>
    <w:rsid w:val="00AF0F13"/>
    <w:rsid w:val="00B95C43"/>
    <w:rsid w:val="00C538B5"/>
    <w:rsid w:val="00C945B3"/>
    <w:rsid w:val="00CF5A1F"/>
    <w:rsid w:val="00D4195A"/>
    <w:rsid w:val="00E47173"/>
    <w:rsid w:val="00E7543B"/>
    <w:rsid w:val="00EF7270"/>
    <w:rsid w:val="00F3140F"/>
    <w:rsid w:val="00F91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210124"/>
  <w15:docId w15:val="{DE981F53-C639-4AD0-99A6-46CB58952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314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34C1F"/>
    <w:pPr>
      <w:spacing w:line="360" w:lineRule="exact"/>
      <w:ind w:left="720"/>
      <w:contextualSpacing/>
      <w:jc w:val="both"/>
    </w:pPr>
    <w:rPr>
      <w:rFonts w:eastAsiaTheme="minorHAnsi" w:cstheme="minorBidi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A273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A2738"/>
    <w:rPr>
      <w:rFonts w:ascii="Segoe UI" w:eastAsia="Times New Roman" w:hAnsi="Segoe UI" w:cs="Segoe UI"/>
      <w:sz w:val="18"/>
      <w:szCs w:val="18"/>
      <w:lang w:eastAsia="pl-PL"/>
    </w:rPr>
  </w:style>
  <w:style w:type="character" w:styleId="Pogrubienie">
    <w:name w:val="Strong"/>
    <w:basedOn w:val="Domylnaczcionkaakapitu"/>
    <w:uiPriority w:val="22"/>
    <w:qFormat/>
    <w:rsid w:val="00251FA9"/>
    <w:rPr>
      <w:b/>
      <w:bCs/>
    </w:rPr>
  </w:style>
  <w:style w:type="character" w:styleId="Uwydatnienie">
    <w:name w:val="Emphasis"/>
    <w:basedOn w:val="Domylnaczcionkaakapitu"/>
    <w:uiPriority w:val="20"/>
    <w:qFormat/>
    <w:rsid w:val="00251FA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938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7</Pages>
  <Words>1346</Words>
  <Characters>8081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Gniazdowska</dc:creator>
  <cp:keywords/>
  <dc:description/>
  <cp:lastModifiedBy>Niewiadomska Krzysztofa</cp:lastModifiedBy>
  <cp:revision>11</cp:revision>
  <cp:lastPrinted>2025-09-08T07:33:00Z</cp:lastPrinted>
  <dcterms:created xsi:type="dcterms:W3CDTF">2025-06-25T11:21:00Z</dcterms:created>
  <dcterms:modified xsi:type="dcterms:W3CDTF">2026-07-16T07:33:00Z</dcterms:modified>
</cp:coreProperties>
</file>