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FFB03" w14:textId="48B17702" w:rsidR="0088535E" w:rsidRPr="00F136F9" w:rsidRDefault="00575915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8535E" w:rsidRPr="00F136F9">
        <w:rPr>
          <w:rFonts w:ascii="Times New Roman" w:hAnsi="Times New Roman" w:cs="Times New Roman"/>
          <w:sz w:val="24"/>
          <w:szCs w:val="24"/>
        </w:rPr>
        <w:t xml:space="preserve">prawca podlega odpowiedzialności za przestępstwo </w:t>
      </w:r>
      <w:r w:rsidR="00BF7B6D" w:rsidRPr="00F136F9">
        <w:rPr>
          <w:rFonts w:ascii="Times New Roman" w:hAnsi="Times New Roman" w:cs="Times New Roman"/>
          <w:sz w:val="24"/>
          <w:szCs w:val="24"/>
        </w:rPr>
        <w:t>kradzieży</w:t>
      </w:r>
      <w:r w:rsidR="00624A2E" w:rsidRPr="00F136F9">
        <w:rPr>
          <w:rFonts w:ascii="Times New Roman" w:hAnsi="Times New Roman" w:cs="Times New Roman"/>
          <w:sz w:val="24"/>
          <w:szCs w:val="24"/>
        </w:rPr>
        <w:t xml:space="preserve"> </w:t>
      </w:r>
      <w:r w:rsidR="0088535E" w:rsidRPr="00F136F9">
        <w:rPr>
          <w:rFonts w:ascii="Times New Roman" w:hAnsi="Times New Roman" w:cs="Times New Roman"/>
          <w:sz w:val="24"/>
          <w:szCs w:val="24"/>
        </w:rPr>
        <w:t>(art. 27</w:t>
      </w:r>
      <w:r w:rsidR="00624A2E" w:rsidRPr="00F136F9">
        <w:rPr>
          <w:rFonts w:ascii="Times New Roman" w:hAnsi="Times New Roman" w:cs="Times New Roman"/>
          <w:sz w:val="24"/>
          <w:szCs w:val="24"/>
        </w:rPr>
        <w:t>8</w:t>
      </w:r>
      <w:r w:rsidR="0088535E" w:rsidRPr="00F136F9">
        <w:rPr>
          <w:rFonts w:ascii="Times New Roman" w:hAnsi="Times New Roman" w:cs="Times New Roman"/>
          <w:sz w:val="24"/>
          <w:szCs w:val="24"/>
        </w:rPr>
        <w:t xml:space="preserve"> § 1 </w:t>
      </w:r>
      <w:r w:rsidR="00486AAF" w:rsidRPr="00F136F9">
        <w:rPr>
          <w:rFonts w:ascii="Times New Roman" w:hAnsi="Times New Roman" w:cs="Times New Roman"/>
          <w:sz w:val="24"/>
          <w:szCs w:val="24"/>
        </w:rPr>
        <w:t>kk</w:t>
      </w:r>
      <w:r w:rsidR="0088535E" w:rsidRPr="00F136F9">
        <w:rPr>
          <w:rFonts w:ascii="Times New Roman" w:hAnsi="Times New Roman" w:cs="Times New Roman"/>
          <w:sz w:val="24"/>
          <w:szCs w:val="24"/>
        </w:rPr>
        <w:t>), jeżeli:</w:t>
      </w:r>
    </w:p>
    <w:p w14:paraId="0BAD9422" w14:textId="77777777" w:rsidR="0088535E" w:rsidRPr="00F136F9" w:rsidRDefault="0088535E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D18A15D" w14:textId="77777777" w:rsidR="0088535E" w:rsidRPr="00F136F9" w:rsidRDefault="002F6FA4" w:rsidP="0074772D">
      <w:pPr>
        <w:pStyle w:val="Akapitzlist"/>
        <w:numPr>
          <w:ilvl w:val="0"/>
          <w:numId w:val="2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wartość tej rzeczy przekracza </w:t>
      </w:r>
      <w:r w:rsidR="0031304A" w:rsidRPr="00F136F9">
        <w:rPr>
          <w:rFonts w:ascii="Times New Roman" w:hAnsi="Times New Roman" w:cs="Times New Roman"/>
          <w:sz w:val="24"/>
          <w:szCs w:val="24"/>
        </w:rPr>
        <w:t xml:space="preserve">kwotę </w:t>
      </w:r>
      <w:r w:rsidR="00E96D5E" w:rsidRPr="00F136F9">
        <w:rPr>
          <w:rFonts w:ascii="Times New Roman" w:hAnsi="Times New Roman" w:cs="Times New Roman"/>
          <w:sz w:val="24"/>
          <w:szCs w:val="24"/>
        </w:rPr>
        <w:t>5</w:t>
      </w:r>
      <w:r w:rsidR="0031304A" w:rsidRPr="00F136F9">
        <w:rPr>
          <w:rFonts w:ascii="Times New Roman" w:hAnsi="Times New Roman" w:cs="Times New Roman"/>
          <w:sz w:val="24"/>
          <w:szCs w:val="24"/>
        </w:rPr>
        <w:t>00 złotych</w:t>
      </w:r>
    </w:p>
    <w:p w14:paraId="54F32B6D" w14:textId="77777777" w:rsidR="0088535E" w:rsidRPr="00F136F9" w:rsidRDefault="0088535E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FD5C8BF" w14:textId="77777777" w:rsidR="0088535E" w:rsidRPr="00F136F9" w:rsidRDefault="0088535E" w:rsidP="0074772D">
      <w:pPr>
        <w:pStyle w:val="Akapitzlist"/>
        <w:numPr>
          <w:ilvl w:val="0"/>
          <w:numId w:val="2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10378077"/>
      <w:r w:rsidRPr="00F136F9">
        <w:rPr>
          <w:rFonts w:ascii="Times New Roman" w:hAnsi="Times New Roman" w:cs="Times New Roman"/>
          <w:sz w:val="24"/>
          <w:szCs w:val="24"/>
        </w:rPr>
        <w:t xml:space="preserve">wartość tej rzeczy </w:t>
      </w:r>
      <w:r w:rsidR="00483C28" w:rsidRPr="00F136F9">
        <w:rPr>
          <w:rFonts w:ascii="Times New Roman" w:hAnsi="Times New Roman" w:cs="Times New Roman"/>
          <w:sz w:val="24"/>
          <w:szCs w:val="24"/>
        </w:rPr>
        <w:t xml:space="preserve">przekracza </w:t>
      </w:r>
      <w:r w:rsidR="0031304A" w:rsidRPr="00F136F9">
        <w:rPr>
          <w:rFonts w:ascii="Times New Roman" w:hAnsi="Times New Roman" w:cs="Times New Roman"/>
          <w:sz w:val="24"/>
          <w:szCs w:val="24"/>
        </w:rPr>
        <w:t xml:space="preserve">kwotę </w:t>
      </w:r>
      <w:r w:rsidR="00624A2E" w:rsidRPr="00F136F9">
        <w:rPr>
          <w:rFonts w:ascii="Times New Roman" w:hAnsi="Times New Roman" w:cs="Times New Roman"/>
          <w:sz w:val="24"/>
          <w:szCs w:val="24"/>
        </w:rPr>
        <w:t>8</w:t>
      </w:r>
      <w:r w:rsidR="0031304A" w:rsidRPr="00F136F9">
        <w:rPr>
          <w:rFonts w:ascii="Times New Roman" w:hAnsi="Times New Roman" w:cs="Times New Roman"/>
          <w:sz w:val="24"/>
          <w:szCs w:val="24"/>
        </w:rPr>
        <w:t>00 złotych</w:t>
      </w:r>
      <w:bookmarkEnd w:id="0"/>
    </w:p>
    <w:p w14:paraId="1782FA31" w14:textId="77777777" w:rsidR="0088535E" w:rsidRPr="00F136F9" w:rsidRDefault="0088535E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6C4E320" w14:textId="77777777" w:rsidR="00150E3D" w:rsidRPr="00F136F9" w:rsidRDefault="00AD66CB" w:rsidP="0074772D">
      <w:pPr>
        <w:pStyle w:val="Akapitzlist"/>
        <w:numPr>
          <w:ilvl w:val="0"/>
          <w:numId w:val="2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wartość tej rzeczy przekracza kwotę 700 złotych</w:t>
      </w:r>
    </w:p>
    <w:p w14:paraId="1A49F461" w14:textId="77777777" w:rsidR="00695DF0" w:rsidRPr="00F136F9" w:rsidRDefault="00695DF0" w:rsidP="00F136F9">
      <w:p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2230F818" w14:textId="77777777" w:rsidR="00404FB6" w:rsidRPr="00F136F9" w:rsidRDefault="0031304A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Akt oskarżenia musi</w:t>
      </w:r>
      <w:r w:rsidR="00E56AC9" w:rsidRPr="00F136F9">
        <w:rPr>
          <w:rFonts w:ascii="Times New Roman" w:hAnsi="Times New Roman" w:cs="Times New Roman"/>
          <w:sz w:val="24"/>
          <w:szCs w:val="24"/>
        </w:rPr>
        <w:t xml:space="preserve"> obligatoryjnie</w:t>
      </w:r>
      <w:r w:rsidRPr="00F136F9">
        <w:rPr>
          <w:rFonts w:ascii="Times New Roman" w:hAnsi="Times New Roman" w:cs="Times New Roman"/>
          <w:sz w:val="24"/>
          <w:szCs w:val="24"/>
        </w:rPr>
        <w:t xml:space="preserve"> zawierać</w:t>
      </w:r>
      <w:r w:rsidR="004B2714" w:rsidRPr="00F136F9">
        <w:rPr>
          <w:rFonts w:ascii="Times New Roman" w:hAnsi="Times New Roman" w:cs="Times New Roman"/>
          <w:sz w:val="24"/>
          <w:szCs w:val="24"/>
        </w:rPr>
        <w:t xml:space="preserve"> (art. 332 § 1 kpk)</w:t>
      </w:r>
      <w:r w:rsidR="0096576A" w:rsidRPr="00F136F9">
        <w:rPr>
          <w:rFonts w:ascii="Times New Roman" w:hAnsi="Times New Roman" w:cs="Times New Roman"/>
          <w:sz w:val="24"/>
          <w:szCs w:val="24"/>
        </w:rPr>
        <w:t>:</w:t>
      </w:r>
    </w:p>
    <w:p w14:paraId="4BAA75CD" w14:textId="77777777" w:rsidR="00404FB6" w:rsidRPr="00F136F9" w:rsidRDefault="00404FB6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5762571" w14:textId="77777777" w:rsidR="00404FB6" w:rsidRPr="00F136F9" w:rsidRDefault="00E56AC9" w:rsidP="0074772D">
      <w:pPr>
        <w:pStyle w:val="Akapitzlist"/>
        <w:numPr>
          <w:ilvl w:val="0"/>
          <w:numId w:val="3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dane oskarżonego, określenie zarzucanego mu czynu, wsk</w:t>
      </w:r>
      <w:r w:rsidR="004B2714" w:rsidRPr="00F136F9">
        <w:rPr>
          <w:rFonts w:ascii="Times New Roman" w:hAnsi="Times New Roman" w:cs="Times New Roman"/>
          <w:sz w:val="24"/>
          <w:szCs w:val="24"/>
        </w:rPr>
        <w:t>a</w:t>
      </w:r>
      <w:r w:rsidRPr="00F136F9">
        <w:rPr>
          <w:rFonts w:ascii="Times New Roman" w:hAnsi="Times New Roman" w:cs="Times New Roman"/>
          <w:sz w:val="24"/>
          <w:szCs w:val="24"/>
        </w:rPr>
        <w:t>zanie, że czyn został popełniony w warunkach art. 64  lub 65 kk, wskazanie przepisów ustawy karnej oraz wskazanie sądu właściwego do rozpoznania sprawy</w:t>
      </w:r>
      <w:r w:rsidR="0096576A" w:rsidRPr="00F136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875671" w14:textId="77777777" w:rsidR="00AB4F0E" w:rsidRPr="00F136F9" w:rsidRDefault="00AB4F0E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30BE03A" w14:textId="77777777" w:rsidR="005F74F3" w:rsidRPr="00F136F9" w:rsidRDefault="004B2714" w:rsidP="0074772D">
      <w:pPr>
        <w:pStyle w:val="Akapitzlist"/>
        <w:numPr>
          <w:ilvl w:val="0"/>
          <w:numId w:val="3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dane oskarżonego, określenie zarzucanego mu czynu, wskazanie, że czyn został popełniony w warunkach art. 64  lub 65 kk, wskazanie przepisów ustawy karnej oraz wskazanie sądu właściwego do rozpoznania sprawy</w:t>
      </w:r>
      <w:r w:rsidR="0096576A" w:rsidRPr="00F136F9">
        <w:rPr>
          <w:rFonts w:ascii="Times New Roman" w:hAnsi="Times New Roman" w:cs="Times New Roman"/>
          <w:sz w:val="24"/>
          <w:szCs w:val="24"/>
        </w:rPr>
        <w:t>,</w:t>
      </w:r>
      <w:r w:rsidRPr="00F136F9">
        <w:rPr>
          <w:rFonts w:ascii="Times New Roman" w:hAnsi="Times New Roman" w:cs="Times New Roman"/>
          <w:sz w:val="24"/>
          <w:szCs w:val="24"/>
        </w:rPr>
        <w:t xml:space="preserve"> listę osób, których wezwania oskarżyciel żąda</w:t>
      </w:r>
      <w:r w:rsidR="0096576A" w:rsidRPr="00F136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A5ED3B" w14:textId="77777777" w:rsidR="005F74F3" w:rsidRPr="00F136F9" w:rsidRDefault="005F74F3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D8AE5C5" w14:textId="77777777" w:rsidR="004B2714" w:rsidRDefault="004B2714" w:rsidP="0074772D">
      <w:pPr>
        <w:pStyle w:val="Akapitzlist"/>
        <w:numPr>
          <w:ilvl w:val="0"/>
          <w:numId w:val="3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dane oskarżonego, określenie zarzucanego mu czynu, wskazanie, że czyn został popełniony w warunkach art. 64  lub 65 kk, wskazanie przepisów ustawy karnej oraz wskazanie sądu właściwego do rozpoznania sprawy, listę osób, których wezwania oskarżyciel żąda, wykaz innych dowodów</w:t>
      </w:r>
    </w:p>
    <w:p w14:paraId="649DA1A3" w14:textId="77777777" w:rsidR="00F136F9" w:rsidRPr="00F136F9" w:rsidRDefault="00F136F9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E4ED9B6" w14:textId="77777777" w:rsidR="00695DF0" w:rsidRPr="00F136F9" w:rsidRDefault="00695DF0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202D963" w14:textId="77777777" w:rsidR="00DC5405" w:rsidRPr="00F136F9" w:rsidRDefault="00EB7880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Przepadek pojazdu lub jego równowartości </w:t>
      </w:r>
      <w:r w:rsidR="005F74F3" w:rsidRPr="00F136F9">
        <w:rPr>
          <w:rFonts w:ascii="Times New Roman" w:hAnsi="Times New Roman" w:cs="Times New Roman"/>
          <w:sz w:val="24"/>
          <w:szCs w:val="24"/>
        </w:rPr>
        <w:t>przewidziany w art. 4</w:t>
      </w:r>
      <w:r w:rsidRPr="00F136F9">
        <w:rPr>
          <w:rFonts w:ascii="Times New Roman" w:hAnsi="Times New Roman" w:cs="Times New Roman"/>
          <w:sz w:val="24"/>
          <w:szCs w:val="24"/>
        </w:rPr>
        <w:t>4b</w:t>
      </w:r>
      <w:r w:rsidR="005F74F3" w:rsidRPr="00F136F9">
        <w:rPr>
          <w:rFonts w:ascii="Times New Roman" w:hAnsi="Times New Roman" w:cs="Times New Roman"/>
          <w:sz w:val="24"/>
          <w:szCs w:val="24"/>
        </w:rPr>
        <w:t xml:space="preserve"> § </w:t>
      </w:r>
      <w:r w:rsidRPr="00F136F9">
        <w:rPr>
          <w:rFonts w:ascii="Times New Roman" w:hAnsi="Times New Roman" w:cs="Times New Roman"/>
          <w:sz w:val="24"/>
          <w:szCs w:val="24"/>
        </w:rPr>
        <w:t>1-5</w:t>
      </w:r>
      <w:r w:rsidR="005F74F3" w:rsidRPr="00F136F9">
        <w:rPr>
          <w:rFonts w:ascii="Times New Roman" w:hAnsi="Times New Roman" w:cs="Times New Roman"/>
          <w:sz w:val="24"/>
          <w:szCs w:val="24"/>
        </w:rPr>
        <w:t xml:space="preserve"> </w:t>
      </w:r>
      <w:r w:rsidR="00486AAF" w:rsidRPr="00F136F9">
        <w:rPr>
          <w:rFonts w:ascii="Times New Roman" w:hAnsi="Times New Roman" w:cs="Times New Roman"/>
          <w:sz w:val="24"/>
          <w:szCs w:val="24"/>
        </w:rPr>
        <w:t>kk</w:t>
      </w:r>
      <w:r w:rsidR="005F74F3" w:rsidRPr="00F136F9">
        <w:rPr>
          <w:rFonts w:ascii="Times New Roman" w:hAnsi="Times New Roman" w:cs="Times New Roman"/>
          <w:sz w:val="24"/>
          <w:szCs w:val="24"/>
        </w:rPr>
        <w:t>:</w:t>
      </w:r>
    </w:p>
    <w:p w14:paraId="425A5C45" w14:textId="77777777" w:rsidR="00DC5405" w:rsidRPr="00F136F9" w:rsidRDefault="00DC5405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F928A7A" w14:textId="77777777" w:rsidR="00DC5405" w:rsidRPr="00F136F9" w:rsidRDefault="00EB7880" w:rsidP="0074772D">
      <w:pPr>
        <w:pStyle w:val="Akapitzlist"/>
        <w:numPr>
          <w:ilvl w:val="0"/>
          <w:numId w:val="4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nie może być orzeczony</w:t>
      </w:r>
      <w:r w:rsidR="0031304A" w:rsidRPr="00F136F9">
        <w:rPr>
          <w:rFonts w:ascii="Times New Roman" w:hAnsi="Times New Roman" w:cs="Times New Roman"/>
          <w:sz w:val="24"/>
          <w:szCs w:val="24"/>
        </w:rPr>
        <w:t>,</w:t>
      </w:r>
      <w:r w:rsidR="00C733A6" w:rsidRPr="00F136F9">
        <w:rPr>
          <w:rFonts w:ascii="Times New Roman" w:hAnsi="Times New Roman" w:cs="Times New Roman"/>
          <w:sz w:val="24"/>
          <w:szCs w:val="24"/>
        </w:rPr>
        <w:t xml:space="preserve"> </w:t>
      </w:r>
      <w:r w:rsidRPr="00F136F9">
        <w:rPr>
          <w:rFonts w:ascii="Times New Roman" w:hAnsi="Times New Roman" w:cs="Times New Roman"/>
          <w:sz w:val="24"/>
          <w:szCs w:val="24"/>
        </w:rPr>
        <w:t>jeśli orzeczenie przepadku jest niecelowe lub niemożliwe z uwagi na utratę, zniszczenie lub znaczne uszkodzenie pojazdu</w:t>
      </w:r>
    </w:p>
    <w:p w14:paraId="53D738C5" w14:textId="77777777" w:rsidR="00DC5405" w:rsidRPr="00F136F9" w:rsidRDefault="00DC5405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2A9BE3A" w14:textId="77777777" w:rsidR="00DC5405" w:rsidRPr="00F136F9" w:rsidRDefault="00EB7880" w:rsidP="0074772D">
      <w:pPr>
        <w:pStyle w:val="Akapitzlist"/>
        <w:numPr>
          <w:ilvl w:val="0"/>
          <w:numId w:val="4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nie może być orzeczony</w:t>
      </w:r>
      <w:r w:rsidR="00326E01">
        <w:rPr>
          <w:rFonts w:ascii="Times New Roman" w:hAnsi="Times New Roman" w:cs="Times New Roman"/>
          <w:sz w:val="24"/>
          <w:szCs w:val="24"/>
        </w:rPr>
        <w:t>,</w:t>
      </w:r>
      <w:r w:rsidRPr="00F136F9">
        <w:rPr>
          <w:rFonts w:ascii="Times New Roman" w:hAnsi="Times New Roman" w:cs="Times New Roman"/>
          <w:sz w:val="24"/>
          <w:szCs w:val="24"/>
        </w:rPr>
        <w:t xml:space="preserve"> jeśli wartość pojazdu przekracza 100 000 zł</w:t>
      </w:r>
    </w:p>
    <w:p w14:paraId="44F376AF" w14:textId="77777777" w:rsidR="00DC5405" w:rsidRPr="00F136F9" w:rsidRDefault="00DC5405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B1CF995" w14:textId="77777777" w:rsidR="005F74F3" w:rsidRPr="00F136F9" w:rsidRDefault="00EB7880" w:rsidP="0074772D">
      <w:pPr>
        <w:pStyle w:val="Akapitzlist"/>
        <w:numPr>
          <w:ilvl w:val="0"/>
          <w:numId w:val="4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nie </w:t>
      </w:r>
      <w:r w:rsidR="00522A01" w:rsidRPr="00F136F9">
        <w:rPr>
          <w:rFonts w:ascii="Times New Roman" w:hAnsi="Times New Roman" w:cs="Times New Roman"/>
          <w:sz w:val="24"/>
          <w:szCs w:val="24"/>
        </w:rPr>
        <w:t>może być orzeczony</w:t>
      </w:r>
      <w:r w:rsidR="00326E01">
        <w:rPr>
          <w:rFonts w:ascii="Times New Roman" w:hAnsi="Times New Roman" w:cs="Times New Roman"/>
          <w:sz w:val="24"/>
          <w:szCs w:val="24"/>
        </w:rPr>
        <w:t>,</w:t>
      </w:r>
      <w:r w:rsidR="00522A01" w:rsidRPr="00F136F9">
        <w:rPr>
          <w:rFonts w:ascii="Times New Roman" w:hAnsi="Times New Roman" w:cs="Times New Roman"/>
          <w:sz w:val="24"/>
          <w:szCs w:val="24"/>
        </w:rPr>
        <w:t xml:space="preserve"> </w:t>
      </w:r>
      <w:r w:rsidRPr="00F136F9">
        <w:rPr>
          <w:rFonts w:ascii="Times New Roman" w:hAnsi="Times New Roman" w:cs="Times New Roman"/>
          <w:sz w:val="24"/>
          <w:szCs w:val="24"/>
        </w:rPr>
        <w:t>jeśli sprawca czynu w chwili jego popełnienia miał ograniczoną w stopniu znacznym zdolność do rozpoznania znaczenia swojego czynu lub pokierowania swoim postępowaniem</w:t>
      </w:r>
    </w:p>
    <w:p w14:paraId="319FAA16" w14:textId="77777777" w:rsidR="00522A01" w:rsidRPr="00F136F9" w:rsidRDefault="00522A01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54CE97B" w14:textId="77777777" w:rsidR="00522A01" w:rsidRPr="00F136F9" w:rsidRDefault="00522A01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2A5E536" w14:textId="77777777" w:rsidR="005F74F3" w:rsidRPr="00F136F9" w:rsidRDefault="00814673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Orzeczenie kary z uwzględnieniem art. 37a § 1 kk jest możliwe</w:t>
      </w:r>
      <w:r w:rsidR="00326E01">
        <w:rPr>
          <w:rFonts w:ascii="Times New Roman" w:hAnsi="Times New Roman" w:cs="Times New Roman"/>
          <w:sz w:val="24"/>
          <w:szCs w:val="24"/>
        </w:rPr>
        <w:t>,</w:t>
      </w:r>
      <w:r w:rsidRPr="00F136F9">
        <w:rPr>
          <w:rFonts w:ascii="Times New Roman" w:hAnsi="Times New Roman" w:cs="Times New Roman"/>
          <w:sz w:val="24"/>
          <w:szCs w:val="24"/>
        </w:rPr>
        <w:t xml:space="preserve"> jeżeli</w:t>
      </w:r>
      <w:r w:rsidR="0031304A" w:rsidRPr="00F136F9">
        <w:rPr>
          <w:rFonts w:ascii="Times New Roman" w:hAnsi="Times New Roman" w:cs="Times New Roman"/>
          <w:sz w:val="24"/>
          <w:szCs w:val="24"/>
        </w:rPr>
        <w:t>:</w:t>
      </w:r>
    </w:p>
    <w:p w14:paraId="3156EDB5" w14:textId="77777777" w:rsidR="005F74F3" w:rsidRPr="00F136F9" w:rsidRDefault="005F74F3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EEA0F39" w14:textId="77777777" w:rsidR="00584BAA" w:rsidRDefault="00814673" w:rsidP="0074772D">
      <w:pPr>
        <w:pStyle w:val="Akapitzlist"/>
        <w:numPr>
          <w:ilvl w:val="0"/>
          <w:numId w:val="5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ustawa przewiduje zagrożenie karą pozbawienia wolności do 8 lat</w:t>
      </w:r>
      <w:r w:rsidR="00326E01">
        <w:rPr>
          <w:rFonts w:ascii="Times New Roman" w:hAnsi="Times New Roman" w:cs="Times New Roman"/>
          <w:sz w:val="24"/>
          <w:szCs w:val="24"/>
        </w:rPr>
        <w:t>,</w:t>
      </w:r>
      <w:r w:rsidR="00C71703" w:rsidRPr="00F136F9">
        <w:rPr>
          <w:rFonts w:ascii="Times New Roman" w:hAnsi="Times New Roman" w:cs="Times New Roman"/>
          <w:sz w:val="24"/>
          <w:szCs w:val="24"/>
        </w:rPr>
        <w:t xml:space="preserve"> a</w:t>
      </w:r>
      <w:r w:rsidR="00EB7880" w:rsidRPr="00F136F9">
        <w:rPr>
          <w:rFonts w:ascii="Times New Roman" w:hAnsi="Times New Roman" w:cs="Times New Roman"/>
          <w:sz w:val="24"/>
          <w:szCs w:val="24"/>
        </w:rPr>
        <w:t xml:space="preserve"> wymierzona kara pozbawienia wolności </w:t>
      </w:r>
      <w:r w:rsidR="00C71703" w:rsidRPr="00F136F9">
        <w:rPr>
          <w:rFonts w:ascii="Times New Roman" w:hAnsi="Times New Roman" w:cs="Times New Roman"/>
          <w:sz w:val="24"/>
          <w:szCs w:val="24"/>
        </w:rPr>
        <w:t>nie byłaby surowsza od roku</w:t>
      </w:r>
    </w:p>
    <w:p w14:paraId="2456DFB7" w14:textId="77777777" w:rsidR="00A06F79" w:rsidRPr="00F136F9" w:rsidRDefault="00A06F79" w:rsidP="00A06F79">
      <w:pPr>
        <w:pStyle w:val="Akapitzlist"/>
        <w:tabs>
          <w:tab w:val="left" w:pos="284"/>
        </w:tabs>
        <w:spacing w:after="24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3D13970" w14:textId="77777777" w:rsidR="000866A3" w:rsidRPr="00A06F79" w:rsidRDefault="00584BAA" w:rsidP="0074772D">
      <w:pPr>
        <w:pStyle w:val="Akapitzlist"/>
        <w:numPr>
          <w:ilvl w:val="0"/>
          <w:numId w:val="5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  <w:shd w:val="clear" w:color="auto" w:fill="FFFFFF"/>
        </w:rPr>
        <w:t>jeżeli przestępstwo jest zagrożone tylko karą pozbawienia wolności nieprzekraczającą 8 lat</w:t>
      </w:r>
    </w:p>
    <w:p w14:paraId="7C953BE0" w14:textId="77777777" w:rsidR="00A06F79" w:rsidRPr="00A06F79" w:rsidRDefault="00A06F79" w:rsidP="00A06F7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426F771" w14:textId="77777777" w:rsidR="000866A3" w:rsidRPr="00F136F9" w:rsidRDefault="00584BAA" w:rsidP="0074772D">
      <w:pPr>
        <w:pStyle w:val="Akapitzlist"/>
        <w:numPr>
          <w:ilvl w:val="0"/>
          <w:numId w:val="5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ustawa przewiduje zagrożenie karą pozbawienia wolności do </w:t>
      </w:r>
      <w:r w:rsidR="00C71703" w:rsidRPr="00F136F9">
        <w:rPr>
          <w:rFonts w:ascii="Times New Roman" w:hAnsi="Times New Roman" w:cs="Times New Roman"/>
          <w:sz w:val="24"/>
          <w:szCs w:val="24"/>
        </w:rPr>
        <w:t>8</w:t>
      </w:r>
      <w:r w:rsidRPr="00F136F9">
        <w:rPr>
          <w:rFonts w:ascii="Times New Roman" w:hAnsi="Times New Roman" w:cs="Times New Roman"/>
          <w:sz w:val="24"/>
          <w:szCs w:val="24"/>
        </w:rPr>
        <w:t xml:space="preserve"> lat,</w:t>
      </w:r>
      <w:r w:rsidR="00BF2121" w:rsidRPr="00F136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wymierzona za nie kara pozbawienia wolności nie byłaby surowsza od </w:t>
      </w:r>
      <w:r w:rsidR="00C71703" w:rsidRPr="00F136F9">
        <w:rPr>
          <w:rFonts w:ascii="Times New Roman" w:hAnsi="Times New Roman" w:cs="Times New Roman"/>
          <w:sz w:val="24"/>
          <w:szCs w:val="24"/>
          <w:shd w:val="clear" w:color="auto" w:fill="FFFFFF"/>
        </w:rPr>
        <w:t>dwóch lat</w:t>
      </w:r>
    </w:p>
    <w:p w14:paraId="65EF4F4A" w14:textId="77777777" w:rsidR="00584BAA" w:rsidRPr="00F136F9" w:rsidRDefault="00584BAA" w:rsidP="00F136F9">
      <w:pPr>
        <w:pStyle w:val="Akapitzlist"/>
        <w:tabs>
          <w:tab w:val="left" w:pos="284"/>
        </w:tabs>
        <w:spacing w:before="240"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8C1AE4A" w14:textId="77777777" w:rsidR="006B7581" w:rsidRPr="00F136F9" w:rsidRDefault="006B7581" w:rsidP="00F136F9">
      <w:pPr>
        <w:pStyle w:val="Akapitzlist"/>
        <w:tabs>
          <w:tab w:val="left" w:pos="284"/>
        </w:tabs>
        <w:spacing w:before="240"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9480FA5" w14:textId="77777777" w:rsidR="005249D6" w:rsidRPr="00F136F9" w:rsidRDefault="005249D6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Termin do wniesienia sprzeciwu od wyroku nakazowego wydanego w sprawie o </w:t>
      </w:r>
      <w:r w:rsidR="0005323F" w:rsidRPr="00F136F9">
        <w:rPr>
          <w:rFonts w:ascii="Times New Roman" w:hAnsi="Times New Roman" w:cs="Times New Roman"/>
          <w:sz w:val="24"/>
          <w:szCs w:val="24"/>
        </w:rPr>
        <w:t>wykroczenie</w:t>
      </w:r>
      <w:r w:rsidRPr="00F136F9">
        <w:rPr>
          <w:rFonts w:ascii="Times New Roman" w:hAnsi="Times New Roman" w:cs="Times New Roman"/>
          <w:sz w:val="24"/>
          <w:szCs w:val="24"/>
        </w:rPr>
        <w:t xml:space="preserve"> wynosi:</w:t>
      </w:r>
    </w:p>
    <w:p w14:paraId="4C8D00B6" w14:textId="77777777" w:rsidR="005249D6" w:rsidRPr="00F136F9" w:rsidRDefault="005249D6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86122CD" w14:textId="77777777" w:rsidR="005249D6" w:rsidRPr="00F136F9" w:rsidRDefault="005249D6" w:rsidP="0074772D">
      <w:pPr>
        <w:pStyle w:val="Akapitzlist"/>
        <w:numPr>
          <w:ilvl w:val="0"/>
          <w:numId w:val="6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7 dni od doręczenia jego odpisu</w:t>
      </w:r>
    </w:p>
    <w:p w14:paraId="218106C3" w14:textId="77777777" w:rsidR="005249D6" w:rsidRPr="00F136F9" w:rsidRDefault="005249D6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DED3D14" w14:textId="77777777" w:rsidR="005249D6" w:rsidRPr="00F136F9" w:rsidRDefault="005249D6" w:rsidP="0074772D">
      <w:pPr>
        <w:pStyle w:val="Akapitzlist"/>
        <w:numPr>
          <w:ilvl w:val="0"/>
          <w:numId w:val="6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14 dni od doręczenia jego odpisu</w:t>
      </w:r>
    </w:p>
    <w:p w14:paraId="414D2B17" w14:textId="77777777" w:rsidR="005249D6" w:rsidRPr="00F136F9" w:rsidRDefault="005249D6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87AF0E4" w14:textId="77777777" w:rsidR="005249D6" w:rsidRPr="00F136F9" w:rsidRDefault="0005323F" w:rsidP="0074772D">
      <w:pPr>
        <w:pStyle w:val="Akapitzlist"/>
        <w:numPr>
          <w:ilvl w:val="0"/>
          <w:numId w:val="6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3</w:t>
      </w:r>
      <w:r w:rsidR="005249D6" w:rsidRPr="00F136F9">
        <w:rPr>
          <w:rFonts w:ascii="Times New Roman" w:hAnsi="Times New Roman" w:cs="Times New Roman"/>
          <w:sz w:val="24"/>
          <w:szCs w:val="24"/>
        </w:rPr>
        <w:t xml:space="preserve"> dni od doręczenia jego odpisu</w:t>
      </w:r>
    </w:p>
    <w:p w14:paraId="2F782502" w14:textId="77777777" w:rsidR="0031304A" w:rsidRPr="00F136F9" w:rsidRDefault="0031304A" w:rsidP="00F136F9">
      <w:p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2F3090D3" w14:textId="77777777" w:rsidR="00797046" w:rsidRPr="00F136F9" w:rsidRDefault="00797046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W rozumieniu przepisów </w:t>
      </w:r>
      <w:r w:rsidR="00584BAA" w:rsidRPr="00F136F9">
        <w:rPr>
          <w:rFonts w:ascii="Times New Roman" w:hAnsi="Times New Roman" w:cs="Times New Roman"/>
          <w:sz w:val="24"/>
          <w:szCs w:val="24"/>
        </w:rPr>
        <w:t xml:space="preserve">kodeksu </w:t>
      </w:r>
      <w:r w:rsidR="00F30ABF" w:rsidRPr="00F136F9">
        <w:rPr>
          <w:rFonts w:ascii="Times New Roman" w:hAnsi="Times New Roman" w:cs="Times New Roman"/>
          <w:sz w:val="24"/>
          <w:szCs w:val="24"/>
        </w:rPr>
        <w:t>wykroczeń</w:t>
      </w:r>
      <w:r w:rsidRPr="00F136F9">
        <w:rPr>
          <w:rFonts w:ascii="Times New Roman" w:hAnsi="Times New Roman" w:cs="Times New Roman"/>
          <w:sz w:val="24"/>
          <w:szCs w:val="24"/>
        </w:rPr>
        <w:t xml:space="preserve"> </w:t>
      </w:r>
      <w:r w:rsidR="00DA4EDD" w:rsidRPr="00F136F9">
        <w:rPr>
          <w:rFonts w:ascii="Times New Roman" w:hAnsi="Times New Roman" w:cs="Times New Roman"/>
          <w:sz w:val="24"/>
          <w:szCs w:val="24"/>
        </w:rPr>
        <w:t>odpowiedzialność ponosi sprawca, który popełnia czyn zabroniony:</w:t>
      </w:r>
    </w:p>
    <w:p w14:paraId="7530B2FC" w14:textId="77777777" w:rsidR="00797046" w:rsidRPr="00F136F9" w:rsidRDefault="00797046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84F608F" w14:textId="77777777" w:rsidR="00797046" w:rsidRPr="00F136F9" w:rsidRDefault="00DA4EDD" w:rsidP="0074772D">
      <w:pPr>
        <w:pStyle w:val="Akapitzlist"/>
        <w:numPr>
          <w:ilvl w:val="0"/>
          <w:numId w:val="7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po ukończeniu 1</w:t>
      </w:r>
      <w:r w:rsidR="00A360B7" w:rsidRPr="00F136F9">
        <w:rPr>
          <w:rFonts w:ascii="Times New Roman" w:hAnsi="Times New Roman" w:cs="Times New Roman"/>
          <w:sz w:val="24"/>
          <w:szCs w:val="24"/>
        </w:rPr>
        <w:t>8</w:t>
      </w:r>
      <w:r w:rsidRPr="00F136F9">
        <w:rPr>
          <w:rFonts w:ascii="Times New Roman" w:hAnsi="Times New Roman" w:cs="Times New Roman"/>
          <w:sz w:val="24"/>
          <w:szCs w:val="24"/>
        </w:rPr>
        <w:t xml:space="preserve"> lat</w:t>
      </w:r>
    </w:p>
    <w:p w14:paraId="48384742" w14:textId="77777777" w:rsidR="00797046" w:rsidRPr="00F136F9" w:rsidRDefault="00797046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2128BBD" w14:textId="77777777" w:rsidR="00797046" w:rsidRPr="00F136F9" w:rsidRDefault="00DA4EDD" w:rsidP="0074772D">
      <w:pPr>
        <w:pStyle w:val="Akapitzlist"/>
        <w:numPr>
          <w:ilvl w:val="0"/>
          <w:numId w:val="7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po ukończeniu 1</w:t>
      </w:r>
      <w:r w:rsidR="00A360B7" w:rsidRPr="00F136F9">
        <w:rPr>
          <w:rFonts w:ascii="Times New Roman" w:hAnsi="Times New Roman" w:cs="Times New Roman"/>
          <w:sz w:val="24"/>
          <w:szCs w:val="24"/>
        </w:rPr>
        <w:t>5</w:t>
      </w:r>
      <w:r w:rsidRPr="00F136F9">
        <w:rPr>
          <w:rFonts w:ascii="Times New Roman" w:hAnsi="Times New Roman" w:cs="Times New Roman"/>
          <w:sz w:val="24"/>
          <w:szCs w:val="24"/>
        </w:rPr>
        <w:t xml:space="preserve"> lat </w:t>
      </w:r>
    </w:p>
    <w:p w14:paraId="0C87A68F" w14:textId="77777777" w:rsidR="005C3DBB" w:rsidRPr="00F136F9" w:rsidRDefault="005C3DBB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B0D67B5" w14:textId="77777777" w:rsidR="0096576A" w:rsidRPr="00F136F9" w:rsidRDefault="00DA4EDD" w:rsidP="0074772D">
      <w:pPr>
        <w:pStyle w:val="Akapitzlist"/>
        <w:numPr>
          <w:ilvl w:val="0"/>
          <w:numId w:val="7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po ukończeniu 17 lat</w:t>
      </w:r>
    </w:p>
    <w:p w14:paraId="5C506797" w14:textId="77777777" w:rsidR="00F30ABF" w:rsidRPr="00F136F9" w:rsidRDefault="00F30ABF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3A2E7B8" w14:textId="77777777" w:rsidR="00F30ABF" w:rsidRPr="00F136F9" w:rsidRDefault="00F30ABF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BA04BD7" w14:textId="77777777" w:rsidR="0096576A" w:rsidRPr="00F136F9" w:rsidRDefault="005C3D85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Wyroku nakazowego nie można wydać w stosunku do sprawcy:</w:t>
      </w:r>
    </w:p>
    <w:p w14:paraId="7F8A7AAD" w14:textId="77777777" w:rsidR="0096576A" w:rsidRPr="00F136F9" w:rsidRDefault="0096576A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E913D8C" w14:textId="77777777" w:rsidR="0096576A" w:rsidRPr="00F136F9" w:rsidRDefault="00584BAA" w:rsidP="0074772D">
      <w:pPr>
        <w:pStyle w:val="Akapitzlist"/>
        <w:numPr>
          <w:ilvl w:val="0"/>
          <w:numId w:val="8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czynu zagrożonego karą przekraczającą 8 lat pozbawienia wolności</w:t>
      </w:r>
      <w:r w:rsidR="0096576A" w:rsidRPr="00F136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F32A0F" w14:textId="77777777" w:rsidR="0096576A" w:rsidRPr="00F136F9" w:rsidRDefault="0096576A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FA14137" w14:textId="77777777" w:rsidR="0096576A" w:rsidRPr="00F136F9" w:rsidRDefault="005C3D85" w:rsidP="0074772D">
      <w:pPr>
        <w:pStyle w:val="Akapitzlist"/>
        <w:numPr>
          <w:ilvl w:val="0"/>
          <w:numId w:val="8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karanego wcześniej</w:t>
      </w:r>
      <w:r w:rsidR="00584BAA" w:rsidRPr="00F136F9">
        <w:rPr>
          <w:rFonts w:ascii="Times New Roman" w:hAnsi="Times New Roman" w:cs="Times New Roman"/>
          <w:sz w:val="24"/>
          <w:szCs w:val="24"/>
        </w:rPr>
        <w:t xml:space="preserve"> za przestępstwo umyślne</w:t>
      </w:r>
    </w:p>
    <w:p w14:paraId="084FA490" w14:textId="77777777" w:rsidR="0096576A" w:rsidRPr="00F136F9" w:rsidRDefault="0096576A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268EA06" w14:textId="77777777" w:rsidR="00925168" w:rsidRPr="00F136F9" w:rsidRDefault="005C3D85" w:rsidP="0074772D">
      <w:pPr>
        <w:pStyle w:val="Akapitzlist"/>
        <w:numPr>
          <w:ilvl w:val="0"/>
          <w:numId w:val="8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co do którego istnieją okoliczności uzasadniające obronę obligatoryjną</w:t>
      </w:r>
    </w:p>
    <w:p w14:paraId="3DE6CD7C" w14:textId="77777777" w:rsidR="005F74F3" w:rsidRPr="00F136F9" w:rsidRDefault="005F74F3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A65D7B3" w14:textId="77777777" w:rsidR="00BE10B3" w:rsidRPr="00F136F9" w:rsidRDefault="00BE10B3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010DD13" w14:textId="77777777" w:rsidR="005F74F3" w:rsidRPr="00F136F9" w:rsidRDefault="00DA4EDD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W </w:t>
      </w:r>
      <w:r w:rsidR="005C3D85" w:rsidRPr="00F136F9">
        <w:rPr>
          <w:rFonts w:ascii="Times New Roman" w:hAnsi="Times New Roman" w:cs="Times New Roman"/>
          <w:sz w:val="24"/>
          <w:szCs w:val="24"/>
        </w:rPr>
        <w:t>przypadku osoby oskarżonej o</w:t>
      </w:r>
      <w:r w:rsidR="0081214B" w:rsidRPr="00F136F9">
        <w:rPr>
          <w:rFonts w:ascii="Times New Roman" w:hAnsi="Times New Roman" w:cs="Times New Roman"/>
          <w:sz w:val="24"/>
          <w:szCs w:val="24"/>
        </w:rPr>
        <w:t xml:space="preserve"> przestępstwo określone w art. 178a § </w:t>
      </w:r>
      <w:r w:rsidR="005C3D85" w:rsidRPr="00F136F9">
        <w:rPr>
          <w:rFonts w:ascii="Times New Roman" w:hAnsi="Times New Roman" w:cs="Times New Roman"/>
          <w:sz w:val="24"/>
          <w:szCs w:val="24"/>
        </w:rPr>
        <w:t>4</w:t>
      </w:r>
      <w:r w:rsidR="0081214B" w:rsidRPr="00F136F9">
        <w:rPr>
          <w:rFonts w:ascii="Times New Roman" w:hAnsi="Times New Roman" w:cs="Times New Roman"/>
          <w:sz w:val="24"/>
          <w:szCs w:val="24"/>
        </w:rPr>
        <w:t xml:space="preserve"> kk:</w:t>
      </w:r>
    </w:p>
    <w:p w14:paraId="71FDDCB8" w14:textId="77777777" w:rsidR="005F74F3" w:rsidRPr="00F136F9" w:rsidRDefault="005F74F3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3096F3D" w14:textId="77777777" w:rsidR="005F74F3" w:rsidRPr="00F136F9" w:rsidRDefault="005C3D85" w:rsidP="0074772D">
      <w:pPr>
        <w:pStyle w:val="Akapitzlist"/>
        <w:numPr>
          <w:ilvl w:val="0"/>
          <w:numId w:val="9"/>
        </w:numPr>
        <w:tabs>
          <w:tab w:val="left" w:pos="709"/>
          <w:tab w:val="left" w:pos="993"/>
        </w:tabs>
        <w:spacing w:after="240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można wydać wyrok nakazowy bez żadnych ograniczeń</w:t>
      </w:r>
      <w:r w:rsidR="005F74F3" w:rsidRPr="00F136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FD3C53" w14:textId="77777777" w:rsidR="005F74F3" w:rsidRPr="00F136F9" w:rsidRDefault="005F74F3" w:rsidP="00A06F79">
      <w:pPr>
        <w:pStyle w:val="Akapitzlist"/>
        <w:tabs>
          <w:tab w:val="left" w:pos="709"/>
          <w:tab w:val="left" w:pos="993"/>
        </w:tabs>
        <w:spacing w:after="24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0CFFE25F" w14:textId="77777777" w:rsidR="005F74F3" w:rsidRPr="00F136F9" w:rsidRDefault="005C3D85" w:rsidP="0074772D">
      <w:pPr>
        <w:pStyle w:val="Akapitzlist"/>
        <w:numPr>
          <w:ilvl w:val="0"/>
          <w:numId w:val="9"/>
        </w:numPr>
        <w:tabs>
          <w:tab w:val="left" w:pos="709"/>
          <w:tab w:val="left" w:pos="993"/>
        </w:tabs>
        <w:spacing w:after="240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można wydać wyrok nakazowy</w:t>
      </w:r>
      <w:r w:rsidR="00326E01">
        <w:rPr>
          <w:rFonts w:ascii="Times New Roman" w:hAnsi="Times New Roman" w:cs="Times New Roman"/>
          <w:sz w:val="24"/>
          <w:szCs w:val="24"/>
        </w:rPr>
        <w:t>,</w:t>
      </w:r>
      <w:r w:rsidRPr="00F136F9">
        <w:rPr>
          <w:rFonts w:ascii="Times New Roman" w:hAnsi="Times New Roman" w:cs="Times New Roman"/>
          <w:sz w:val="24"/>
          <w:szCs w:val="24"/>
        </w:rPr>
        <w:t xml:space="preserve"> z tym</w:t>
      </w:r>
      <w:r w:rsidR="005F74F3" w:rsidRPr="00F136F9">
        <w:rPr>
          <w:rFonts w:ascii="Times New Roman" w:hAnsi="Times New Roman" w:cs="Times New Roman"/>
          <w:sz w:val="24"/>
          <w:szCs w:val="24"/>
        </w:rPr>
        <w:t>,</w:t>
      </w:r>
      <w:r w:rsidRPr="00F136F9">
        <w:rPr>
          <w:rFonts w:ascii="Times New Roman" w:hAnsi="Times New Roman" w:cs="Times New Roman"/>
          <w:sz w:val="24"/>
          <w:szCs w:val="24"/>
        </w:rPr>
        <w:t xml:space="preserve"> że orzeczenie przepadku pojazdu lub jego wartości jest obligatoryjne</w:t>
      </w:r>
      <w:r w:rsidR="005F74F3" w:rsidRPr="00F136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9BFC0D" w14:textId="77777777" w:rsidR="005F74F3" w:rsidRPr="00F136F9" w:rsidRDefault="005F74F3" w:rsidP="00A06F79">
      <w:pPr>
        <w:pStyle w:val="Akapitzlist"/>
        <w:tabs>
          <w:tab w:val="left" w:pos="709"/>
          <w:tab w:val="left" w:pos="993"/>
        </w:tabs>
        <w:spacing w:after="24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2E2158A3" w14:textId="77777777" w:rsidR="005C3D85" w:rsidRPr="00F136F9" w:rsidRDefault="005C3D85" w:rsidP="0074772D">
      <w:pPr>
        <w:pStyle w:val="Akapitzlist"/>
        <w:numPr>
          <w:ilvl w:val="0"/>
          <w:numId w:val="9"/>
        </w:numPr>
        <w:tabs>
          <w:tab w:val="left" w:pos="709"/>
          <w:tab w:val="left" w:pos="993"/>
        </w:tabs>
        <w:spacing w:after="240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orzeczenie przepadku pojazdu lub jego wartości jest obligatoryjne</w:t>
      </w:r>
    </w:p>
    <w:p w14:paraId="50523DDB" w14:textId="77777777" w:rsidR="005249D6" w:rsidRPr="00F136F9" w:rsidRDefault="005249D6" w:rsidP="00F136F9">
      <w:p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7E1BCFD3" w14:textId="77777777" w:rsidR="005249D6" w:rsidRPr="00F136F9" w:rsidRDefault="005249D6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W sprawach o </w:t>
      </w:r>
      <w:r w:rsidR="00755F57" w:rsidRPr="00F136F9">
        <w:rPr>
          <w:rFonts w:ascii="Times New Roman" w:hAnsi="Times New Roman" w:cs="Times New Roman"/>
          <w:sz w:val="24"/>
          <w:szCs w:val="24"/>
        </w:rPr>
        <w:t>wykroczenia</w:t>
      </w:r>
      <w:r w:rsidRPr="00F136F9">
        <w:rPr>
          <w:rFonts w:ascii="Times New Roman" w:hAnsi="Times New Roman" w:cs="Times New Roman"/>
          <w:sz w:val="24"/>
          <w:szCs w:val="24"/>
        </w:rPr>
        <w:t xml:space="preserve"> </w:t>
      </w:r>
      <w:r w:rsidR="00755F57" w:rsidRPr="00F136F9">
        <w:rPr>
          <w:rFonts w:ascii="Times New Roman" w:hAnsi="Times New Roman" w:cs="Times New Roman"/>
          <w:sz w:val="24"/>
          <w:szCs w:val="24"/>
        </w:rPr>
        <w:t>skarbowe grzywnę wymierza się (art. 48 § 1 kks):</w:t>
      </w:r>
    </w:p>
    <w:p w14:paraId="0C00C69E" w14:textId="77777777" w:rsidR="005249D6" w:rsidRPr="00F136F9" w:rsidRDefault="005249D6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4D063B5" w14:textId="77777777" w:rsidR="005249D6" w:rsidRPr="00F136F9" w:rsidRDefault="00755F57" w:rsidP="0074772D">
      <w:pPr>
        <w:pStyle w:val="Akapitzlist"/>
        <w:numPr>
          <w:ilvl w:val="0"/>
          <w:numId w:val="10"/>
        </w:numPr>
        <w:tabs>
          <w:tab w:val="left" w:pos="284"/>
        </w:tabs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od 1/10 do 20-krotności minimalnego wynagrodzeni</w:t>
      </w:r>
      <w:r w:rsidR="00326E01">
        <w:rPr>
          <w:rFonts w:ascii="Times New Roman" w:hAnsi="Times New Roman" w:cs="Times New Roman"/>
          <w:sz w:val="24"/>
          <w:szCs w:val="24"/>
        </w:rPr>
        <w:t>a</w:t>
      </w:r>
    </w:p>
    <w:p w14:paraId="198DD519" w14:textId="77777777" w:rsidR="005249D6" w:rsidRPr="00F136F9" w:rsidRDefault="005249D6" w:rsidP="0074772D">
      <w:pPr>
        <w:pStyle w:val="Akapitzlist"/>
        <w:numPr>
          <w:ilvl w:val="0"/>
          <w:numId w:val="10"/>
        </w:numPr>
        <w:tabs>
          <w:tab w:val="left" w:pos="284"/>
        </w:tabs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od </w:t>
      </w:r>
      <w:r w:rsidR="00755F57" w:rsidRPr="00F136F9">
        <w:rPr>
          <w:rFonts w:ascii="Times New Roman" w:hAnsi="Times New Roman" w:cs="Times New Roman"/>
          <w:sz w:val="24"/>
          <w:szCs w:val="24"/>
        </w:rPr>
        <w:t>1</w:t>
      </w:r>
      <w:r w:rsidRPr="00F136F9">
        <w:rPr>
          <w:rFonts w:ascii="Times New Roman" w:hAnsi="Times New Roman" w:cs="Times New Roman"/>
          <w:sz w:val="24"/>
          <w:szCs w:val="24"/>
        </w:rPr>
        <w:t>0 do 540 stawek</w:t>
      </w:r>
      <w:r w:rsidR="00755F57" w:rsidRPr="00F136F9">
        <w:rPr>
          <w:rFonts w:ascii="Times New Roman" w:hAnsi="Times New Roman" w:cs="Times New Roman"/>
          <w:sz w:val="24"/>
          <w:szCs w:val="24"/>
        </w:rPr>
        <w:t xml:space="preserve"> dziennych</w:t>
      </w:r>
    </w:p>
    <w:p w14:paraId="7134D85A" w14:textId="77777777" w:rsidR="00755F57" w:rsidRPr="00F136F9" w:rsidRDefault="005249D6" w:rsidP="0074772D">
      <w:pPr>
        <w:pStyle w:val="Akapitzlist"/>
        <w:numPr>
          <w:ilvl w:val="0"/>
          <w:numId w:val="10"/>
        </w:numPr>
        <w:tabs>
          <w:tab w:val="left" w:pos="284"/>
        </w:tabs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od </w:t>
      </w:r>
      <w:r w:rsidR="00755F57" w:rsidRPr="00F136F9">
        <w:rPr>
          <w:rFonts w:ascii="Times New Roman" w:hAnsi="Times New Roman" w:cs="Times New Roman"/>
          <w:sz w:val="24"/>
          <w:szCs w:val="24"/>
        </w:rPr>
        <w:t>1/10 do 10-krotności minimalnego wynagrodzenia</w:t>
      </w:r>
      <w:r w:rsidRPr="00F136F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35CDE59" w14:textId="77777777" w:rsidR="006B7581" w:rsidRPr="00F136F9" w:rsidRDefault="006B7581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CCAB44D" w14:textId="77777777" w:rsidR="005F74F3" w:rsidRPr="00F136F9" w:rsidRDefault="005F74F3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Nieodpłatna, kontrolowana praca społeczna w ramach kary ograniczenia wolności</w:t>
      </w:r>
      <w:r w:rsidR="00DA4EDD" w:rsidRPr="00F136F9">
        <w:rPr>
          <w:rFonts w:ascii="Times New Roman" w:hAnsi="Times New Roman" w:cs="Times New Roman"/>
          <w:sz w:val="24"/>
          <w:szCs w:val="24"/>
        </w:rPr>
        <w:t xml:space="preserve"> orzeczonej za </w:t>
      </w:r>
      <w:r w:rsidR="00755F57" w:rsidRPr="00F136F9">
        <w:rPr>
          <w:rFonts w:ascii="Times New Roman" w:hAnsi="Times New Roman" w:cs="Times New Roman"/>
          <w:sz w:val="24"/>
          <w:szCs w:val="24"/>
        </w:rPr>
        <w:t>przestępstwo</w:t>
      </w:r>
      <w:r w:rsidR="00462D2A" w:rsidRPr="00F136F9">
        <w:rPr>
          <w:rFonts w:ascii="Times New Roman" w:hAnsi="Times New Roman" w:cs="Times New Roman"/>
          <w:sz w:val="24"/>
          <w:szCs w:val="24"/>
        </w:rPr>
        <w:t xml:space="preserve"> trwa</w:t>
      </w:r>
      <w:r w:rsidRPr="00F136F9">
        <w:rPr>
          <w:rFonts w:ascii="Times New Roman" w:hAnsi="Times New Roman" w:cs="Times New Roman"/>
          <w:sz w:val="24"/>
          <w:szCs w:val="24"/>
        </w:rPr>
        <w:t>:</w:t>
      </w:r>
    </w:p>
    <w:p w14:paraId="3773E21D" w14:textId="77777777" w:rsidR="005F74F3" w:rsidRPr="00F136F9" w:rsidRDefault="005F74F3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3B63AFD" w14:textId="77777777" w:rsidR="005F74F3" w:rsidRPr="00F136F9" w:rsidRDefault="00462D2A" w:rsidP="0074772D">
      <w:pPr>
        <w:pStyle w:val="Akapitzlist"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spacing w:after="240" w:line="240" w:lineRule="auto"/>
        <w:ind w:firstLine="207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od 1 miesiąca do 12 miesięcy</w:t>
      </w:r>
      <w:r w:rsidR="005F74F3" w:rsidRPr="00F136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01EE8D" w14:textId="77777777" w:rsidR="005F74F3" w:rsidRPr="00F136F9" w:rsidRDefault="005F74F3" w:rsidP="00A06F79">
      <w:pPr>
        <w:pStyle w:val="Akapitzlist"/>
        <w:tabs>
          <w:tab w:val="left" w:pos="284"/>
          <w:tab w:val="left" w:pos="567"/>
          <w:tab w:val="left" w:pos="851"/>
        </w:tabs>
        <w:spacing w:after="240" w:line="240" w:lineRule="auto"/>
        <w:ind w:left="0" w:firstLine="207"/>
        <w:rPr>
          <w:rFonts w:ascii="Times New Roman" w:hAnsi="Times New Roman" w:cs="Times New Roman"/>
          <w:sz w:val="24"/>
          <w:szCs w:val="24"/>
        </w:rPr>
      </w:pPr>
    </w:p>
    <w:p w14:paraId="32296DC4" w14:textId="77777777" w:rsidR="005F74F3" w:rsidRPr="00F136F9" w:rsidRDefault="00462D2A" w:rsidP="0074772D">
      <w:pPr>
        <w:pStyle w:val="Akapitzlist"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spacing w:after="240" w:line="240" w:lineRule="auto"/>
        <w:ind w:firstLine="207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od 1 miesiąca do </w:t>
      </w:r>
      <w:r w:rsidR="00D208A4" w:rsidRPr="00F136F9">
        <w:rPr>
          <w:rFonts w:ascii="Times New Roman" w:hAnsi="Times New Roman" w:cs="Times New Roman"/>
          <w:sz w:val="24"/>
          <w:szCs w:val="24"/>
        </w:rPr>
        <w:t>2 lat</w:t>
      </w:r>
    </w:p>
    <w:p w14:paraId="7A64CA2C" w14:textId="77777777" w:rsidR="005F74F3" w:rsidRPr="00F136F9" w:rsidRDefault="005F74F3" w:rsidP="00A06F79">
      <w:pPr>
        <w:pStyle w:val="Akapitzlist"/>
        <w:tabs>
          <w:tab w:val="left" w:pos="284"/>
          <w:tab w:val="left" w:pos="567"/>
          <w:tab w:val="left" w:pos="851"/>
        </w:tabs>
        <w:spacing w:after="240" w:line="240" w:lineRule="auto"/>
        <w:ind w:left="0" w:firstLine="207"/>
        <w:rPr>
          <w:rFonts w:ascii="Times New Roman" w:hAnsi="Times New Roman" w:cs="Times New Roman"/>
          <w:sz w:val="24"/>
          <w:szCs w:val="24"/>
        </w:rPr>
      </w:pPr>
    </w:p>
    <w:p w14:paraId="07ACEF40" w14:textId="77777777" w:rsidR="005F74F3" w:rsidRPr="00F136F9" w:rsidRDefault="00755F57" w:rsidP="0074772D">
      <w:pPr>
        <w:pStyle w:val="Akapitzlist"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spacing w:after="240" w:line="240" w:lineRule="auto"/>
        <w:ind w:firstLine="207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3</w:t>
      </w:r>
      <w:r w:rsidR="00462D2A" w:rsidRPr="00F136F9">
        <w:rPr>
          <w:rFonts w:ascii="Times New Roman" w:hAnsi="Times New Roman" w:cs="Times New Roman"/>
          <w:sz w:val="24"/>
          <w:szCs w:val="24"/>
        </w:rPr>
        <w:t xml:space="preserve"> miesi</w:t>
      </w:r>
      <w:r w:rsidRPr="00F136F9">
        <w:rPr>
          <w:rFonts w:ascii="Times New Roman" w:hAnsi="Times New Roman" w:cs="Times New Roman"/>
          <w:sz w:val="24"/>
          <w:szCs w:val="24"/>
        </w:rPr>
        <w:t xml:space="preserve">ęcy do </w:t>
      </w:r>
      <w:r w:rsidR="00D208A4" w:rsidRPr="00F136F9">
        <w:rPr>
          <w:rFonts w:ascii="Times New Roman" w:hAnsi="Times New Roman" w:cs="Times New Roman"/>
          <w:sz w:val="24"/>
          <w:szCs w:val="24"/>
        </w:rPr>
        <w:t>2 lat</w:t>
      </w:r>
    </w:p>
    <w:p w14:paraId="10632812" w14:textId="77777777" w:rsidR="00DA4EDD" w:rsidRPr="00F136F9" w:rsidRDefault="00DA4EDD" w:rsidP="00F136F9">
      <w:p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4704E865" w14:textId="77777777" w:rsidR="00522A01" w:rsidRPr="00F136F9" w:rsidRDefault="00A2050E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lastRenderedPageBreak/>
        <w:t>Grzywnę za wykroczenie można orzec</w:t>
      </w:r>
      <w:r w:rsidR="00987D5E" w:rsidRPr="00F136F9">
        <w:rPr>
          <w:rFonts w:ascii="Times New Roman" w:hAnsi="Times New Roman" w:cs="Times New Roman"/>
          <w:sz w:val="24"/>
          <w:szCs w:val="24"/>
        </w:rPr>
        <w:t xml:space="preserve"> (art. </w:t>
      </w:r>
      <w:r w:rsidRPr="00F136F9">
        <w:rPr>
          <w:rFonts w:ascii="Times New Roman" w:hAnsi="Times New Roman" w:cs="Times New Roman"/>
          <w:sz w:val="24"/>
          <w:szCs w:val="24"/>
        </w:rPr>
        <w:t>24 § 1 kw</w:t>
      </w:r>
      <w:r w:rsidR="00987D5E" w:rsidRPr="00F136F9">
        <w:rPr>
          <w:rFonts w:ascii="Times New Roman" w:hAnsi="Times New Roman" w:cs="Times New Roman"/>
          <w:sz w:val="24"/>
          <w:szCs w:val="24"/>
        </w:rPr>
        <w:t>)</w:t>
      </w:r>
      <w:r w:rsidR="00522A01" w:rsidRPr="00F136F9">
        <w:rPr>
          <w:rFonts w:ascii="Times New Roman" w:hAnsi="Times New Roman" w:cs="Times New Roman"/>
          <w:sz w:val="24"/>
          <w:szCs w:val="24"/>
        </w:rPr>
        <w:t>:</w:t>
      </w:r>
    </w:p>
    <w:p w14:paraId="22544AD4" w14:textId="77777777" w:rsidR="00522A01" w:rsidRPr="00F136F9" w:rsidRDefault="00522A01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6C75C38" w14:textId="77777777" w:rsidR="00522A01" w:rsidRPr="00F136F9" w:rsidRDefault="00A2050E" w:rsidP="0074772D">
      <w:pPr>
        <w:pStyle w:val="Akapitzlist"/>
        <w:numPr>
          <w:ilvl w:val="0"/>
          <w:numId w:val="12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od 10 zł do 5000 zł</w:t>
      </w:r>
      <w:r w:rsidR="00522A01" w:rsidRPr="00F136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298278" w14:textId="77777777" w:rsidR="00522A01" w:rsidRPr="00F136F9" w:rsidRDefault="00522A01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87F234A" w14:textId="77777777" w:rsidR="00522A01" w:rsidRPr="00F136F9" w:rsidRDefault="00A2050E" w:rsidP="0074772D">
      <w:pPr>
        <w:pStyle w:val="Akapitzlist"/>
        <w:numPr>
          <w:ilvl w:val="0"/>
          <w:numId w:val="12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od 20 zł do 5000 zł</w:t>
      </w:r>
      <w:r w:rsidR="00522A01" w:rsidRPr="00F136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79A4B9" w14:textId="77777777" w:rsidR="00522A01" w:rsidRPr="00F136F9" w:rsidRDefault="00522A01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5B13B0D" w14:textId="77777777" w:rsidR="00522A01" w:rsidRPr="00F136F9" w:rsidRDefault="00A2050E" w:rsidP="0074772D">
      <w:pPr>
        <w:pStyle w:val="Akapitzlist"/>
        <w:numPr>
          <w:ilvl w:val="0"/>
          <w:numId w:val="12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od 20 zł do 5000 zł</w:t>
      </w:r>
      <w:r w:rsidR="008A57CA" w:rsidRPr="00F136F9">
        <w:rPr>
          <w:rFonts w:ascii="Times New Roman" w:hAnsi="Times New Roman" w:cs="Times New Roman"/>
          <w:sz w:val="24"/>
          <w:szCs w:val="24"/>
        </w:rPr>
        <w:t>,</w:t>
      </w:r>
      <w:r w:rsidRPr="00F136F9">
        <w:rPr>
          <w:rFonts w:ascii="Times New Roman" w:hAnsi="Times New Roman" w:cs="Times New Roman"/>
          <w:sz w:val="24"/>
          <w:szCs w:val="24"/>
        </w:rPr>
        <w:t xml:space="preserve"> chyba że ustawa stanowi inaczej</w:t>
      </w:r>
    </w:p>
    <w:p w14:paraId="5B334680" w14:textId="77777777" w:rsidR="00C200ED" w:rsidRPr="00F136F9" w:rsidRDefault="00C200ED" w:rsidP="00F136F9">
      <w:p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5924821A" w14:textId="77777777" w:rsidR="00C200ED" w:rsidRPr="00F136F9" w:rsidRDefault="00C200ED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 W sprawach o </w:t>
      </w:r>
      <w:r w:rsidR="00723949" w:rsidRPr="00F136F9">
        <w:rPr>
          <w:rFonts w:ascii="Times New Roman" w:hAnsi="Times New Roman" w:cs="Times New Roman"/>
          <w:sz w:val="24"/>
          <w:szCs w:val="24"/>
        </w:rPr>
        <w:t xml:space="preserve">wykroczenia </w:t>
      </w:r>
      <w:r w:rsidRPr="00F136F9">
        <w:rPr>
          <w:rFonts w:ascii="Times New Roman" w:hAnsi="Times New Roman" w:cs="Times New Roman"/>
          <w:sz w:val="24"/>
          <w:szCs w:val="24"/>
        </w:rPr>
        <w:t xml:space="preserve">od wyroku </w:t>
      </w:r>
      <w:r w:rsidR="009B6EEA" w:rsidRPr="00F136F9">
        <w:rPr>
          <w:rFonts w:ascii="Times New Roman" w:hAnsi="Times New Roman" w:cs="Times New Roman"/>
          <w:sz w:val="24"/>
          <w:szCs w:val="24"/>
        </w:rPr>
        <w:t xml:space="preserve">sądu rejonowego </w:t>
      </w:r>
      <w:r w:rsidRPr="00F136F9">
        <w:rPr>
          <w:rFonts w:ascii="Times New Roman" w:hAnsi="Times New Roman" w:cs="Times New Roman"/>
          <w:sz w:val="24"/>
          <w:szCs w:val="24"/>
        </w:rPr>
        <w:t>przysługuje:</w:t>
      </w:r>
    </w:p>
    <w:p w14:paraId="68A004F9" w14:textId="77777777" w:rsidR="00C200ED" w:rsidRPr="00F136F9" w:rsidRDefault="00C200ED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DEBA304" w14:textId="77777777" w:rsidR="00C200ED" w:rsidRPr="00F136F9" w:rsidRDefault="006B7581" w:rsidP="0074772D">
      <w:pPr>
        <w:pStyle w:val="Akapitzlist"/>
        <w:numPr>
          <w:ilvl w:val="0"/>
          <w:numId w:val="13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sprzeciw</w:t>
      </w:r>
    </w:p>
    <w:p w14:paraId="33D9B322" w14:textId="77777777" w:rsidR="00C200ED" w:rsidRPr="00F136F9" w:rsidRDefault="00C200ED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1BA01A8" w14:textId="77777777" w:rsidR="00C200ED" w:rsidRPr="00F136F9" w:rsidRDefault="00C200ED" w:rsidP="0074772D">
      <w:pPr>
        <w:pStyle w:val="Akapitzlist"/>
        <w:numPr>
          <w:ilvl w:val="0"/>
          <w:numId w:val="13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apelacja </w:t>
      </w:r>
    </w:p>
    <w:p w14:paraId="17DE6FDD" w14:textId="77777777" w:rsidR="00C200ED" w:rsidRPr="00F136F9" w:rsidRDefault="00C200ED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B761EFE" w14:textId="77777777" w:rsidR="00C200ED" w:rsidRPr="00F136F9" w:rsidRDefault="009B6EEA" w:rsidP="0074772D">
      <w:pPr>
        <w:pStyle w:val="Akapitzlist"/>
        <w:numPr>
          <w:ilvl w:val="0"/>
          <w:numId w:val="13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zażalenie</w:t>
      </w:r>
    </w:p>
    <w:p w14:paraId="0D8FC879" w14:textId="77777777" w:rsidR="00C200ED" w:rsidRPr="00F136F9" w:rsidRDefault="00C200ED" w:rsidP="00F136F9">
      <w:p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600A8766" w14:textId="77777777" w:rsidR="00C200ED" w:rsidRPr="00F136F9" w:rsidRDefault="00C200ED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W sprawach o przestępstwa</w:t>
      </w:r>
      <w:r w:rsidR="00326E01">
        <w:rPr>
          <w:rFonts w:ascii="Times New Roman" w:hAnsi="Times New Roman" w:cs="Times New Roman"/>
          <w:sz w:val="24"/>
          <w:szCs w:val="24"/>
        </w:rPr>
        <w:t>,</w:t>
      </w:r>
      <w:r w:rsidRPr="00F136F9">
        <w:rPr>
          <w:rFonts w:ascii="Times New Roman" w:hAnsi="Times New Roman" w:cs="Times New Roman"/>
          <w:sz w:val="24"/>
          <w:szCs w:val="24"/>
        </w:rPr>
        <w:t xml:space="preserve"> jeżeli </w:t>
      </w:r>
      <w:r w:rsidR="0034773F" w:rsidRPr="00F136F9">
        <w:rPr>
          <w:rFonts w:ascii="Times New Roman" w:hAnsi="Times New Roman" w:cs="Times New Roman"/>
          <w:sz w:val="24"/>
          <w:szCs w:val="24"/>
        </w:rPr>
        <w:t>po rozpoczęciu przewodu sądowego okaże się, że</w:t>
      </w:r>
      <w:r w:rsidRPr="00F136F9">
        <w:rPr>
          <w:rFonts w:ascii="Times New Roman" w:hAnsi="Times New Roman" w:cs="Times New Roman"/>
          <w:sz w:val="24"/>
          <w:szCs w:val="24"/>
        </w:rPr>
        <w:t xml:space="preserve"> oskarżony </w:t>
      </w:r>
      <w:r w:rsidR="00FB50C4" w:rsidRPr="00F136F9">
        <w:rPr>
          <w:rFonts w:ascii="Times New Roman" w:hAnsi="Times New Roman" w:cs="Times New Roman"/>
          <w:sz w:val="24"/>
          <w:szCs w:val="24"/>
        </w:rPr>
        <w:t>w czasie popełnienia czynu nie był w stanie rozp</w:t>
      </w:r>
      <w:r w:rsidR="002C0CCB" w:rsidRPr="00F136F9">
        <w:rPr>
          <w:rFonts w:ascii="Times New Roman" w:hAnsi="Times New Roman" w:cs="Times New Roman"/>
          <w:sz w:val="24"/>
          <w:szCs w:val="24"/>
        </w:rPr>
        <w:t>oznać znaczenia swojego czynu lub pokierować swoim postępowaniem</w:t>
      </w:r>
      <w:r w:rsidR="00FB50C4" w:rsidRPr="00F136F9">
        <w:rPr>
          <w:rFonts w:ascii="Times New Roman" w:hAnsi="Times New Roman" w:cs="Times New Roman"/>
          <w:sz w:val="24"/>
          <w:szCs w:val="24"/>
        </w:rPr>
        <w:t xml:space="preserve"> </w:t>
      </w:r>
      <w:r w:rsidR="001A3EFF" w:rsidRPr="00F136F9">
        <w:rPr>
          <w:rFonts w:ascii="Times New Roman" w:hAnsi="Times New Roman" w:cs="Times New Roman"/>
          <w:sz w:val="24"/>
          <w:szCs w:val="24"/>
        </w:rPr>
        <w:t>należy</w:t>
      </w:r>
      <w:r w:rsidR="0034773F" w:rsidRPr="00F136F9">
        <w:rPr>
          <w:rFonts w:ascii="Times New Roman" w:hAnsi="Times New Roman" w:cs="Times New Roman"/>
          <w:sz w:val="24"/>
          <w:szCs w:val="24"/>
        </w:rPr>
        <w:t xml:space="preserve"> (art. 414 § 1 kpk)</w:t>
      </w:r>
      <w:r w:rsidR="00326E01">
        <w:rPr>
          <w:rFonts w:ascii="Times New Roman" w:hAnsi="Times New Roman" w:cs="Times New Roman"/>
          <w:sz w:val="24"/>
          <w:szCs w:val="24"/>
        </w:rPr>
        <w:t xml:space="preserve"> wydać:</w:t>
      </w:r>
    </w:p>
    <w:p w14:paraId="0EF92BCD" w14:textId="77777777" w:rsidR="008A57CA" w:rsidRPr="00F136F9" w:rsidRDefault="008A57CA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811FF7D" w14:textId="77777777" w:rsidR="00C200ED" w:rsidRPr="00F136F9" w:rsidRDefault="00C200ED" w:rsidP="0074772D">
      <w:pPr>
        <w:pStyle w:val="Akapitzlist"/>
        <w:numPr>
          <w:ilvl w:val="0"/>
          <w:numId w:val="14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postanowienie o zwrocie sprawy prokuratorowi </w:t>
      </w:r>
    </w:p>
    <w:p w14:paraId="358311BD" w14:textId="77777777" w:rsidR="00C200ED" w:rsidRPr="00F136F9" w:rsidRDefault="00C200ED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04C4366" w14:textId="77777777" w:rsidR="00C200ED" w:rsidRPr="00F136F9" w:rsidRDefault="00C200ED" w:rsidP="0074772D">
      <w:pPr>
        <w:pStyle w:val="Akapitzlist"/>
        <w:numPr>
          <w:ilvl w:val="0"/>
          <w:numId w:val="14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wyrok uniewinniający</w:t>
      </w:r>
    </w:p>
    <w:p w14:paraId="08C25B54" w14:textId="77777777" w:rsidR="001A3EFF" w:rsidRPr="00F136F9" w:rsidRDefault="001A3EFF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3364CA2" w14:textId="77777777" w:rsidR="001A3EFF" w:rsidRPr="00F136F9" w:rsidRDefault="0034773F" w:rsidP="0074772D">
      <w:pPr>
        <w:pStyle w:val="Akapitzlist"/>
        <w:numPr>
          <w:ilvl w:val="0"/>
          <w:numId w:val="14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wyrok</w:t>
      </w:r>
      <w:r w:rsidR="001A3EFF" w:rsidRPr="00F136F9">
        <w:rPr>
          <w:rFonts w:ascii="Times New Roman" w:hAnsi="Times New Roman" w:cs="Times New Roman"/>
          <w:sz w:val="24"/>
          <w:szCs w:val="24"/>
        </w:rPr>
        <w:t xml:space="preserve"> um</w:t>
      </w:r>
      <w:r w:rsidRPr="00F136F9">
        <w:rPr>
          <w:rFonts w:ascii="Times New Roman" w:hAnsi="Times New Roman" w:cs="Times New Roman"/>
          <w:sz w:val="24"/>
          <w:szCs w:val="24"/>
        </w:rPr>
        <w:t>arzający</w:t>
      </w:r>
      <w:r w:rsidR="001A3EFF" w:rsidRPr="00F136F9">
        <w:rPr>
          <w:rFonts w:ascii="Times New Roman" w:hAnsi="Times New Roman" w:cs="Times New Roman"/>
          <w:sz w:val="24"/>
          <w:szCs w:val="24"/>
        </w:rPr>
        <w:t xml:space="preserve"> postępowani</w:t>
      </w:r>
      <w:r w:rsidRPr="00F136F9">
        <w:rPr>
          <w:rFonts w:ascii="Times New Roman" w:hAnsi="Times New Roman" w:cs="Times New Roman"/>
          <w:sz w:val="24"/>
          <w:szCs w:val="24"/>
        </w:rPr>
        <w:t>e</w:t>
      </w:r>
    </w:p>
    <w:p w14:paraId="75269DA8" w14:textId="77777777" w:rsidR="009B6EEA" w:rsidRPr="00F136F9" w:rsidRDefault="009B6EEA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57B3D8A" w14:textId="77777777" w:rsidR="009B6EEA" w:rsidRPr="00F136F9" w:rsidRDefault="009B6EEA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3F4B0F9" w14:textId="77777777" w:rsidR="00DA4EDD" w:rsidRPr="00F136F9" w:rsidRDefault="00DA4EDD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D361222" w14:textId="77777777" w:rsidR="00F54315" w:rsidRPr="00F136F9" w:rsidRDefault="00F54315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W sprawie o </w:t>
      </w:r>
      <w:r w:rsidR="00E164D8" w:rsidRPr="00F136F9">
        <w:rPr>
          <w:rFonts w:ascii="Times New Roman" w:hAnsi="Times New Roman" w:cs="Times New Roman"/>
          <w:sz w:val="24"/>
          <w:szCs w:val="24"/>
        </w:rPr>
        <w:t xml:space="preserve">przestępstwo </w:t>
      </w:r>
      <w:r w:rsidRPr="00F136F9">
        <w:rPr>
          <w:rFonts w:ascii="Times New Roman" w:hAnsi="Times New Roman" w:cs="Times New Roman"/>
          <w:sz w:val="24"/>
          <w:szCs w:val="24"/>
        </w:rPr>
        <w:t>termin do wniesienia apelacji wynosi:</w:t>
      </w:r>
    </w:p>
    <w:p w14:paraId="3E625561" w14:textId="77777777" w:rsidR="00F54315" w:rsidRPr="00F136F9" w:rsidRDefault="00F54315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D723876" w14:textId="77777777" w:rsidR="00F54315" w:rsidRPr="00F136F9" w:rsidRDefault="00F54315" w:rsidP="0074772D">
      <w:pPr>
        <w:pStyle w:val="Akapitzlist"/>
        <w:numPr>
          <w:ilvl w:val="0"/>
          <w:numId w:val="15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1</w:t>
      </w:r>
      <w:r w:rsidR="00532A11" w:rsidRPr="00F136F9">
        <w:rPr>
          <w:rFonts w:ascii="Times New Roman" w:hAnsi="Times New Roman" w:cs="Times New Roman"/>
          <w:sz w:val="24"/>
          <w:szCs w:val="24"/>
        </w:rPr>
        <w:t>4</w:t>
      </w:r>
      <w:r w:rsidRPr="00F136F9">
        <w:rPr>
          <w:rFonts w:ascii="Times New Roman" w:hAnsi="Times New Roman" w:cs="Times New Roman"/>
          <w:sz w:val="24"/>
          <w:szCs w:val="24"/>
        </w:rPr>
        <w:t xml:space="preserve"> dni od doręczenia odpisu wyroku wraz z pisemnym uzasadnieniem </w:t>
      </w:r>
    </w:p>
    <w:p w14:paraId="01ECF8FD" w14:textId="77777777" w:rsidR="00F54315" w:rsidRPr="00F136F9" w:rsidRDefault="00F54315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B18A785" w14:textId="77777777" w:rsidR="00F54315" w:rsidRPr="00F136F9" w:rsidRDefault="00E24D45" w:rsidP="0074772D">
      <w:pPr>
        <w:pStyle w:val="Akapitzlist"/>
        <w:numPr>
          <w:ilvl w:val="0"/>
          <w:numId w:val="15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14</w:t>
      </w:r>
      <w:r w:rsidR="00F54315" w:rsidRPr="00F136F9">
        <w:rPr>
          <w:rFonts w:ascii="Times New Roman" w:hAnsi="Times New Roman" w:cs="Times New Roman"/>
          <w:sz w:val="24"/>
          <w:szCs w:val="24"/>
        </w:rPr>
        <w:t xml:space="preserve"> dni od </w:t>
      </w:r>
      <w:r w:rsidR="00532A11" w:rsidRPr="00F136F9">
        <w:rPr>
          <w:rFonts w:ascii="Times New Roman" w:hAnsi="Times New Roman" w:cs="Times New Roman"/>
          <w:sz w:val="24"/>
          <w:szCs w:val="24"/>
        </w:rPr>
        <w:t>ogłoszenia wyroku</w:t>
      </w:r>
    </w:p>
    <w:p w14:paraId="7BDFA090" w14:textId="77777777" w:rsidR="00DD31FA" w:rsidRPr="00F136F9" w:rsidRDefault="00DD31FA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D1F9FD6" w14:textId="77777777" w:rsidR="00DD31FA" w:rsidRPr="00F136F9" w:rsidRDefault="00DD31FA" w:rsidP="0074772D">
      <w:pPr>
        <w:pStyle w:val="Akapitzlist"/>
        <w:numPr>
          <w:ilvl w:val="0"/>
          <w:numId w:val="15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7 dni od doręczenia odpisu wyroku wraz z pisemnym uzasadnieniem</w:t>
      </w:r>
    </w:p>
    <w:p w14:paraId="5143A165" w14:textId="77777777" w:rsidR="00F54315" w:rsidRPr="00F136F9" w:rsidRDefault="00F54315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A937290" w14:textId="77777777" w:rsidR="00F54315" w:rsidRDefault="00F54315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59ED41A" w14:textId="77777777" w:rsidR="0041618F" w:rsidRPr="00F136F9" w:rsidRDefault="0041618F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93BE8D2" w14:textId="77777777" w:rsidR="00FD7EB2" w:rsidRPr="00F136F9" w:rsidRDefault="00F54315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 </w:t>
      </w:r>
      <w:r w:rsidR="00FD7EB2" w:rsidRPr="00F136F9">
        <w:rPr>
          <w:rFonts w:ascii="Times New Roman" w:hAnsi="Times New Roman" w:cs="Times New Roman"/>
          <w:sz w:val="24"/>
          <w:szCs w:val="24"/>
        </w:rPr>
        <w:t>Zastosowanie instytucji przewidzianej w art. 37a § 1 kk jest niedopuszczalne</w:t>
      </w:r>
      <w:r w:rsidRPr="00F136F9">
        <w:rPr>
          <w:rFonts w:ascii="Times New Roman" w:hAnsi="Times New Roman" w:cs="Times New Roman"/>
          <w:sz w:val="24"/>
          <w:szCs w:val="24"/>
        </w:rPr>
        <w:t>:</w:t>
      </w:r>
    </w:p>
    <w:p w14:paraId="3A5FB866" w14:textId="77777777" w:rsidR="00FD7EB2" w:rsidRPr="00F136F9" w:rsidRDefault="00FD7EB2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532016B" w14:textId="77777777" w:rsidR="006226C8" w:rsidRPr="00F136F9" w:rsidRDefault="00FD7EB2" w:rsidP="0074772D">
      <w:pPr>
        <w:pStyle w:val="Akapitzlist"/>
        <w:numPr>
          <w:ilvl w:val="0"/>
          <w:numId w:val="16"/>
        </w:numPr>
        <w:tabs>
          <w:tab w:val="left" w:pos="284"/>
          <w:tab w:val="left" w:pos="851"/>
        </w:tabs>
        <w:spacing w:after="240" w:line="360" w:lineRule="auto"/>
        <w:ind w:left="567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jeśli sprawca odpowiada w warunkach recydywy specjalnej</w:t>
      </w:r>
    </w:p>
    <w:p w14:paraId="6A6D099C" w14:textId="77777777" w:rsidR="00F54315" w:rsidRPr="00F136F9" w:rsidRDefault="00FD7EB2" w:rsidP="0074772D">
      <w:pPr>
        <w:pStyle w:val="Akapitzlist"/>
        <w:numPr>
          <w:ilvl w:val="0"/>
          <w:numId w:val="16"/>
        </w:numPr>
        <w:tabs>
          <w:tab w:val="left" w:pos="284"/>
          <w:tab w:val="left" w:pos="851"/>
        </w:tabs>
        <w:spacing w:after="240" w:line="360" w:lineRule="auto"/>
        <w:ind w:left="567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jeśli zachodzą wątpliwości co do poczytalności sprawcy</w:t>
      </w:r>
      <w:r w:rsidR="00F54315" w:rsidRPr="00F136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169829" w14:textId="77777777" w:rsidR="00F54315" w:rsidRPr="00F136F9" w:rsidRDefault="00FD7EB2" w:rsidP="0074772D">
      <w:pPr>
        <w:pStyle w:val="Akapitzlist"/>
        <w:numPr>
          <w:ilvl w:val="0"/>
          <w:numId w:val="16"/>
        </w:numPr>
        <w:tabs>
          <w:tab w:val="left" w:pos="284"/>
          <w:tab w:val="left" w:pos="851"/>
        </w:tabs>
        <w:spacing w:after="240" w:line="360" w:lineRule="auto"/>
        <w:ind w:left="567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jeśli sprzeciwi się temu </w:t>
      </w:r>
      <w:r w:rsidR="0041618F">
        <w:rPr>
          <w:rFonts w:ascii="Times New Roman" w:hAnsi="Times New Roman" w:cs="Times New Roman"/>
          <w:sz w:val="24"/>
          <w:szCs w:val="24"/>
        </w:rPr>
        <w:t>p</w:t>
      </w:r>
      <w:r w:rsidRPr="00F136F9">
        <w:rPr>
          <w:rFonts w:ascii="Times New Roman" w:hAnsi="Times New Roman" w:cs="Times New Roman"/>
          <w:sz w:val="24"/>
          <w:szCs w:val="24"/>
        </w:rPr>
        <w:t>rokurator lub pokrzywdzony</w:t>
      </w:r>
      <w:r w:rsidR="00F54315" w:rsidRPr="00F136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D84BB7" w14:textId="77777777" w:rsidR="00F54315" w:rsidRPr="00F136F9" w:rsidRDefault="00F54315" w:rsidP="00F136F9">
      <w:p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01DD77D6" w14:textId="77777777" w:rsidR="00F54315" w:rsidRPr="00F136F9" w:rsidRDefault="00F54315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Sprzeciw od wyroku nakazowego wydany w sprawie o </w:t>
      </w:r>
      <w:r w:rsidR="006226C8" w:rsidRPr="00F136F9">
        <w:rPr>
          <w:rFonts w:ascii="Times New Roman" w:hAnsi="Times New Roman" w:cs="Times New Roman"/>
          <w:sz w:val="24"/>
          <w:szCs w:val="24"/>
        </w:rPr>
        <w:t>przestępstwo skarbowe</w:t>
      </w:r>
      <w:r w:rsidR="0041618F">
        <w:rPr>
          <w:rFonts w:ascii="Times New Roman" w:hAnsi="Times New Roman" w:cs="Times New Roman"/>
          <w:sz w:val="24"/>
          <w:szCs w:val="24"/>
        </w:rPr>
        <w:t xml:space="preserve"> powoduje</w:t>
      </w:r>
      <w:r w:rsidRPr="00F136F9">
        <w:rPr>
          <w:rFonts w:ascii="Times New Roman" w:hAnsi="Times New Roman" w:cs="Times New Roman"/>
          <w:sz w:val="24"/>
          <w:szCs w:val="24"/>
        </w:rPr>
        <w:t>:</w:t>
      </w:r>
    </w:p>
    <w:p w14:paraId="284B03BE" w14:textId="77777777" w:rsidR="00F54315" w:rsidRPr="00F136F9" w:rsidRDefault="00F54315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0DB4FF0" w14:textId="77777777" w:rsidR="00F54315" w:rsidRPr="00F136F9" w:rsidRDefault="00F54315" w:rsidP="0074772D">
      <w:pPr>
        <w:pStyle w:val="Akapitzlist"/>
        <w:numPr>
          <w:ilvl w:val="0"/>
          <w:numId w:val="17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skierowanie sprawy do rozpoznania na rozprawie głównej </w:t>
      </w:r>
    </w:p>
    <w:p w14:paraId="589698B5" w14:textId="77777777" w:rsidR="00F54315" w:rsidRPr="00F136F9" w:rsidRDefault="00F54315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46D2E86" w14:textId="77777777" w:rsidR="00F54315" w:rsidRPr="00F136F9" w:rsidRDefault="00F54315" w:rsidP="0074772D">
      <w:pPr>
        <w:pStyle w:val="Akapitzlist"/>
        <w:numPr>
          <w:ilvl w:val="0"/>
          <w:numId w:val="17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skierowanie sprawy do postępowania wykonawczego</w:t>
      </w:r>
    </w:p>
    <w:p w14:paraId="0B9E8B32" w14:textId="77777777" w:rsidR="00F54315" w:rsidRPr="00F136F9" w:rsidRDefault="00F54315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C4EBFB3" w14:textId="77777777" w:rsidR="0058645F" w:rsidRPr="00F136F9" w:rsidRDefault="00566B7D" w:rsidP="0074772D">
      <w:pPr>
        <w:pStyle w:val="Akapitzlist"/>
        <w:numPr>
          <w:ilvl w:val="0"/>
          <w:numId w:val="17"/>
        </w:numPr>
        <w:tabs>
          <w:tab w:val="left" w:pos="28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zwrot sprawy </w:t>
      </w:r>
      <w:r w:rsidR="002E0122" w:rsidRPr="00F136F9">
        <w:rPr>
          <w:rFonts w:ascii="Times New Roman" w:hAnsi="Times New Roman" w:cs="Times New Roman"/>
          <w:sz w:val="24"/>
          <w:szCs w:val="24"/>
        </w:rPr>
        <w:t>oskarżycielowi</w:t>
      </w:r>
    </w:p>
    <w:p w14:paraId="541D1B41" w14:textId="77777777" w:rsidR="00DE7093" w:rsidRPr="00F136F9" w:rsidRDefault="00DE7093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BAB75A9" w14:textId="77777777" w:rsidR="00DE7093" w:rsidRPr="00F136F9" w:rsidRDefault="00DE7093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BCDC78E" w14:textId="77777777" w:rsidR="00566B7D" w:rsidRPr="00F136F9" w:rsidRDefault="00566B7D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06D99D5" w14:textId="77777777" w:rsidR="00F54315" w:rsidRPr="00F136F9" w:rsidRDefault="00AF357B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W sprawach o przestępstwa ścigane na wniosek</w:t>
      </w:r>
      <w:r w:rsidR="00053025" w:rsidRPr="00F136F9">
        <w:rPr>
          <w:rFonts w:ascii="Times New Roman" w:hAnsi="Times New Roman" w:cs="Times New Roman"/>
          <w:sz w:val="24"/>
          <w:szCs w:val="24"/>
        </w:rPr>
        <w:t xml:space="preserve"> (art. 12 § 1 kpk)</w:t>
      </w:r>
      <w:r w:rsidRPr="00F136F9">
        <w:rPr>
          <w:rFonts w:ascii="Times New Roman" w:hAnsi="Times New Roman" w:cs="Times New Roman"/>
          <w:sz w:val="24"/>
          <w:szCs w:val="24"/>
        </w:rPr>
        <w:t>:</w:t>
      </w:r>
    </w:p>
    <w:p w14:paraId="27B354FA" w14:textId="77777777" w:rsidR="00FA6814" w:rsidRPr="00F136F9" w:rsidRDefault="00FA6814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5CFB112" w14:textId="77777777" w:rsidR="00AF357B" w:rsidRPr="00F136F9" w:rsidRDefault="00AF357B" w:rsidP="0074772D">
      <w:pPr>
        <w:pStyle w:val="Akapitzlist"/>
        <w:numPr>
          <w:ilvl w:val="0"/>
          <w:numId w:val="18"/>
        </w:numPr>
        <w:tabs>
          <w:tab w:val="left" w:pos="284"/>
        </w:tabs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wniosek może być cofnięty wyłącznie za zgoda prokuratora</w:t>
      </w:r>
    </w:p>
    <w:p w14:paraId="2BC8C67F" w14:textId="77777777" w:rsidR="00AF357B" w:rsidRPr="00F136F9" w:rsidRDefault="00AF357B" w:rsidP="0074772D">
      <w:pPr>
        <w:pStyle w:val="Akapitzlist"/>
        <w:numPr>
          <w:ilvl w:val="0"/>
          <w:numId w:val="18"/>
        </w:numPr>
        <w:tabs>
          <w:tab w:val="left" w:pos="284"/>
        </w:tabs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wniosek może być cofnięty za zgodą prokuratora w postępowaniu przygotowawczym</w:t>
      </w:r>
      <w:r w:rsidR="0041618F">
        <w:rPr>
          <w:rFonts w:ascii="Times New Roman" w:hAnsi="Times New Roman" w:cs="Times New Roman"/>
          <w:sz w:val="24"/>
          <w:szCs w:val="24"/>
        </w:rPr>
        <w:t>,</w:t>
      </w:r>
      <w:r w:rsidRPr="00F136F9">
        <w:rPr>
          <w:rFonts w:ascii="Times New Roman" w:hAnsi="Times New Roman" w:cs="Times New Roman"/>
          <w:sz w:val="24"/>
          <w:szCs w:val="24"/>
        </w:rPr>
        <w:t xml:space="preserve"> a za zgodą sądu w postępowaniu sądowym aż do zamknięcia przewodu sądowego</w:t>
      </w:r>
    </w:p>
    <w:p w14:paraId="5073D080" w14:textId="77777777" w:rsidR="00AF357B" w:rsidRPr="00F136F9" w:rsidRDefault="00AF357B" w:rsidP="0074772D">
      <w:pPr>
        <w:pStyle w:val="Akapitzlist"/>
        <w:numPr>
          <w:ilvl w:val="0"/>
          <w:numId w:val="18"/>
        </w:numPr>
        <w:tabs>
          <w:tab w:val="left" w:pos="284"/>
        </w:tabs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wniosek może być cofnięty za zgodą prokuratora w postępowaniu przygotowawczym</w:t>
      </w:r>
      <w:r w:rsidR="0041618F">
        <w:rPr>
          <w:rFonts w:ascii="Times New Roman" w:hAnsi="Times New Roman" w:cs="Times New Roman"/>
          <w:sz w:val="24"/>
          <w:szCs w:val="24"/>
        </w:rPr>
        <w:t>,</w:t>
      </w:r>
      <w:r w:rsidRPr="00F136F9">
        <w:rPr>
          <w:rFonts w:ascii="Times New Roman" w:hAnsi="Times New Roman" w:cs="Times New Roman"/>
          <w:sz w:val="24"/>
          <w:szCs w:val="24"/>
        </w:rPr>
        <w:t xml:space="preserve"> a za zgodą sądu w postępowaniu sądowym </w:t>
      </w:r>
      <w:r w:rsidR="00053025" w:rsidRPr="00F136F9">
        <w:rPr>
          <w:rFonts w:ascii="Times New Roman" w:hAnsi="Times New Roman" w:cs="Times New Roman"/>
          <w:sz w:val="24"/>
          <w:szCs w:val="24"/>
        </w:rPr>
        <w:t xml:space="preserve">aż </w:t>
      </w:r>
      <w:r w:rsidRPr="00F136F9">
        <w:rPr>
          <w:rFonts w:ascii="Times New Roman" w:hAnsi="Times New Roman" w:cs="Times New Roman"/>
          <w:sz w:val="24"/>
          <w:szCs w:val="24"/>
        </w:rPr>
        <w:t>do otwarcia przewodu sądowego</w:t>
      </w:r>
    </w:p>
    <w:p w14:paraId="06129A97" w14:textId="77777777" w:rsidR="00FA6814" w:rsidRPr="00F136F9" w:rsidRDefault="00FA6814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2C14F67" w14:textId="77777777" w:rsidR="00F54315" w:rsidRPr="00F136F9" w:rsidRDefault="00FA6814" w:rsidP="00F136F9">
      <w:pPr>
        <w:pStyle w:val="Akapitzlist"/>
        <w:numPr>
          <w:ilvl w:val="0"/>
          <w:numId w:val="1"/>
        </w:numPr>
        <w:tabs>
          <w:tab w:val="left" w:pos="284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W sprawie o </w:t>
      </w:r>
      <w:r w:rsidR="00CA24A3" w:rsidRPr="00F136F9">
        <w:rPr>
          <w:rFonts w:ascii="Times New Roman" w:hAnsi="Times New Roman" w:cs="Times New Roman"/>
          <w:sz w:val="24"/>
          <w:szCs w:val="24"/>
        </w:rPr>
        <w:t>wykroczenie</w:t>
      </w:r>
      <w:r w:rsidR="00F136F9" w:rsidRPr="00F136F9">
        <w:rPr>
          <w:rFonts w:ascii="Times New Roman" w:hAnsi="Times New Roman" w:cs="Times New Roman"/>
          <w:sz w:val="24"/>
          <w:szCs w:val="24"/>
        </w:rPr>
        <w:t>,</w:t>
      </w:r>
      <w:r w:rsidRPr="00F136F9">
        <w:rPr>
          <w:rFonts w:ascii="Times New Roman" w:hAnsi="Times New Roman" w:cs="Times New Roman"/>
          <w:sz w:val="24"/>
          <w:szCs w:val="24"/>
        </w:rPr>
        <w:t xml:space="preserve"> </w:t>
      </w:r>
      <w:r w:rsidR="0058645F" w:rsidRPr="00F136F9">
        <w:rPr>
          <w:rFonts w:ascii="Times New Roman" w:hAnsi="Times New Roman" w:cs="Times New Roman"/>
          <w:sz w:val="24"/>
          <w:szCs w:val="24"/>
        </w:rPr>
        <w:t xml:space="preserve">w której </w:t>
      </w:r>
      <w:r w:rsidR="00CA24A3" w:rsidRPr="00F136F9">
        <w:rPr>
          <w:rFonts w:ascii="Times New Roman" w:hAnsi="Times New Roman" w:cs="Times New Roman"/>
          <w:sz w:val="24"/>
          <w:szCs w:val="24"/>
        </w:rPr>
        <w:t>wniosek o ukaranie</w:t>
      </w:r>
      <w:r w:rsidR="0058645F" w:rsidRPr="00F136F9">
        <w:rPr>
          <w:rFonts w:ascii="Times New Roman" w:hAnsi="Times New Roman" w:cs="Times New Roman"/>
          <w:sz w:val="24"/>
          <w:szCs w:val="24"/>
        </w:rPr>
        <w:t xml:space="preserve"> wniósł oskarżyciel publiczny, pokrzywdzony może złożyć oświadczenie, że będzie działał w charakterze oskarżyciela posiłkowego</w:t>
      </w:r>
      <w:r w:rsidR="0041618F">
        <w:rPr>
          <w:rFonts w:ascii="Times New Roman" w:hAnsi="Times New Roman" w:cs="Times New Roman"/>
          <w:sz w:val="24"/>
          <w:szCs w:val="24"/>
        </w:rPr>
        <w:t xml:space="preserve"> najpóźniej</w:t>
      </w:r>
      <w:r w:rsidR="00F136F9" w:rsidRPr="00F136F9">
        <w:rPr>
          <w:rFonts w:ascii="Times New Roman" w:hAnsi="Times New Roman" w:cs="Times New Roman"/>
          <w:sz w:val="24"/>
          <w:szCs w:val="24"/>
        </w:rPr>
        <w:t>:</w:t>
      </w:r>
    </w:p>
    <w:p w14:paraId="1D0FCCE8" w14:textId="77777777" w:rsidR="00FA6814" w:rsidRPr="00F136F9" w:rsidRDefault="00FA6814" w:rsidP="00F136F9">
      <w:pPr>
        <w:pStyle w:val="Akapitzlist"/>
        <w:tabs>
          <w:tab w:val="left" w:pos="284"/>
        </w:tabs>
        <w:spacing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2349363" w14:textId="77777777" w:rsidR="00CA24A3" w:rsidRPr="00F136F9" w:rsidRDefault="0058645F" w:rsidP="0074772D">
      <w:pPr>
        <w:pStyle w:val="Akapitzlist"/>
        <w:numPr>
          <w:ilvl w:val="0"/>
          <w:numId w:val="19"/>
        </w:numPr>
        <w:tabs>
          <w:tab w:val="left" w:pos="284"/>
        </w:tabs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w momencie złożenia sprzeciwu od wyroku nakazowego</w:t>
      </w:r>
      <w:r w:rsidR="00FA6814" w:rsidRPr="00F136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06EBCC" w14:textId="77777777" w:rsidR="00CA24A3" w:rsidRPr="00F136F9" w:rsidRDefault="00CA24A3" w:rsidP="0074772D">
      <w:pPr>
        <w:pStyle w:val="Akapitzlist"/>
        <w:numPr>
          <w:ilvl w:val="0"/>
          <w:numId w:val="19"/>
        </w:numPr>
        <w:tabs>
          <w:tab w:val="left" w:pos="284"/>
        </w:tabs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7 dni od otrzymania zawiadomienia o skierowaniu wniosku o ukaranie do </w:t>
      </w:r>
      <w:r w:rsidR="00F136F9" w:rsidRPr="00F136F9">
        <w:rPr>
          <w:rFonts w:ascii="Times New Roman" w:hAnsi="Times New Roman" w:cs="Times New Roman"/>
          <w:sz w:val="24"/>
          <w:szCs w:val="24"/>
        </w:rPr>
        <w:t>s</w:t>
      </w:r>
      <w:r w:rsidRPr="00F136F9">
        <w:rPr>
          <w:rFonts w:ascii="Times New Roman" w:hAnsi="Times New Roman" w:cs="Times New Roman"/>
          <w:sz w:val="24"/>
          <w:szCs w:val="24"/>
        </w:rPr>
        <w:t>ądu</w:t>
      </w:r>
    </w:p>
    <w:p w14:paraId="4290B8BE" w14:textId="77777777" w:rsidR="00CA24A3" w:rsidRPr="00F136F9" w:rsidRDefault="00CA24A3" w:rsidP="0074772D">
      <w:pPr>
        <w:pStyle w:val="Akapitzlist"/>
        <w:numPr>
          <w:ilvl w:val="0"/>
          <w:numId w:val="19"/>
        </w:numPr>
        <w:tabs>
          <w:tab w:val="left" w:pos="284"/>
        </w:tabs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do rozpoczęci</w:t>
      </w:r>
      <w:r w:rsidR="00053025" w:rsidRPr="00F136F9">
        <w:rPr>
          <w:rFonts w:ascii="Times New Roman" w:hAnsi="Times New Roman" w:cs="Times New Roman"/>
          <w:sz w:val="24"/>
          <w:szCs w:val="24"/>
        </w:rPr>
        <w:t>a</w:t>
      </w:r>
      <w:r w:rsidRPr="00F136F9">
        <w:rPr>
          <w:rFonts w:ascii="Times New Roman" w:hAnsi="Times New Roman" w:cs="Times New Roman"/>
          <w:sz w:val="24"/>
          <w:szCs w:val="24"/>
        </w:rPr>
        <w:t xml:space="preserve"> przewodu sądowego na rozprawie głównej </w:t>
      </w:r>
    </w:p>
    <w:p w14:paraId="450C3461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19. Zachowania formy dokumentowej wymaga zawarcie umowy pożyczki, której wartość przekracza:</w:t>
      </w:r>
    </w:p>
    <w:p w14:paraId="00424189" w14:textId="77777777" w:rsidR="00F136F9" w:rsidRPr="00A06F79" w:rsidRDefault="00F136F9" w:rsidP="0074772D">
      <w:pPr>
        <w:pStyle w:val="Akapitzlist"/>
        <w:numPr>
          <w:ilvl w:val="0"/>
          <w:numId w:val="20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tysiąc złotych</w:t>
      </w:r>
    </w:p>
    <w:p w14:paraId="08D8E583" w14:textId="77777777" w:rsidR="00F136F9" w:rsidRPr="00A06F79" w:rsidRDefault="00F136F9" w:rsidP="0074772D">
      <w:pPr>
        <w:pStyle w:val="Akapitzlist"/>
        <w:numPr>
          <w:ilvl w:val="0"/>
          <w:numId w:val="20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dwa tysiące złotych</w:t>
      </w:r>
    </w:p>
    <w:p w14:paraId="03E983AC" w14:textId="77777777" w:rsidR="00F136F9" w:rsidRPr="00A06F79" w:rsidRDefault="00F136F9" w:rsidP="0074772D">
      <w:pPr>
        <w:pStyle w:val="Akapitzlist"/>
        <w:numPr>
          <w:ilvl w:val="0"/>
          <w:numId w:val="20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pięć tysięcy złotych</w:t>
      </w:r>
    </w:p>
    <w:p w14:paraId="306D1E5D" w14:textId="77777777" w:rsid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6532ABE7" w14:textId="77777777" w:rsidR="0041618F" w:rsidRPr="00F136F9" w:rsidRDefault="0041618F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63F9B939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20. Ograniczonym prawem rzeczowym nie jest:</w:t>
      </w:r>
    </w:p>
    <w:p w14:paraId="7E43A6A8" w14:textId="77777777" w:rsidR="00F136F9" w:rsidRPr="00A06F79" w:rsidRDefault="00F136F9" w:rsidP="0074772D">
      <w:pPr>
        <w:pStyle w:val="Akapitzlist"/>
        <w:numPr>
          <w:ilvl w:val="0"/>
          <w:numId w:val="21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spółdzielcze lokatorskie prawo do lokalu</w:t>
      </w:r>
    </w:p>
    <w:p w14:paraId="045D6AE7" w14:textId="77777777" w:rsidR="00F136F9" w:rsidRPr="00A06F79" w:rsidRDefault="00F136F9" w:rsidP="0074772D">
      <w:pPr>
        <w:pStyle w:val="Akapitzlist"/>
        <w:numPr>
          <w:ilvl w:val="0"/>
          <w:numId w:val="21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użytkowanie</w:t>
      </w:r>
    </w:p>
    <w:p w14:paraId="0EDADABD" w14:textId="77777777" w:rsidR="00F136F9" w:rsidRPr="00A06F79" w:rsidRDefault="00F136F9" w:rsidP="0074772D">
      <w:pPr>
        <w:pStyle w:val="Akapitzlist"/>
        <w:numPr>
          <w:ilvl w:val="0"/>
          <w:numId w:val="21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spółdzielcze własnościowe prawo do lokalu</w:t>
      </w:r>
    </w:p>
    <w:p w14:paraId="7D064EB0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7605A175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21. Termin do uchylenia się od skutków prawnych oświadczenia woli złożonego pod wpływem błędu wynosi:</w:t>
      </w:r>
    </w:p>
    <w:p w14:paraId="510FF885" w14:textId="77777777" w:rsidR="00F136F9" w:rsidRPr="00A06F79" w:rsidRDefault="00F136F9" w:rsidP="0074772D">
      <w:pPr>
        <w:pStyle w:val="Akapitzlist"/>
        <w:numPr>
          <w:ilvl w:val="0"/>
          <w:numId w:val="22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rok od wykrycia błędu</w:t>
      </w:r>
    </w:p>
    <w:p w14:paraId="6CBDD942" w14:textId="77777777" w:rsidR="00F136F9" w:rsidRPr="00A06F79" w:rsidRDefault="00F136F9" w:rsidP="0074772D">
      <w:pPr>
        <w:pStyle w:val="Akapitzlist"/>
        <w:numPr>
          <w:ilvl w:val="0"/>
          <w:numId w:val="22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rok od złożenia oświadczenia woli</w:t>
      </w:r>
    </w:p>
    <w:p w14:paraId="4A44BC1A" w14:textId="77777777" w:rsidR="00F136F9" w:rsidRPr="00A06F79" w:rsidRDefault="00F136F9" w:rsidP="0074772D">
      <w:pPr>
        <w:pStyle w:val="Akapitzlist"/>
        <w:numPr>
          <w:ilvl w:val="0"/>
          <w:numId w:val="22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lastRenderedPageBreak/>
        <w:t>przepisy kodeksu cywilnego nie przewidują na to żadnego terminu</w:t>
      </w:r>
    </w:p>
    <w:p w14:paraId="49F1067D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3E92C978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22. Zgodnie z kodeksem cywilnym zobowiązanie jest solidarne</w:t>
      </w:r>
      <w:r w:rsidR="0041618F">
        <w:rPr>
          <w:rFonts w:ascii="Times New Roman" w:hAnsi="Times New Roman" w:cs="Times New Roman"/>
          <w:sz w:val="24"/>
          <w:szCs w:val="24"/>
        </w:rPr>
        <w:t>,</w:t>
      </w:r>
      <w:r w:rsidRPr="00F136F9">
        <w:rPr>
          <w:rFonts w:ascii="Times New Roman" w:hAnsi="Times New Roman" w:cs="Times New Roman"/>
          <w:sz w:val="24"/>
          <w:szCs w:val="24"/>
        </w:rPr>
        <w:t xml:space="preserve"> jeżeli wynika to:</w:t>
      </w:r>
    </w:p>
    <w:p w14:paraId="2047D531" w14:textId="77777777" w:rsidR="00F136F9" w:rsidRPr="00A06F79" w:rsidRDefault="00F136F9" w:rsidP="0074772D">
      <w:pPr>
        <w:pStyle w:val="Akapitzlist"/>
        <w:numPr>
          <w:ilvl w:val="0"/>
          <w:numId w:val="23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z ustawy lub orzeczenia sądu</w:t>
      </w:r>
    </w:p>
    <w:p w14:paraId="7ECA6F0C" w14:textId="77777777" w:rsidR="00F136F9" w:rsidRPr="00A06F79" w:rsidRDefault="00F136F9" w:rsidP="0074772D">
      <w:pPr>
        <w:pStyle w:val="Akapitzlist"/>
        <w:numPr>
          <w:ilvl w:val="0"/>
          <w:numId w:val="23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z czynności prawnej lub orzeczenia sądu</w:t>
      </w:r>
    </w:p>
    <w:p w14:paraId="37130CAE" w14:textId="77777777" w:rsidR="00F136F9" w:rsidRPr="00A06F79" w:rsidRDefault="00F136F9" w:rsidP="0074772D">
      <w:pPr>
        <w:pStyle w:val="Akapitzlist"/>
        <w:numPr>
          <w:ilvl w:val="0"/>
          <w:numId w:val="23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z ustawy lub czynności prawnej</w:t>
      </w:r>
    </w:p>
    <w:p w14:paraId="70DA49A6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0148485D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23. Zgodnie z kodeksem cywilnym zapis windykacyjny może być ustanowiony w testamencie:</w:t>
      </w:r>
    </w:p>
    <w:p w14:paraId="4D0CD05B" w14:textId="77777777" w:rsidR="00F136F9" w:rsidRPr="00A06F79" w:rsidRDefault="00F136F9" w:rsidP="0074772D">
      <w:pPr>
        <w:pStyle w:val="Akapitzlist"/>
        <w:numPr>
          <w:ilvl w:val="0"/>
          <w:numId w:val="24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holograficznym</w:t>
      </w:r>
    </w:p>
    <w:p w14:paraId="7FA21237" w14:textId="77777777" w:rsidR="00F136F9" w:rsidRPr="00A06F79" w:rsidRDefault="00F136F9" w:rsidP="0074772D">
      <w:pPr>
        <w:pStyle w:val="Akapitzlist"/>
        <w:numPr>
          <w:ilvl w:val="0"/>
          <w:numId w:val="24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sporządzonym w formie aktu notarialnego</w:t>
      </w:r>
    </w:p>
    <w:p w14:paraId="07A1C783" w14:textId="77777777" w:rsidR="00F136F9" w:rsidRPr="00A06F79" w:rsidRDefault="00F136F9" w:rsidP="0074772D">
      <w:pPr>
        <w:pStyle w:val="Akapitzlist"/>
        <w:numPr>
          <w:ilvl w:val="0"/>
          <w:numId w:val="24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każdym z powyższych</w:t>
      </w:r>
    </w:p>
    <w:p w14:paraId="646FA60F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2A427381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24. Termin przedawnienia roszczeń okresowych </w:t>
      </w:r>
      <w:r w:rsidR="0041618F">
        <w:rPr>
          <w:rFonts w:ascii="Times New Roman" w:hAnsi="Times New Roman" w:cs="Times New Roman"/>
          <w:sz w:val="24"/>
          <w:szCs w:val="24"/>
        </w:rPr>
        <w:t xml:space="preserve">według kodeksu cywilnego </w:t>
      </w:r>
      <w:r w:rsidRPr="00F136F9">
        <w:rPr>
          <w:rFonts w:ascii="Times New Roman" w:hAnsi="Times New Roman" w:cs="Times New Roman"/>
          <w:sz w:val="24"/>
          <w:szCs w:val="24"/>
        </w:rPr>
        <w:t xml:space="preserve">wynosi: </w:t>
      </w:r>
    </w:p>
    <w:p w14:paraId="5255DE79" w14:textId="77777777" w:rsidR="00F136F9" w:rsidRPr="00A06F79" w:rsidRDefault="00F136F9" w:rsidP="0074772D">
      <w:pPr>
        <w:pStyle w:val="Akapitzlist"/>
        <w:numPr>
          <w:ilvl w:val="0"/>
          <w:numId w:val="25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 xml:space="preserve">1 rok </w:t>
      </w:r>
    </w:p>
    <w:p w14:paraId="4344B427" w14:textId="77777777" w:rsidR="00F136F9" w:rsidRPr="00A06F79" w:rsidRDefault="00F136F9" w:rsidP="0074772D">
      <w:pPr>
        <w:pStyle w:val="Akapitzlist"/>
        <w:numPr>
          <w:ilvl w:val="0"/>
          <w:numId w:val="25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 xml:space="preserve">2 lata </w:t>
      </w:r>
    </w:p>
    <w:p w14:paraId="3DC02119" w14:textId="77777777" w:rsidR="00F136F9" w:rsidRPr="00A06F79" w:rsidRDefault="00F136F9" w:rsidP="0074772D">
      <w:pPr>
        <w:pStyle w:val="Akapitzlist"/>
        <w:numPr>
          <w:ilvl w:val="0"/>
          <w:numId w:val="25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3 lata</w:t>
      </w:r>
    </w:p>
    <w:p w14:paraId="0EC28943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58188643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25.  Według kodeksu cywilnego prawo dożywocia jest:</w:t>
      </w:r>
    </w:p>
    <w:p w14:paraId="3FE397A6" w14:textId="77777777" w:rsidR="00F136F9" w:rsidRPr="00A06F79" w:rsidRDefault="00F136F9" w:rsidP="0074772D">
      <w:pPr>
        <w:pStyle w:val="Akapitzlist"/>
        <w:numPr>
          <w:ilvl w:val="0"/>
          <w:numId w:val="26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 xml:space="preserve">zbywalne </w:t>
      </w:r>
    </w:p>
    <w:p w14:paraId="193D96F2" w14:textId="77777777" w:rsidR="00F136F9" w:rsidRPr="00A06F79" w:rsidRDefault="00F136F9" w:rsidP="0074772D">
      <w:pPr>
        <w:pStyle w:val="Akapitzlist"/>
        <w:numPr>
          <w:ilvl w:val="0"/>
          <w:numId w:val="26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 xml:space="preserve">zbywalne tylko na rzecz najbliższej rodziny </w:t>
      </w:r>
    </w:p>
    <w:p w14:paraId="6AD47B02" w14:textId="77777777" w:rsidR="00F136F9" w:rsidRPr="00A06F79" w:rsidRDefault="00F136F9" w:rsidP="0074772D">
      <w:pPr>
        <w:pStyle w:val="Akapitzlist"/>
        <w:numPr>
          <w:ilvl w:val="0"/>
          <w:numId w:val="26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 xml:space="preserve">niezbywalne </w:t>
      </w:r>
    </w:p>
    <w:p w14:paraId="747FE54C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698C9243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26. W razie zbycia rzeczy najętej w czasie trwania najmu:</w:t>
      </w:r>
    </w:p>
    <w:p w14:paraId="50D405B5" w14:textId="77777777" w:rsidR="00F136F9" w:rsidRPr="00A06F79" w:rsidRDefault="00F136F9" w:rsidP="0074772D">
      <w:pPr>
        <w:pStyle w:val="Akapitzlist"/>
        <w:numPr>
          <w:ilvl w:val="0"/>
          <w:numId w:val="27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 xml:space="preserve">najem wygasa </w:t>
      </w:r>
    </w:p>
    <w:p w14:paraId="70EBC3C6" w14:textId="77777777" w:rsidR="00F136F9" w:rsidRPr="00A06F79" w:rsidRDefault="00F136F9" w:rsidP="0074772D">
      <w:pPr>
        <w:pStyle w:val="Akapitzlist"/>
        <w:numPr>
          <w:ilvl w:val="0"/>
          <w:numId w:val="27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 xml:space="preserve">nabywca musi zawrzeć aneks do umowy </w:t>
      </w:r>
    </w:p>
    <w:p w14:paraId="1FC266A9" w14:textId="77777777" w:rsidR="00F136F9" w:rsidRPr="00A06F79" w:rsidRDefault="00F136F9" w:rsidP="0074772D">
      <w:pPr>
        <w:pStyle w:val="Akapitzlist"/>
        <w:numPr>
          <w:ilvl w:val="0"/>
          <w:numId w:val="27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 xml:space="preserve">nabywca wstępuje w stosunek najmu na miejsce zbywcy </w:t>
      </w:r>
    </w:p>
    <w:p w14:paraId="7FE9323D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30394DFD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27. Do czynności zwykłego zarządu rzeczą wspólną potrzebna jest zgoda:</w:t>
      </w:r>
    </w:p>
    <w:p w14:paraId="2171B841" w14:textId="77777777" w:rsidR="00F136F9" w:rsidRPr="00A06F79" w:rsidRDefault="00F136F9" w:rsidP="0074772D">
      <w:pPr>
        <w:pStyle w:val="Akapitzlist"/>
        <w:numPr>
          <w:ilvl w:val="0"/>
          <w:numId w:val="28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¾ współwłaścicieli</w:t>
      </w:r>
    </w:p>
    <w:p w14:paraId="22B66B2F" w14:textId="77777777" w:rsidR="00F136F9" w:rsidRPr="00A06F79" w:rsidRDefault="00F136F9" w:rsidP="0074772D">
      <w:pPr>
        <w:pStyle w:val="Akapitzlist"/>
        <w:numPr>
          <w:ilvl w:val="0"/>
          <w:numId w:val="28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 xml:space="preserve">większości współwłaścicieli </w:t>
      </w:r>
      <w:r w:rsidRPr="00A06F79">
        <w:rPr>
          <w:rFonts w:ascii="Times New Roman" w:hAnsi="Times New Roman" w:cs="Times New Roman"/>
          <w:sz w:val="24"/>
          <w:szCs w:val="24"/>
        </w:rPr>
        <w:tab/>
      </w:r>
    </w:p>
    <w:p w14:paraId="4B3AAE2F" w14:textId="77777777" w:rsidR="00F136F9" w:rsidRPr="00A06F79" w:rsidRDefault="00F136F9" w:rsidP="0074772D">
      <w:pPr>
        <w:pStyle w:val="Akapitzlist"/>
        <w:numPr>
          <w:ilvl w:val="0"/>
          <w:numId w:val="28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 xml:space="preserve">wszystkich współwłaścicieli </w:t>
      </w:r>
    </w:p>
    <w:p w14:paraId="25391F30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1B6E2D50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28. W razie wniesienia pozwu dotkniętego brakami formalnymi przez profesjonalnego pełnomocnika, przewodniczący:</w:t>
      </w:r>
    </w:p>
    <w:p w14:paraId="6CCD045E" w14:textId="77777777" w:rsidR="00F136F9" w:rsidRPr="00A06F79" w:rsidRDefault="00F136F9" w:rsidP="0074772D">
      <w:pPr>
        <w:pStyle w:val="Akapitzlist"/>
        <w:numPr>
          <w:ilvl w:val="0"/>
          <w:numId w:val="29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lastRenderedPageBreak/>
        <w:t xml:space="preserve">zwraca pozew </w:t>
      </w:r>
    </w:p>
    <w:p w14:paraId="102D6DBB" w14:textId="77777777" w:rsidR="00F136F9" w:rsidRPr="00A06F79" w:rsidRDefault="00F136F9" w:rsidP="0074772D">
      <w:pPr>
        <w:pStyle w:val="Akapitzlist"/>
        <w:numPr>
          <w:ilvl w:val="0"/>
          <w:numId w:val="29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 xml:space="preserve">odrzuca pozew </w:t>
      </w:r>
    </w:p>
    <w:p w14:paraId="39D761D8" w14:textId="77777777" w:rsidR="00F136F9" w:rsidRPr="00A06F79" w:rsidRDefault="00F136F9" w:rsidP="0074772D">
      <w:pPr>
        <w:pStyle w:val="Akapitzlist"/>
        <w:numPr>
          <w:ilvl w:val="0"/>
          <w:numId w:val="29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>wzywa pełnomocnika do uzupełnienia braków pozwu</w:t>
      </w:r>
    </w:p>
    <w:p w14:paraId="16D17D2E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7DBBFBCA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29. Sprawy w postępowaniu wieczystoksięgowym rozpoznawane są: </w:t>
      </w:r>
    </w:p>
    <w:p w14:paraId="2FB7696C" w14:textId="77777777" w:rsidR="00F136F9" w:rsidRPr="00A06F79" w:rsidRDefault="00F136F9" w:rsidP="0074772D">
      <w:pPr>
        <w:pStyle w:val="Akapitzlist"/>
        <w:numPr>
          <w:ilvl w:val="0"/>
          <w:numId w:val="30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 xml:space="preserve">na rozprawie </w:t>
      </w:r>
    </w:p>
    <w:p w14:paraId="2A542396" w14:textId="77777777" w:rsidR="00F136F9" w:rsidRPr="00A06F79" w:rsidRDefault="00F136F9" w:rsidP="0074772D">
      <w:pPr>
        <w:pStyle w:val="Akapitzlist"/>
        <w:numPr>
          <w:ilvl w:val="0"/>
          <w:numId w:val="30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 xml:space="preserve">na posiedzeniu niejawnym </w:t>
      </w:r>
    </w:p>
    <w:p w14:paraId="78E5F2AD" w14:textId="77777777" w:rsidR="00F136F9" w:rsidRPr="00A06F79" w:rsidRDefault="00F136F9" w:rsidP="0074772D">
      <w:pPr>
        <w:pStyle w:val="Akapitzlist"/>
        <w:numPr>
          <w:ilvl w:val="0"/>
          <w:numId w:val="30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06F79">
        <w:rPr>
          <w:rFonts w:ascii="Times New Roman" w:hAnsi="Times New Roman" w:cs="Times New Roman"/>
          <w:sz w:val="24"/>
          <w:szCs w:val="24"/>
        </w:rPr>
        <w:t xml:space="preserve">w trybie zdalnym  </w:t>
      </w:r>
    </w:p>
    <w:p w14:paraId="289BD81A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7DBE1DA8" w14:textId="77777777" w:rsid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 xml:space="preserve">30. W cywilnym postępowaniu uproszczonym opinii biegłego </w:t>
      </w:r>
      <w:r w:rsidR="00A25AF0">
        <w:rPr>
          <w:rFonts w:ascii="Times New Roman" w:hAnsi="Times New Roman" w:cs="Times New Roman"/>
          <w:sz w:val="24"/>
          <w:szCs w:val="24"/>
        </w:rPr>
        <w:t xml:space="preserve">nie zasięga się, jeżeli: </w:t>
      </w:r>
    </w:p>
    <w:p w14:paraId="0184A96D" w14:textId="77777777" w:rsidR="00A25AF0" w:rsidRPr="00C95B7B" w:rsidRDefault="00C95B7B" w:rsidP="0074772D">
      <w:pPr>
        <w:pStyle w:val="Akapitzlist"/>
        <w:numPr>
          <w:ilvl w:val="0"/>
          <w:numId w:val="31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zaliczka na biegłego przekracza 500 zł </w:t>
      </w:r>
    </w:p>
    <w:p w14:paraId="59646395" w14:textId="77777777" w:rsidR="00A25AF0" w:rsidRPr="00C95B7B" w:rsidRDefault="00A25AF0" w:rsidP="0074772D">
      <w:pPr>
        <w:pStyle w:val="Akapitzlist"/>
        <w:numPr>
          <w:ilvl w:val="0"/>
          <w:numId w:val="31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jej przewidywany koszt miałby przekroczyć wartość przedmiotu sporu, chyba że uzasadniają to wyjątkowe okoliczności </w:t>
      </w:r>
    </w:p>
    <w:p w14:paraId="7B4D32AD" w14:textId="77777777" w:rsidR="00A25AF0" w:rsidRPr="00C95B7B" w:rsidRDefault="00A25AF0" w:rsidP="0074772D">
      <w:pPr>
        <w:pStyle w:val="Akapitzlist"/>
        <w:numPr>
          <w:ilvl w:val="0"/>
          <w:numId w:val="31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wartość przedmiotu sporu nie przekracza kwoty 500 zł   </w:t>
      </w:r>
    </w:p>
    <w:p w14:paraId="5B9E2390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5CC729F2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31. W postępowaniu cywilnym sąd wydaje wyrok biorąc za podstawę stan rzeczy istniejący:</w:t>
      </w:r>
    </w:p>
    <w:p w14:paraId="5FA11290" w14:textId="77777777" w:rsidR="00F136F9" w:rsidRPr="00C95B7B" w:rsidRDefault="00F136F9" w:rsidP="0074772D">
      <w:pPr>
        <w:pStyle w:val="Akapitzlist"/>
        <w:numPr>
          <w:ilvl w:val="0"/>
          <w:numId w:val="32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na dzień orzekania </w:t>
      </w:r>
    </w:p>
    <w:p w14:paraId="4151FC7F" w14:textId="77777777" w:rsidR="00F136F9" w:rsidRPr="00C95B7B" w:rsidRDefault="00F136F9" w:rsidP="0074772D">
      <w:pPr>
        <w:pStyle w:val="Akapitzlist"/>
        <w:numPr>
          <w:ilvl w:val="0"/>
          <w:numId w:val="32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z dnia wniesienia pozwu </w:t>
      </w:r>
    </w:p>
    <w:p w14:paraId="01507A58" w14:textId="77777777" w:rsidR="00F136F9" w:rsidRPr="00C95B7B" w:rsidRDefault="00F136F9" w:rsidP="0074772D">
      <w:pPr>
        <w:pStyle w:val="Akapitzlist"/>
        <w:numPr>
          <w:ilvl w:val="0"/>
          <w:numId w:val="32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w chwili zamknięcia rozprawy </w:t>
      </w:r>
    </w:p>
    <w:p w14:paraId="07722C28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4214B820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32. W przypadku umorzenia elektronicznego postępowania upominawczego:</w:t>
      </w:r>
    </w:p>
    <w:p w14:paraId="2FE86E71" w14:textId="77777777" w:rsidR="00F136F9" w:rsidRPr="00C95B7B" w:rsidRDefault="00F136F9" w:rsidP="0074772D">
      <w:pPr>
        <w:pStyle w:val="Akapitzlist"/>
        <w:numPr>
          <w:ilvl w:val="0"/>
          <w:numId w:val="33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powód zwraca koszty pozwanemu </w:t>
      </w:r>
    </w:p>
    <w:p w14:paraId="02E1B9E0" w14:textId="77777777" w:rsidR="00F136F9" w:rsidRPr="00C95B7B" w:rsidRDefault="00F136F9" w:rsidP="0074772D">
      <w:pPr>
        <w:pStyle w:val="Akapitzlist"/>
        <w:numPr>
          <w:ilvl w:val="0"/>
          <w:numId w:val="33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każda ze stron ponosi koszty procesu związane ze swym udziałem w sprawie </w:t>
      </w:r>
    </w:p>
    <w:p w14:paraId="28A46B2B" w14:textId="77777777" w:rsidR="00F136F9" w:rsidRPr="00C95B7B" w:rsidRDefault="00F136F9" w:rsidP="0074772D">
      <w:pPr>
        <w:pStyle w:val="Akapitzlist"/>
        <w:numPr>
          <w:ilvl w:val="0"/>
          <w:numId w:val="33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pozwany zwraca koszty powodowi  </w:t>
      </w:r>
    </w:p>
    <w:p w14:paraId="46B00B38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6AAB2F78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33. Na postanowienie o udzieleniu zabezpieczenia roszczenia w postępowaniu cywilnym służy:</w:t>
      </w:r>
    </w:p>
    <w:p w14:paraId="4448FD6A" w14:textId="77777777" w:rsidR="00F136F9" w:rsidRPr="00C95B7B" w:rsidRDefault="00F136F9" w:rsidP="0074772D">
      <w:pPr>
        <w:pStyle w:val="Akapitzlist"/>
        <w:numPr>
          <w:ilvl w:val="0"/>
          <w:numId w:val="34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zażalenie do sądu pierwszej instancji </w:t>
      </w:r>
    </w:p>
    <w:p w14:paraId="3F2E97C9" w14:textId="77777777" w:rsidR="00F136F9" w:rsidRPr="00C95B7B" w:rsidRDefault="00F136F9" w:rsidP="0074772D">
      <w:pPr>
        <w:pStyle w:val="Akapitzlist"/>
        <w:numPr>
          <w:ilvl w:val="0"/>
          <w:numId w:val="34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zażalenie do sądu drugiej instancji </w:t>
      </w:r>
    </w:p>
    <w:p w14:paraId="7981D069" w14:textId="77777777" w:rsidR="00F136F9" w:rsidRPr="00C95B7B" w:rsidRDefault="00F136F9" w:rsidP="0074772D">
      <w:pPr>
        <w:pStyle w:val="Akapitzlist"/>
        <w:numPr>
          <w:ilvl w:val="0"/>
          <w:numId w:val="34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>w zależności od rodzaju zabezpieczenia – zażalenie do sądu pierwszej lub drugiej</w:t>
      </w:r>
      <w:r w:rsidR="00C95B7B" w:rsidRPr="00C95B7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95B7B">
        <w:rPr>
          <w:rFonts w:ascii="Times New Roman" w:hAnsi="Times New Roman" w:cs="Times New Roman"/>
          <w:sz w:val="24"/>
          <w:szCs w:val="24"/>
        </w:rPr>
        <w:t xml:space="preserve">instancji   </w:t>
      </w:r>
    </w:p>
    <w:p w14:paraId="0425368C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22AA49A4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34. W postępowaniu o dział spadku sąd:</w:t>
      </w:r>
    </w:p>
    <w:p w14:paraId="79D7D591" w14:textId="77777777" w:rsidR="00F136F9" w:rsidRPr="00C95B7B" w:rsidRDefault="00F136F9" w:rsidP="0074772D">
      <w:pPr>
        <w:pStyle w:val="Akapitzlist"/>
        <w:numPr>
          <w:ilvl w:val="0"/>
          <w:numId w:val="35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nie może orzekać o stwierdzeniu nabycia spadku </w:t>
      </w:r>
    </w:p>
    <w:p w14:paraId="68291655" w14:textId="77777777" w:rsidR="00F136F9" w:rsidRPr="00C95B7B" w:rsidRDefault="00F136F9" w:rsidP="0074772D">
      <w:pPr>
        <w:pStyle w:val="Akapitzlist"/>
        <w:numPr>
          <w:ilvl w:val="0"/>
          <w:numId w:val="35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powinien orzec o stwierdzeniu nabycia spadku, jeżeli wcześniej to nie nastąpiło i nie </w:t>
      </w:r>
    </w:p>
    <w:p w14:paraId="0B4AA20F" w14:textId="77777777" w:rsidR="00F136F9" w:rsidRPr="00C95B7B" w:rsidRDefault="00F136F9" w:rsidP="00C95B7B">
      <w:pPr>
        <w:pStyle w:val="Akapitzlist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został sporządzony zarejestrowany akt poświadczenia dziedziczenia </w:t>
      </w:r>
    </w:p>
    <w:p w14:paraId="4937D17F" w14:textId="77777777" w:rsidR="00F136F9" w:rsidRPr="00C95B7B" w:rsidRDefault="00F136F9" w:rsidP="0074772D">
      <w:pPr>
        <w:pStyle w:val="Akapitzlist"/>
        <w:numPr>
          <w:ilvl w:val="0"/>
          <w:numId w:val="35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lastRenderedPageBreak/>
        <w:t xml:space="preserve">oddala wniosek, jeśli stwierdzenie nabycia spadku jeszcze nie nastąpiło  </w:t>
      </w:r>
    </w:p>
    <w:p w14:paraId="7D6CC9E1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5189A749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35. Na czynność opisu i oszacowania przez komornika nieruchomości w postępowaniu egzekucyjnym przysługuje(ją):</w:t>
      </w:r>
    </w:p>
    <w:p w14:paraId="28E380C0" w14:textId="77777777" w:rsidR="00F136F9" w:rsidRPr="00C95B7B" w:rsidRDefault="00F136F9" w:rsidP="0074772D">
      <w:pPr>
        <w:pStyle w:val="Akapitzlist"/>
        <w:numPr>
          <w:ilvl w:val="0"/>
          <w:numId w:val="35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>zarzuty</w:t>
      </w:r>
    </w:p>
    <w:p w14:paraId="3ACF0870" w14:textId="77777777" w:rsidR="00F136F9" w:rsidRPr="00C95B7B" w:rsidRDefault="00F136F9" w:rsidP="0074772D">
      <w:pPr>
        <w:pStyle w:val="Akapitzlist"/>
        <w:numPr>
          <w:ilvl w:val="0"/>
          <w:numId w:val="35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zażalenie </w:t>
      </w:r>
    </w:p>
    <w:p w14:paraId="33837D7D" w14:textId="77777777" w:rsidR="00F136F9" w:rsidRPr="00C95B7B" w:rsidRDefault="00F136F9" w:rsidP="0074772D">
      <w:pPr>
        <w:pStyle w:val="Akapitzlist"/>
        <w:numPr>
          <w:ilvl w:val="0"/>
          <w:numId w:val="35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skarga </w:t>
      </w:r>
    </w:p>
    <w:p w14:paraId="56720537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6F3F02E4" w14:textId="77777777" w:rsidR="00F136F9" w:rsidRPr="00F136F9" w:rsidRDefault="00F136F9" w:rsidP="00F136F9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136F9">
        <w:rPr>
          <w:rFonts w:ascii="Times New Roman" w:hAnsi="Times New Roman" w:cs="Times New Roman"/>
          <w:sz w:val="24"/>
          <w:szCs w:val="24"/>
        </w:rPr>
        <w:t>36. Sprawy z umów o roboty budowlane rozpoznają:</w:t>
      </w:r>
    </w:p>
    <w:p w14:paraId="5F5EE4F4" w14:textId="77777777" w:rsidR="00F136F9" w:rsidRPr="00C95B7B" w:rsidRDefault="00F136F9" w:rsidP="0074772D">
      <w:pPr>
        <w:pStyle w:val="Akapitzlist"/>
        <w:numPr>
          <w:ilvl w:val="1"/>
          <w:numId w:val="36"/>
        </w:numPr>
        <w:tabs>
          <w:tab w:val="left" w:pos="284"/>
          <w:tab w:val="left" w:pos="567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sądy gospodarcze </w:t>
      </w:r>
    </w:p>
    <w:p w14:paraId="568255DB" w14:textId="77777777" w:rsidR="00F136F9" w:rsidRPr="00C95B7B" w:rsidRDefault="00F136F9" w:rsidP="0074772D">
      <w:pPr>
        <w:pStyle w:val="Akapitzlist"/>
        <w:numPr>
          <w:ilvl w:val="1"/>
          <w:numId w:val="36"/>
        </w:numPr>
        <w:tabs>
          <w:tab w:val="left" w:pos="284"/>
          <w:tab w:val="left" w:pos="567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>sądy cywilne</w:t>
      </w:r>
    </w:p>
    <w:p w14:paraId="61249E01" w14:textId="77777777" w:rsidR="00F136F9" w:rsidRPr="00C95B7B" w:rsidRDefault="00F136F9" w:rsidP="0074772D">
      <w:pPr>
        <w:pStyle w:val="Akapitzlist"/>
        <w:numPr>
          <w:ilvl w:val="1"/>
          <w:numId w:val="36"/>
        </w:numPr>
        <w:tabs>
          <w:tab w:val="left" w:pos="284"/>
          <w:tab w:val="left" w:pos="567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 w:rsidRPr="00C95B7B">
        <w:rPr>
          <w:rFonts w:ascii="Times New Roman" w:hAnsi="Times New Roman" w:cs="Times New Roman"/>
          <w:sz w:val="24"/>
          <w:szCs w:val="24"/>
        </w:rPr>
        <w:t xml:space="preserve">sądy gospodarcze albo sądy cywilne, w zależności od tego, czy po obu stronach umowy występują przedsiębiorcy    </w:t>
      </w:r>
    </w:p>
    <w:p w14:paraId="54CE7856" w14:textId="77777777" w:rsidR="00F136F9" w:rsidRDefault="00F136F9" w:rsidP="00C95B7B">
      <w:pPr>
        <w:tabs>
          <w:tab w:val="left" w:pos="567"/>
        </w:tabs>
        <w:spacing w:after="24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05BE77BD" w14:textId="77777777" w:rsidR="00226B92" w:rsidRPr="00103428" w:rsidRDefault="00226B92" w:rsidP="00226B9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</w:t>
      </w:r>
      <w:r w:rsidRPr="00103428">
        <w:rPr>
          <w:rFonts w:ascii="Times New Roman" w:eastAsia="Calibri" w:hAnsi="Times New Roman" w:cs="Times New Roman"/>
          <w:b/>
          <w:sz w:val="24"/>
          <w:szCs w:val="24"/>
        </w:rPr>
        <w:t>rac</w:t>
      </w: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103428">
        <w:rPr>
          <w:rFonts w:ascii="Times New Roman" w:eastAsia="Calibri" w:hAnsi="Times New Roman" w:cs="Times New Roman"/>
          <w:b/>
          <w:sz w:val="24"/>
          <w:szCs w:val="24"/>
        </w:rPr>
        <w:t xml:space="preserve"> pisemn</w:t>
      </w: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103428">
        <w:rPr>
          <w:rFonts w:ascii="Times New Roman" w:eastAsia="Calibri" w:hAnsi="Times New Roman" w:cs="Times New Roman"/>
          <w:b/>
          <w:sz w:val="24"/>
          <w:szCs w:val="24"/>
        </w:rPr>
        <w:t xml:space="preserve"> z zakresu prawa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karnego </w:t>
      </w:r>
      <w:r w:rsidRPr="00103428">
        <w:rPr>
          <w:rFonts w:ascii="Times New Roman" w:eastAsia="Calibri" w:hAnsi="Times New Roman" w:cs="Times New Roman"/>
          <w:b/>
          <w:sz w:val="24"/>
          <w:szCs w:val="24"/>
        </w:rPr>
        <w:t xml:space="preserve">na konkurs na stanowisko asystenta sędziego w Sądzie Rejonowym w Grudziądzu </w:t>
      </w:r>
    </w:p>
    <w:p w14:paraId="03E70FEE" w14:textId="77777777" w:rsidR="00226B92" w:rsidRDefault="00226B92" w:rsidP="00226B92">
      <w:pPr>
        <w:rPr>
          <w:rFonts w:ascii="Times New Roman" w:hAnsi="Times New Roman" w:cs="Times New Roman"/>
          <w:sz w:val="24"/>
          <w:szCs w:val="24"/>
        </w:rPr>
      </w:pPr>
      <w:r w:rsidRPr="00713236">
        <w:rPr>
          <w:rFonts w:ascii="Times New Roman" w:hAnsi="Times New Roman" w:cs="Times New Roman"/>
          <w:sz w:val="24"/>
          <w:szCs w:val="24"/>
        </w:rPr>
        <w:t>Marcin J., uprzednio niekarany, został skazany prawomocnym wyrokiem z dnia 18 grudnia 2020 r. na karę 1 roku i 2 miesięcy pozbawienia wolności za przestępstwo kradzieży z włamaniem (art. 27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713236">
        <w:rPr>
          <w:rFonts w:ascii="Times New Roman" w:hAnsi="Times New Roman" w:cs="Times New Roman"/>
          <w:sz w:val="24"/>
          <w:szCs w:val="24"/>
        </w:rPr>
        <w:t xml:space="preserve"> § 1 k.k.) popełnione 12 grudnia 2018 r. Karę odbył w całości  i opuścił zakład karny po wykonaniu kary w dniu 20 grudnia 2022 r.  Dnia 18 marca 2025 r. Marcin J. dopuścił się popełnienia przestępstwa z art. 280 § 1 k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1323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13236">
        <w:rPr>
          <w:rFonts w:ascii="Times New Roman" w:hAnsi="Times New Roman" w:cs="Times New Roman"/>
          <w:sz w:val="24"/>
          <w:szCs w:val="24"/>
        </w:rPr>
        <w:t>, tj. rozboju.</w:t>
      </w:r>
    </w:p>
    <w:p w14:paraId="525AC300" w14:textId="77777777" w:rsidR="00226B92" w:rsidRPr="00713236" w:rsidRDefault="00226B92" w:rsidP="00226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Odpowiedz na następujące pytania: </w:t>
      </w:r>
    </w:p>
    <w:p w14:paraId="7EF7B0E9" w14:textId="77777777" w:rsidR="00226B92" w:rsidRPr="00876AF7" w:rsidRDefault="00226B92" w:rsidP="00226B92">
      <w:pPr>
        <w:rPr>
          <w:rFonts w:ascii="Times New Roman" w:hAnsi="Times New Roman" w:cs="Times New Roman"/>
          <w:sz w:val="24"/>
          <w:szCs w:val="24"/>
        </w:rPr>
      </w:pPr>
      <w:r w:rsidRPr="00876AF7">
        <w:rPr>
          <w:rFonts w:ascii="Times New Roman" w:hAnsi="Times New Roman" w:cs="Times New Roman"/>
          <w:sz w:val="24"/>
          <w:szCs w:val="24"/>
        </w:rPr>
        <w:t>1) czy przestępstwo popełnione przez Marcina J. w dniu 18 marca 2025 r, jest przestępstwem podobnym do przestępstwa poprzedniego? (uzasadnij swoje stanowisko),</w:t>
      </w:r>
    </w:p>
    <w:p w14:paraId="7F4AD9A5" w14:textId="77777777" w:rsidR="00226B92" w:rsidRPr="00876AF7" w:rsidRDefault="00226B92" w:rsidP="00226B92">
      <w:pPr>
        <w:rPr>
          <w:rFonts w:ascii="Times New Roman" w:hAnsi="Times New Roman" w:cs="Times New Roman"/>
          <w:sz w:val="24"/>
          <w:szCs w:val="24"/>
        </w:rPr>
      </w:pPr>
      <w:r w:rsidRPr="00876AF7">
        <w:rPr>
          <w:rFonts w:ascii="Times New Roman" w:hAnsi="Times New Roman" w:cs="Times New Roman"/>
          <w:sz w:val="24"/>
          <w:szCs w:val="24"/>
        </w:rPr>
        <w:t xml:space="preserve">2) jaki warunek czasowy musi zostać spełniony, aby sąd mógł przyjąć recydywę zwykłą? </w:t>
      </w:r>
    </w:p>
    <w:p w14:paraId="758C8AA5" w14:textId="77777777" w:rsidR="00226B92" w:rsidRPr="00876AF7" w:rsidRDefault="00226B92" w:rsidP="00226B92">
      <w:pPr>
        <w:rPr>
          <w:rFonts w:ascii="Times New Roman" w:hAnsi="Times New Roman" w:cs="Times New Roman"/>
          <w:sz w:val="24"/>
          <w:szCs w:val="24"/>
        </w:rPr>
      </w:pPr>
      <w:r w:rsidRPr="00876AF7">
        <w:rPr>
          <w:rFonts w:ascii="Times New Roman" w:hAnsi="Times New Roman" w:cs="Times New Roman"/>
          <w:sz w:val="24"/>
          <w:szCs w:val="24"/>
        </w:rPr>
        <w:t xml:space="preserve">3) czy w przedmiotowej sytuacji zastosowanie znajdzie art. 64 § 1 k.k.? </w:t>
      </w:r>
    </w:p>
    <w:p w14:paraId="2BAFD7F3" w14:textId="77777777" w:rsidR="00226B92" w:rsidRPr="00876AF7" w:rsidRDefault="00226B92" w:rsidP="00226B92">
      <w:pPr>
        <w:rPr>
          <w:rFonts w:ascii="Times New Roman" w:hAnsi="Times New Roman" w:cs="Times New Roman"/>
          <w:sz w:val="24"/>
          <w:szCs w:val="24"/>
        </w:rPr>
      </w:pPr>
      <w:r w:rsidRPr="00876AF7">
        <w:rPr>
          <w:rFonts w:ascii="Times New Roman" w:hAnsi="Times New Roman" w:cs="Times New Roman"/>
          <w:sz w:val="24"/>
          <w:szCs w:val="24"/>
        </w:rPr>
        <w:t>4) w jakich granicach powinna mieścić się kara orzeczona wobec Marcina J.?</w:t>
      </w:r>
    </w:p>
    <w:p w14:paraId="13FC506F" w14:textId="77777777" w:rsidR="00226B92" w:rsidRPr="00713236" w:rsidRDefault="00226B92" w:rsidP="00226B92">
      <w:pPr>
        <w:rPr>
          <w:rFonts w:ascii="Times New Roman" w:hAnsi="Times New Roman" w:cs="Times New Roman"/>
          <w:sz w:val="24"/>
          <w:szCs w:val="24"/>
        </w:rPr>
      </w:pPr>
    </w:p>
    <w:p w14:paraId="42813A03" w14:textId="77777777" w:rsidR="00226B92" w:rsidRPr="00103428" w:rsidRDefault="00226B92" w:rsidP="00226B92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</w:t>
      </w:r>
      <w:r w:rsidRPr="00103428">
        <w:rPr>
          <w:rFonts w:ascii="Times New Roman" w:eastAsia="Calibri" w:hAnsi="Times New Roman" w:cs="Times New Roman"/>
          <w:b/>
          <w:sz w:val="24"/>
          <w:szCs w:val="24"/>
        </w:rPr>
        <w:t>rac</w:t>
      </w: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103428">
        <w:rPr>
          <w:rFonts w:ascii="Times New Roman" w:eastAsia="Calibri" w:hAnsi="Times New Roman" w:cs="Times New Roman"/>
          <w:b/>
          <w:sz w:val="24"/>
          <w:szCs w:val="24"/>
        </w:rPr>
        <w:t xml:space="preserve"> pisemn</w:t>
      </w: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103428">
        <w:rPr>
          <w:rFonts w:ascii="Times New Roman" w:eastAsia="Calibri" w:hAnsi="Times New Roman" w:cs="Times New Roman"/>
          <w:b/>
          <w:sz w:val="24"/>
          <w:szCs w:val="24"/>
        </w:rPr>
        <w:t xml:space="preserve"> z zakresu prawa cywilnego na konkurs na stanowisko asystenta sędziego w Sądzie Rejonowym w Grudziądzu </w:t>
      </w:r>
    </w:p>
    <w:p w14:paraId="17967283" w14:textId="77777777" w:rsidR="00226B92" w:rsidRDefault="00226B92" w:rsidP="00226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Przedsiębiorca Marcin J. uzyskał w dniu 3 kwietnia 2021 r. przeciwko Jolancie M. nakaz zapłaty, w którym sąd nakazał jej, aby zapłaciła na rzecz powoda 50.000 zł z faktury za sprzedaż dronów, którymi Jolanta handluje w ramach prowadzonej działalności gospodarczej, z odsetkami ustawowymi za opóźnienie od dnia 29 grudnia 2020 r. do dnia zapłaty oraz kosztami procesu w kwocie 2.500 zł. Nakaz zapłaty uprawomocnił się 25 maja 2021 r. </w:t>
      </w:r>
    </w:p>
    <w:p w14:paraId="01B3C19E" w14:textId="77777777" w:rsidR="00226B92" w:rsidRDefault="00226B92" w:rsidP="00226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Proszę podać, kiedy przedawnią się roszczenia z tego nakazu:</w:t>
      </w:r>
    </w:p>
    <w:p w14:paraId="68177C73" w14:textId="77777777" w:rsidR="00226B92" w:rsidRDefault="00226B92" w:rsidP="00226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w zakresie należności głównej 50.000 zł, </w:t>
      </w:r>
    </w:p>
    <w:p w14:paraId="680E2E81" w14:textId="77777777" w:rsidR="00226B92" w:rsidRDefault="00226B92" w:rsidP="00226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w zakresie odsetek objętych nakazem,</w:t>
      </w:r>
    </w:p>
    <w:p w14:paraId="031AFCD5" w14:textId="77777777" w:rsidR="00226B92" w:rsidRDefault="00226B92" w:rsidP="00226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w zakresie kosztów objętych nakazem. </w:t>
      </w:r>
    </w:p>
    <w:p w14:paraId="3D62356C" w14:textId="77777777" w:rsidR="00226B92" w:rsidRPr="00AE7B75" w:rsidRDefault="00226B92" w:rsidP="00226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uzasadnić swoje stanowisko z odwołaniem się do właściwych przepisów. </w:t>
      </w:r>
    </w:p>
    <w:p w14:paraId="7BA832FF" w14:textId="77777777" w:rsidR="00226B92" w:rsidRDefault="00226B92" w:rsidP="00226B92"/>
    <w:p w14:paraId="0FEB4B45" w14:textId="77777777" w:rsidR="00F136F9" w:rsidRPr="00F136F9" w:rsidRDefault="00F136F9" w:rsidP="00F136F9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3493E" w14:textId="77777777" w:rsidR="00CA24A3" w:rsidRPr="008A57CA" w:rsidRDefault="00CA24A3" w:rsidP="000866A3">
      <w:pPr>
        <w:pStyle w:val="Akapitzlist"/>
        <w:spacing w:after="24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90DABB0" w14:textId="77777777" w:rsidR="0096576A" w:rsidRPr="008A57CA" w:rsidRDefault="0096576A" w:rsidP="000866A3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04272" w14:textId="77777777" w:rsidR="0096576A" w:rsidRPr="008A57CA" w:rsidRDefault="0096576A" w:rsidP="0096576A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F820282" w14:textId="77777777" w:rsidR="00DE7093" w:rsidRPr="008A57CA" w:rsidRDefault="00DE7093" w:rsidP="0096576A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9A6E8B5" w14:textId="77777777" w:rsidR="00DE7093" w:rsidRPr="008A57CA" w:rsidRDefault="00DE7093" w:rsidP="0096576A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33A1310" w14:textId="77777777" w:rsidR="00DE7093" w:rsidRPr="00AF357B" w:rsidRDefault="00DE7093" w:rsidP="0096576A">
      <w:pPr>
        <w:pStyle w:val="Akapitzlist"/>
        <w:ind w:left="1080"/>
        <w:jc w:val="both"/>
        <w:rPr>
          <w:rFonts w:ascii="Garamond" w:hAnsi="Garamond"/>
          <w:sz w:val="24"/>
          <w:szCs w:val="24"/>
        </w:rPr>
      </w:pPr>
    </w:p>
    <w:p w14:paraId="45FA2634" w14:textId="77777777" w:rsidR="00DE7093" w:rsidRPr="00AF357B" w:rsidRDefault="00DE7093" w:rsidP="0096576A">
      <w:pPr>
        <w:pStyle w:val="Akapitzlist"/>
        <w:ind w:left="1080"/>
        <w:jc w:val="both"/>
        <w:rPr>
          <w:rFonts w:ascii="Garamond" w:hAnsi="Garamond"/>
          <w:sz w:val="24"/>
          <w:szCs w:val="24"/>
        </w:rPr>
      </w:pPr>
    </w:p>
    <w:p w14:paraId="2898671E" w14:textId="77777777" w:rsidR="00A77CD1" w:rsidRPr="00AF357B" w:rsidRDefault="00A77CD1" w:rsidP="00EB3589">
      <w:pPr>
        <w:pStyle w:val="Akapitzlist"/>
        <w:jc w:val="both"/>
        <w:rPr>
          <w:rFonts w:ascii="Garamond" w:hAnsi="Garamond"/>
          <w:sz w:val="24"/>
          <w:szCs w:val="24"/>
        </w:rPr>
      </w:pPr>
    </w:p>
    <w:sectPr w:rsidR="00A77CD1" w:rsidRPr="00AF357B" w:rsidSect="000866A3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3895"/>
    <w:multiLevelType w:val="hybridMultilevel"/>
    <w:tmpl w:val="D9AE703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9D1D89"/>
    <w:multiLevelType w:val="hybridMultilevel"/>
    <w:tmpl w:val="B2CE22F0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DA31FF"/>
    <w:multiLevelType w:val="hybridMultilevel"/>
    <w:tmpl w:val="890E46F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71ABC"/>
    <w:multiLevelType w:val="hybridMultilevel"/>
    <w:tmpl w:val="9BE4EFB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B3D88"/>
    <w:multiLevelType w:val="hybridMultilevel"/>
    <w:tmpl w:val="AF82C2C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13926"/>
    <w:multiLevelType w:val="hybridMultilevel"/>
    <w:tmpl w:val="5C0CA48A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7F2EEF"/>
    <w:multiLevelType w:val="hybridMultilevel"/>
    <w:tmpl w:val="64DA5FE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81BCD"/>
    <w:multiLevelType w:val="hybridMultilevel"/>
    <w:tmpl w:val="F8824FA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02E72"/>
    <w:multiLevelType w:val="hybridMultilevel"/>
    <w:tmpl w:val="15D0476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F86D71"/>
    <w:multiLevelType w:val="hybridMultilevel"/>
    <w:tmpl w:val="A3D6EF3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D36F4"/>
    <w:multiLevelType w:val="hybridMultilevel"/>
    <w:tmpl w:val="FC28427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61B2688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2317AF"/>
    <w:multiLevelType w:val="hybridMultilevel"/>
    <w:tmpl w:val="7242AD4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26603A"/>
    <w:multiLevelType w:val="hybridMultilevel"/>
    <w:tmpl w:val="C92AE1D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B54643"/>
    <w:multiLevelType w:val="hybridMultilevel"/>
    <w:tmpl w:val="6CDEDED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F33115"/>
    <w:multiLevelType w:val="hybridMultilevel"/>
    <w:tmpl w:val="4D26062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3A365E"/>
    <w:multiLevelType w:val="hybridMultilevel"/>
    <w:tmpl w:val="D58C14C4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C252FA"/>
    <w:multiLevelType w:val="hybridMultilevel"/>
    <w:tmpl w:val="21BA25B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9872E8"/>
    <w:multiLevelType w:val="hybridMultilevel"/>
    <w:tmpl w:val="58843476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C77D0"/>
    <w:multiLevelType w:val="hybridMultilevel"/>
    <w:tmpl w:val="7912149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601292"/>
    <w:multiLevelType w:val="hybridMultilevel"/>
    <w:tmpl w:val="3814BDC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E0266C"/>
    <w:multiLevelType w:val="hybridMultilevel"/>
    <w:tmpl w:val="889A1884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4C12BB"/>
    <w:multiLevelType w:val="hybridMultilevel"/>
    <w:tmpl w:val="9DB0F2F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A579C"/>
    <w:multiLevelType w:val="hybridMultilevel"/>
    <w:tmpl w:val="6CB6F93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B82318"/>
    <w:multiLevelType w:val="hybridMultilevel"/>
    <w:tmpl w:val="FCC0DA3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733547"/>
    <w:multiLevelType w:val="hybridMultilevel"/>
    <w:tmpl w:val="3E5A81A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FC6186"/>
    <w:multiLevelType w:val="hybridMultilevel"/>
    <w:tmpl w:val="3E247D8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4B3A07"/>
    <w:multiLevelType w:val="hybridMultilevel"/>
    <w:tmpl w:val="AFBA17AA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0C1A0F"/>
    <w:multiLevelType w:val="hybridMultilevel"/>
    <w:tmpl w:val="DA80E6D0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697725"/>
    <w:multiLevelType w:val="hybridMultilevel"/>
    <w:tmpl w:val="2EE2FE7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016DD0"/>
    <w:multiLevelType w:val="hybridMultilevel"/>
    <w:tmpl w:val="4A64724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47704"/>
    <w:multiLevelType w:val="hybridMultilevel"/>
    <w:tmpl w:val="347CD75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955D0E"/>
    <w:multiLevelType w:val="hybridMultilevel"/>
    <w:tmpl w:val="6BA05E02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C178FC"/>
    <w:multiLevelType w:val="hybridMultilevel"/>
    <w:tmpl w:val="605C249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F56A5"/>
    <w:multiLevelType w:val="hybridMultilevel"/>
    <w:tmpl w:val="68389F8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167234"/>
    <w:multiLevelType w:val="hybridMultilevel"/>
    <w:tmpl w:val="2E48F12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F35855"/>
    <w:multiLevelType w:val="hybridMultilevel"/>
    <w:tmpl w:val="E46209D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57073">
    <w:abstractNumId w:val="17"/>
  </w:num>
  <w:num w:numId="2" w16cid:durableId="1514416520">
    <w:abstractNumId w:val="19"/>
  </w:num>
  <w:num w:numId="3" w16cid:durableId="1675185372">
    <w:abstractNumId w:val="14"/>
  </w:num>
  <w:num w:numId="4" w16cid:durableId="1039890754">
    <w:abstractNumId w:val="1"/>
  </w:num>
  <w:num w:numId="5" w16cid:durableId="1764298382">
    <w:abstractNumId w:val="12"/>
  </w:num>
  <w:num w:numId="6" w16cid:durableId="630015672">
    <w:abstractNumId w:val="16"/>
  </w:num>
  <w:num w:numId="7" w16cid:durableId="1363823035">
    <w:abstractNumId w:val="0"/>
  </w:num>
  <w:num w:numId="8" w16cid:durableId="1745443789">
    <w:abstractNumId w:val="27"/>
  </w:num>
  <w:num w:numId="9" w16cid:durableId="112677755">
    <w:abstractNumId w:val="31"/>
  </w:num>
  <w:num w:numId="10" w16cid:durableId="589582767">
    <w:abstractNumId w:val="24"/>
  </w:num>
  <w:num w:numId="11" w16cid:durableId="477259450">
    <w:abstractNumId w:val="13"/>
  </w:num>
  <w:num w:numId="12" w16cid:durableId="1272663847">
    <w:abstractNumId w:val="20"/>
  </w:num>
  <w:num w:numId="13" w16cid:durableId="1416395772">
    <w:abstractNumId w:val="26"/>
  </w:num>
  <w:num w:numId="14" w16cid:durableId="964459056">
    <w:abstractNumId w:val="5"/>
  </w:num>
  <w:num w:numId="15" w16cid:durableId="490482855">
    <w:abstractNumId w:val="11"/>
  </w:num>
  <w:num w:numId="16" w16cid:durableId="1817063099">
    <w:abstractNumId w:val="35"/>
  </w:num>
  <w:num w:numId="17" w16cid:durableId="435249945">
    <w:abstractNumId w:val="3"/>
  </w:num>
  <w:num w:numId="18" w16cid:durableId="766997712">
    <w:abstractNumId w:val="15"/>
  </w:num>
  <w:num w:numId="19" w16cid:durableId="1590310641">
    <w:abstractNumId w:val="10"/>
  </w:num>
  <w:num w:numId="20" w16cid:durableId="210767948">
    <w:abstractNumId w:val="18"/>
  </w:num>
  <w:num w:numId="21" w16cid:durableId="934747393">
    <w:abstractNumId w:val="32"/>
  </w:num>
  <w:num w:numId="22" w16cid:durableId="785153295">
    <w:abstractNumId w:val="22"/>
  </w:num>
  <w:num w:numId="23" w16cid:durableId="217715111">
    <w:abstractNumId w:val="34"/>
  </w:num>
  <w:num w:numId="24" w16cid:durableId="1616592527">
    <w:abstractNumId w:val="4"/>
  </w:num>
  <w:num w:numId="25" w16cid:durableId="1218857226">
    <w:abstractNumId w:val="28"/>
  </w:num>
  <w:num w:numId="26" w16cid:durableId="318920004">
    <w:abstractNumId w:val="21"/>
  </w:num>
  <w:num w:numId="27" w16cid:durableId="631905994">
    <w:abstractNumId w:val="2"/>
  </w:num>
  <w:num w:numId="28" w16cid:durableId="2082018646">
    <w:abstractNumId w:val="29"/>
  </w:num>
  <w:num w:numId="29" w16cid:durableId="1474518651">
    <w:abstractNumId w:val="33"/>
  </w:num>
  <w:num w:numId="30" w16cid:durableId="631400909">
    <w:abstractNumId w:val="30"/>
  </w:num>
  <w:num w:numId="31" w16cid:durableId="687869591">
    <w:abstractNumId w:val="6"/>
  </w:num>
  <w:num w:numId="32" w16cid:durableId="1622761669">
    <w:abstractNumId w:val="25"/>
  </w:num>
  <w:num w:numId="33" w16cid:durableId="1363167957">
    <w:abstractNumId w:val="8"/>
  </w:num>
  <w:num w:numId="34" w16cid:durableId="665478513">
    <w:abstractNumId w:val="9"/>
  </w:num>
  <w:num w:numId="35" w16cid:durableId="1160542674">
    <w:abstractNumId w:val="7"/>
  </w:num>
  <w:num w:numId="36" w16cid:durableId="239874832">
    <w:abstractNumId w:val="2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F0B"/>
    <w:rsid w:val="00042EAB"/>
    <w:rsid w:val="00053025"/>
    <w:rsid w:val="0005323F"/>
    <w:rsid w:val="00055A7F"/>
    <w:rsid w:val="000866A3"/>
    <w:rsid w:val="000B17B5"/>
    <w:rsid w:val="00104E2D"/>
    <w:rsid w:val="00113B71"/>
    <w:rsid w:val="00137772"/>
    <w:rsid w:val="001432DA"/>
    <w:rsid w:val="001444BE"/>
    <w:rsid w:val="00150E3D"/>
    <w:rsid w:val="001A3EFF"/>
    <w:rsid w:val="001B1334"/>
    <w:rsid w:val="001C213E"/>
    <w:rsid w:val="001F5A6C"/>
    <w:rsid w:val="00226B92"/>
    <w:rsid w:val="00234FFE"/>
    <w:rsid w:val="002A5685"/>
    <w:rsid w:val="002C0CCB"/>
    <w:rsid w:val="002E0122"/>
    <w:rsid w:val="002E239B"/>
    <w:rsid w:val="002F6FA4"/>
    <w:rsid w:val="0031304A"/>
    <w:rsid w:val="003228E4"/>
    <w:rsid w:val="00323788"/>
    <w:rsid w:val="00326E01"/>
    <w:rsid w:val="00334DC7"/>
    <w:rsid w:val="0034773F"/>
    <w:rsid w:val="0035220A"/>
    <w:rsid w:val="0036123A"/>
    <w:rsid w:val="003C0110"/>
    <w:rsid w:val="003E5336"/>
    <w:rsid w:val="00404FB6"/>
    <w:rsid w:val="00406B98"/>
    <w:rsid w:val="00415101"/>
    <w:rsid w:val="0041618F"/>
    <w:rsid w:val="004228D8"/>
    <w:rsid w:val="0043153D"/>
    <w:rsid w:val="00461268"/>
    <w:rsid w:val="00462D2A"/>
    <w:rsid w:val="004675F0"/>
    <w:rsid w:val="00481F7A"/>
    <w:rsid w:val="00483C28"/>
    <w:rsid w:val="00486AAF"/>
    <w:rsid w:val="004B2714"/>
    <w:rsid w:val="00512A36"/>
    <w:rsid w:val="00522A01"/>
    <w:rsid w:val="005234B8"/>
    <w:rsid w:val="005249D6"/>
    <w:rsid w:val="00532A11"/>
    <w:rsid w:val="005351CA"/>
    <w:rsid w:val="00566B7D"/>
    <w:rsid w:val="00575915"/>
    <w:rsid w:val="00584BAA"/>
    <w:rsid w:val="0058645F"/>
    <w:rsid w:val="00587CF4"/>
    <w:rsid w:val="005B123F"/>
    <w:rsid w:val="005C3D85"/>
    <w:rsid w:val="005C3DBB"/>
    <w:rsid w:val="005F74F3"/>
    <w:rsid w:val="006226C8"/>
    <w:rsid w:val="00624A2E"/>
    <w:rsid w:val="00686D0C"/>
    <w:rsid w:val="00695DF0"/>
    <w:rsid w:val="006B7581"/>
    <w:rsid w:val="006D057A"/>
    <w:rsid w:val="007040DE"/>
    <w:rsid w:val="00723949"/>
    <w:rsid w:val="0074772D"/>
    <w:rsid w:val="00755F57"/>
    <w:rsid w:val="00797046"/>
    <w:rsid w:val="007A65CC"/>
    <w:rsid w:val="007A7694"/>
    <w:rsid w:val="007B15F9"/>
    <w:rsid w:val="0081214B"/>
    <w:rsid w:val="00814673"/>
    <w:rsid w:val="00865C2E"/>
    <w:rsid w:val="0088535E"/>
    <w:rsid w:val="00886405"/>
    <w:rsid w:val="008A57CA"/>
    <w:rsid w:val="008C4838"/>
    <w:rsid w:val="008E3DEA"/>
    <w:rsid w:val="008F0403"/>
    <w:rsid w:val="00925168"/>
    <w:rsid w:val="0096576A"/>
    <w:rsid w:val="00987D5E"/>
    <w:rsid w:val="009A3CD0"/>
    <w:rsid w:val="009B6EEA"/>
    <w:rsid w:val="00A06F79"/>
    <w:rsid w:val="00A11096"/>
    <w:rsid w:val="00A2050E"/>
    <w:rsid w:val="00A25AF0"/>
    <w:rsid w:val="00A3455B"/>
    <w:rsid w:val="00A3527F"/>
    <w:rsid w:val="00A360B7"/>
    <w:rsid w:val="00A702EC"/>
    <w:rsid w:val="00A77CD1"/>
    <w:rsid w:val="00AB4F0E"/>
    <w:rsid w:val="00AD66CB"/>
    <w:rsid w:val="00AF357B"/>
    <w:rsid w:val="00B44866"/>
    <w:rsid w:val="00B45FAA"/>
    <w:rsid w:val="00B81B14"/>
    <w:rsid w:val="00BC5F58"/>
    <w:rsid w:val="00BC6DC3"/>
    <w:rsid w:val="00BE10B3"/>
    <w:rsid w:val="00BF019A"/>
    <w:rsid w:val="00BF2121"/>
    <w:rsid w:val="00BF7B6D"/>
    <w:rsid w:val="00C059B6"/>
    <w:rsid w:val="00C10903"/>
    <w:rsid w:val="00C10DAC"/>
    <w:rsid w:val="00C200ED"/>
    <w:rsid w:val="00C71703"/>
    <w:rsid w:val="00C733A6"/>
    <w:rsid w:val="00C803B5"/>
    <w:rsid w:val="00C9058C"/>
    <w:rsid w:val="00C95B7B"/>
    <w:rsid w:val="00CA1F0B"/>
    <w:rsid w:val="00CA24A3"/>
    <w:rsid w:val="00CA5F96"/>
    <w:rsid w:val="00CC0D48"/>
    <w:rsid w:val="00CE08D9"/>
    <w:rsid w:val="00D04F3E"/>
    <w:rsid w:val="00D208A4"/>
    <w:rsid w:val="00D961FC"/>
    <w:rsid w:val="00DA4EDD"/>
    <w:rsid w:val="00DB4721"/>
    <w:rsid w:val="00DC4EA2"/>
    <w:rsid w:val="00DC5405"/>
    <w:rsid w:val="00DD31FA"/>
    <w:rsid w:val="00DE086A"/>
    <w:rsid w:val="00DE7093"/>
    <w:rsid w:val="00DF5A22"/>
    <w:rsid w:val="00E164D8"/>
    <w:rsid w:val="00E24D45"/>
    <w:rsid w:val="00E3604B"/>
    <w:rsid w:val="00E40A8C"/>
    <w:rsid w:val="00E56AC9"/>
    <w:rsid w:val="00E96D5E"/>
    <w:rsid w:val="00EB3589"/>
    <w:rsid w:val="00EB7880"/>
    <w:rsid w:val="00F136F9"/>
    <w:rsid w:val="00F30ABF"/>
    <w:rsid w:val="00F43581"/>
    <w:rsid w:val="00F53F8A"/>
    <w:rsid w:val="00F54315"/>
    <w:rsid w:val="00F70D51"/>
    <w:rsid w:val="00FA6814"/>
    <w:rsid w:val="00FB50C4"/>
    <w:rsid w:val="00FD623C"/>
    <w:rsid w:val="00FD7EB2"/>
    <w:rsid w:val="00FF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601FA"/>
  <w15:docId w15:val="{C7EB350D-9C66-4072-BA45-82B41C7D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1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1492</Words>
  <Characters>8957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gensikowski piotr</dc:creator>
  <cp:lastModifiedBy>Tychulska Marlena</cp:lastModifiedBy>
  <cp:revision>3</cp:revision>
  <cp:lastPrinted>2025-10-14T08:42:00Z</cp:lastPrinted>
  <dcterms:created xsi:type="dcterms:W3CDTF">2025-11-03T08:46:00Z</dcterms:created>
  <dcterms:modified xsi:type="dcterms:W3CDTF">2025-11-03T08:48:00Z</dcterms:modified>
</cp:coreProperties>
</file>