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0F961" w14:textId="1822173B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84DAD">
        <w:rPr>
          <w:rFonts w:ascii="Times New Roman" w:hAnsi="Times New Roman" w:cs="Times New Roman"/>
          <w:b/>
          <w:sz w:val="24"/>
          <w:szCs w:val="24"/>
        </w:rPr>
        <w:t>Kd</w:t>
      </w:r>
      <w:r w:rsidR="00BE0F66">
        <w:rPr>
          <w:rFonts w:ascii="Times New Roman" w:hAnsi="Times New Roman" w:cs="Times New Roman"/>
          <w:b/>
          <w:sz w:val="24"/>
          <w:szCs w:val="24"/>
        </w:rPr>
        <w:t>.110.</w:t>
      </w:r>
      <w:r w:rsidR="00D86811">
        <w:rPr>
          <w:rFonts w:ascii="Times New Roman" w:hAnsi="Times New Roman" w:cs="Times New Roman"/>
          <w:b/>
          <w:sz w:val="24"/>
          <w:szCs w:val="24"/>
        </w:rPr>
        <w:t>43</w:t>
      </w:r>
      <w:r w:rsidR="00BE0F66">
        <w:rPr>
          <w:rFonts w:ascii="Times New Roman" w:hAnsi="Times New Roman" w:cs="Times New Roman"/>
          <w:b/>
          <w:sz w:val="24"/>
          <w:szCs w:val="24"/>
        </w:rPr>
        <w:t>.2024</w:t>
      </w:r>
    </w:p>
    <w:p w14:paraId="303BB90F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E373E7A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864B9D8" w14:textId="1B75098B" w:rsidR="00534DE9" w:rsidRDefault="00534DE9" w:rsidP="00534DE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4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7364">
        <w:rPr>
          <w:rFonts w:ascii="Times New Roman" w:hAnsi="Times New Roman" w:cs="Times New Roman"/>
          <w:b/>
          <w:sz w:val="24"/>
          <w:szCs w:val="24"/>
        </w:rPr>
        <w:t>K</w:t>
      </w:r>
      <w:r w:rsidRPr="008854B3">
        <w:rPr>
          <w:rFonts w:ascii="Times New Roman" w:hAnsi="Times New Roman" w:cs="Times New Roman"/>
          <w:b/>
          <w:sz w:val="24"/>
          <w:szCs w:val="24"/>
        </w:rPr>
        <w:t>onkurs na</w:t>
      </w:r>
      <w:r w:rsidR="00F54F3C" w:rsidRPr="008854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811">
        <w:rPr>
          <w:rFonts w:ascii="Times New Roman" w:hAnsi="Times New Roman" w:cs="Times New Roman"/>
          <w:b/>
          <w:sz w:val="24"/>
          <w:szCs w:val="24"/>
        </w:rPr>
        <w:t>1</w:t>
      </w:r>
      <w:r w:rsidR="00F54F3C" w:rsidRPr="008854B3">
        <w:rPr>
          <w:rFonts w:ascii="Times New Roman" w:hAnsi="Times New Roman" w:cs="Times New Roman"/>
          <w:b/>
          <w:sz w:val="24"/>
          <w:szCs w:val="24"/>
        </w:rPr>
        <w:t xml:space="preserve"> wolne stanowisk</w:t>
      </w:r>
      <w:r w:rsidR="00D86811">
        <w:rPr>
          <w:rFonts w:ascii="Times New Roman" w:hAnsi="Times New Roman" w:cs="Times New Roman"/>
          <w:b/>
          <w:sz w:val="24"/>
          <w:szCs w:val="24"/>
        </w:rPr>
        <w:t>o</w:t>
      </w:r>
      <w:r w:rsidRPr="008854B3">
        <w:rPr>
          <w:rFonts w:ascii="Times New Roman" w:hAnsi="Times New Roman" w:cs="Times New Roman"/>
          <w:b/>
          <w:sz w:val="24"/>
          <w:szCs w:val="24"/>
        </w:rPr>
        <w:t xml:space="preserve"> asystenta sędziego w Sądzie Okręgowym </w:t>
      </w:r>
      <w:r w:rsidR="00F54F3C" w:rsidRPr="008854B3">
        <w:rPr>
          <w:rFonts w:ascii="Times New Roman" w:hAnsi="Times New Roman" w:cs="Times New Roman"/>
          <w:b/>
          <w:sz w:val="24"/>
          <w:szCs w:val="24"/>
        </w:rPr>
        <w:br/>
      </w:r>
      <w:r w:rsidRPr="008854B3">
        <w:rPr>
          <w:rFonts w:ascii="Times New Roman" w:hAnsi="Times New Roman" w:cs="Times New Roman"/>
          <w:b/>
          <w:sz w:val="24"/>
          <w:szCs w:val="24"/>
        </w:rPr>
        <w:t xml:space="preserve">w Bydgoszczy w dniu </w:t>
      </w:r>
      <w:r w:rsidR="00D86811">
        <w:rPr>
          <w:rFonts w:ascii="Times New Roman" w:hAnsi="Times New Roman" w:cs="Times New Roman"/>
          <w:b/>
          <w:sz w:val="24"/>
          <w:szCs w:val="24"/>
        </w:rPr>
        <w:t>29 listopada</w:t>
      </w:r>
      <w:r w:rsidR="00F54F3C" w:rsidRPr="008854B3"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Pr="008854B3">
        <w:rPr>
          <w:rFonts w:ascii="Times New Roman" w:hAnsi="Times New Roman" w:cs="Times New Roman"/>
          <w:b/>
          <w:sz w:val="24"/>
          <w:szCs w:val="24"/>
        </w:rPr>
        <w:t xml:space="preserve"> roku.</w:t>
      </w:r>
    </w:p>
    <w:p w14:paraId="213A985E" w14:textId="4D7A849C" w:rsidR="00FA7364" w:rsidRPr="008854B3" w:rsidRDefault="00FA7364" w:rsidP="00534DE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TEST</w:t>
      </w:r>
    </w:p>
    <w:tbl>
      <w:tblPr>
        <w:tblpPr w:leftFromText="141" w:rightFromText="141" w:vertAnchor="text" w:horzAnchor="margin" w:tblpY="16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1"/>
      </w:tblGrid>
      <w:tr w:rsidR="008854B3" w:rsidRPr="008854B3" w14:paraId="27CE4441" w14:textId="77777777" w:rsidTr="001E7C7C">
        <w:trPr>
          <w:trHeight w:val="1307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01F" w14:textId="77777777" w:rsidR="00534DE9" w:rsidRPr="008854B3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65822" w14:textId="77777777" w:rsidR="00534DE9" w:rsidRPr="008854B3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FE625" w14:textId="77777777" w:rsidR="00534DE9" w:rsidRPr="008854B3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4B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  <w:p w14:paraId="2B5CF275" w14:textId="77777777" w:rsidR="00534DE9" w:rsidRPr="008854B3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4B3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</w:tr>
      <w:tr w:rsidR="008854B3" w:rsidRPr="008854B3" w14:paraId="0D1EC9C8" w14:textId="77777777" w:rsidTr="001E7C7C">
        <w:trPr>
          <w:trHeight w:val="698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2B9C" w14:textId="4708D841" w:rsidR="00534DE9" w:rsidRPr="008854B3" w:rsidRDefault="00D86811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534DE9" w:rsidRPr="008854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34DE9" w:rsidRPr="008854B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54F3C" w:rsidRPr="008854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4DE9" w:rsidRPr="008854B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8854B3" w:rsidRPr="008854B3" w14:paraId="4B9D2EB1" w14:textId="77777777" w:rsidTr="001E7C7C">
        <w:trPr>
          <w:trHeight w:val="760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FA36B" w14:textId="77777777" w:rsidR="00534DE9" w:rsidRPr="008854B3" w:rsidRDefault="00534DE9" w:rsidP="001E7C7C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4B3">
              <w:rPr>
                <w:rFonts w:ascii="Times New Roman" w:hAnsi="Times New Roman" w:cs="Times New Roman"/>
                <w:sz w:val="24"/>
                <w:szCs w:val="24"/>
              </w:rPr>
              <w:t>Suma uzyskanych punktów:………………….</w:t>
            </w:r>
          </w:p>
        </w:tc>
      </w:tr>
    </w:tbl>
    <w:p w14:paraId="681508A7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F9CC08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F150ED2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5E665CD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2DC6FAC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DB4D93F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FF35D5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2C0EE3D" w14:textId="77777777" w:rsidR="00534DE9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F942B19" w14:textId="77777777" w:rsidR="007127A0" w:rsidRPr="0042537F" w:rsidRDefault="007127A0" w:rsidP="00094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02E918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elektronicznym postępowaniu upominawczym możliwe jest dochodzenie:</w:t>
      </w:r>
    </w:p>
    <w:p w14:paraId="01B53801" w14:textId="7361B9DC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wszystkich roszczeń o charakterze cywilnym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203242A0" w14:textId="07240F88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roszczenia pieniężnego, które stało się wymagalne w okresie 3 lat przed dniem wniesienia pozwu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4332B9D0" w14:textId="0D748962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roszczenia o świadczenie dochodzone od konsumenta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0C0F2833" w14:textId="77777777" w:rsidR="007127A0" w:rsidRPr="0042537F" w:rsidRDefault="007127A0" w:rsidP="00B16A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5D284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Sprawy o rozwód rozpoznawane są w I instancji:</w:t>
      </w:r>
    </w:p>
    <w:p w14:paraId="74E9EF50" w14:textId="4AC73830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postępowaniu procesowym przed sądem okręgowym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4D8EB657" w14:textId="57C35D22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postępowaniu nieprocesowym przed sądem okręgowym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76F5FF32" w14:textId="7CD8B711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postępowaniu nieprocesowym przed sądem rejonowym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564C07F7" w14:textId="77777777" w:rsidR="007127A0" w:rsidRPr="0042537F" w:rsidRDefault="007127A0" w:rsidP="00B16A8B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A70AA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Sąd Okręgowy orzeka w pierwszej instancji w sprawach:</w:t>
      </w:r>
    </w:p>
    <w:p w14:paraId="0020ECBF" w14:textId="20F3FF96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majątkowych wynikających z naruszenia dóbr osobistych bez względu na wysokość dochodzonego roszczenia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0A271DB4" w14:textId="4BA0F36F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o odszkodowanie z tytułu szkody wyrządzonej przez wydanie prawomocnego orzeczenia niezgodnego z prawem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19AB2C5B" w14:textId="3D1B2DCB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o prawa majątkowe, w których wartość przedmiotu sporu przekracza siedemdziesiąt pięć tysięcy złotych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56D1561F" w14:textId="77777777" w:rsidR="007127A0" w:rsidRPr="0042537F" w:rsidRDefault="007127A0" w:rsidP="00B16A8B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1C143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Pełną zdolność do czynności prawnych mają:</w:t>
      </w:r>
    </w:p>
    <w:p w14:paraId="6ABFE8FA" w14:textId="56B88EC6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osoby ubezwłasnowolnione częściowo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5F599D27" w14:textId="014A2D75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wszystkie osoby fizyczne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0BEED54F" w14:textId="15BE87B8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osoby prawne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647A0001" w14:textId="77777777" w:rsidR="007127A0" w:rsidRPr="0042537F" w:rsidRDefault="007127A0" w:rsidP="00B16A8B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F0B11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jakiej formie powinny zostać złożone oświadczenia stron umowy darowizny aby można było domagać się przez sądem jej wykonania:</w:t>
      </w:r>
    </w:p>
    <w:p w14:paraId="543869CF" w14:textId="496969BF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formie pisemnej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134013DA" w14:textId="6C0AA9CD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formie pisemnej z podpisem notarialnie poświadczonym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1C464A05" w14:textId="702104B9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lastRenderedPageBreak/>
        <w:t>w formie aktu notarialnego dla oświadczenia darczyńcy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4F9261A8" w14:textId="77777777" w:rsidR="007127A0" w:rsidRPr="0042537F" w:rsidRDefault="007127A0" w:rsidP="00B16A8B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B93A94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Zażalenie od postanowienia sądu II instancji do innego składu tego sądu przysługuje na:</w:t>
      </w:r>
    </w:p>
    <w:p w14:paraId="060923B9" w14:textId="3BB5A2AA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postanowienie wydane w wyniku rozpoznania zażalenia na postanowienie sądu </w:t>
      </w:r>
      <w:r w:rsidR="00B16A8B">
        <w:rPr>
          <w:rFonts w:ascii="Times New Roman" w:hAnsi="Times New Roman" w:cs="Times New Roman"/>
          <w:sz w:val="24"/>
          <w:szCs w:val="24"/>
        </w:rPr>
        <w:br/>
      </w:r>
      <w:r w:rsidRPr="0042537F">
        <w:rPr>
          <w:rFonts w:ascii="Times New Roman" w:hAnsi="Times New Roman" w:cs="Times New Roman"/>
          <w:sz w:val="24"/>
          <w:szCs w:val="24"/>
        </w:rPr>
        <w:t>I instancji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27AC2F86" w14:textId="663E94EE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postanowienie o odmowie sporządzenia uzasadnienia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13A7EDD1" w14:textId="09E4581D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postanowienie o oddaleniu wniosku o zabezpieczenie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2C5B1F01" w14:textId="77777777" w:rsidR="007127A0" w:rsidRPr="0042537F" w:rsidRDefault="007127A0" w:rsidP="00B16A8B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C1260E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Apelacja podlega odrzuceniu gdy:</w:t>
      </w:r>
    </w:p>
    <w:p w14:paraId="12DDC5E0" w14:textId="1815085C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apelujący nie przedstawił w niej uzasadnienia zarzutów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60FCCD3B" w14:textId="79EE7142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jeżeli apelujący nie złożył wniosku o uzasadnienie zaskarżonego orzeczenia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5D5A4CBD" w14:textId="4B7BE7E3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jeżeli apelację wniesiono bezpośrednio do sądu II instancji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6C3ED59C" w14:textId="77777777" w:rsidR="007127A0" w:rsidRPr="0042537F" w:rsidRDefault="007127A0" w:rsidP="00B16A8B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5B18A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Sąd II instancji rozpoznaje zażalenie:</w:t>
      </w:r>
    </w:p>
    <w:p w14:paraId="26C8DC51" w14:textId="6B7BD37E" w:rsidR="007127A0" w:rsidRPr="0042537F" w:rsidRDefault="007127A0" w:rsidP="00B34975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na posiedzeniu niejawnym w składzie 1 sędziego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02B8D976" w14:textId="086D756C" w:rsidR="007127A0" w:rsidRPr="0042537F" w:rsidRDefault="007127A0" w:rsidP="00B34975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na wniosek stron na rozprawie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087B22AB" w14:textId="6A3E7265" w:rsidR="007127A0" w:rsidRPr="0042537F" w:rsidRDefault="007127A0" w:rsidP="00B34975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składzie 3 sędziów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76EDA055" w14:textId="77777777" w:rsidR="007127A0" w:rsidRPr="0042537F" w:rsidRDefault="007127A0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52CE624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sprawie o rozwód, w razie śmierci jednego z małżonków, postępowanie ulega:</w:t>
      </w:r>
    </w:p>
    <w:p w14:paraId="7685B4CA" w14:textId="2745EDF1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 </w:t>
      </w:r>
      <w:r w:rsidR="00F15D09" w:rsidRPr="0042537F">
        <w:rPr>
          <w:rFonts w:ascii="Times New Roman" w:hAnsi="Times New Roman" w:cs="Times New Roman"/>
          <w:sz w:val="24"/>
          <w:szCs w:val="24"/>
        </w:rPr>
        <w:t>U</w:t>
      </w:r>
      <w:r w:rsidRPr="0042537F">
        <w:rPr>
          <w:rFonts w:ascii="Times New Roman" w:hAnsi="Times New Roman" w:cs="Times New Roman"/>
          <w:sz w:val="24"/>
          <w:szCs w:val="24"/>
        </w:rPr>
        <w:t>morzeniu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02758EB1" w14:textId="40C5F950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 zawieszeniu do czasu ustalenia następców prawnych zmarłego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72EFBF97" w14:textId="05FA45D6" w:rsidR="007127A0" w:rsidRPr="0042537F" w:rsidRDefault="007127A0" w:rsidP="00B16A8B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 zmarłego reprezentuje kurator ustanowiony przez sąd opiekuńczy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6ED07338" w14:textId="77777777" w:rsidR="00094317" w:rsidRPr="0042537F" w:rsidRDefault="00094317" w:rsidP="00B16A8B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295F2E6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 Do wartości przedmiotu sporu wlicza się:</w:t>
      </w:r>
    </w:p>
    <w:p w14:paraId="7D9459D0" w14:textId="6D55D910" w:rsidR="007127A0" w:rsidRPr="0042537F" w:rsidRDefault="007127A0" w:rsidP="00B34975">
      <w:pPr>
        <w:pStyle w:val="Akapitzlist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skapitalizowane odsetki dochodzone wraz z roszczeniem głównym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3F466EEF" w14:textId="11752F1B" w:rsidR="007127A0" w:rsidRPr="0042537F" w:rsidRDefault="007127A0" w:rsidP="00B34975">
      <w:pPr>
        <w:pStyle w:val="Akapitzlist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pożytki dochodzone obok roszczenia głównego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0C1A8FBC" w14:textId="579CCEB0" w:rsidR="007127A0" w:rsidRPr="0042537F" w:rsidRDefault="007127A0" w:rsidP="00B34975">
      <w:pPr>
        <w:pStyle w:val="Akapitzlist"/>
        <w:numPr>
          <w:ilvl w:val="0"/>
          <w:numId w:val="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koszty upomnień i wezwań do zapłaty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7208C8A8" w14:textId="77777777" w:rsidR="007127A0" w:rsidRPr="0042537F" w:rsidRDefault="007127A0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606B90F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 Tytułowi egzekucyjnemu pochodzącemu od sądu klauzulę wykonalności nadaje:</w:t>
      </w:r>
    </w:p>
    <w:p w14:paraId="5AF6612B" w14:textId="4EB2968D" w:rsidR="007127A0" w:rsidRPr="0042537F" w:rsidRDefault="007127A0" w:rsidP="00B34975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sąd pierwszej instancji, w którym sprawa się toczyła lub toczy a sąd drugiej instancji dopóki akta sprawy znajdują się w tym sądzie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38FA9DF7" w14:textId="0B78B271" w:rsidR="007127A0" w:rsidRPr="0042537F" w:rsidRDefault="007127A0" w:rsidP="00B34975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komornik sądowy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018AE36D" w14:textId="476EF995" w:rsidR="007127A0" w:rsidRPr="0042537F" w:rsidRDefault="007127A0" w:rsidP="00B34975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zawsze sąd I instancji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48438624" w14:textId="77777777" w:rsidR="007127A0" w:rsidRPr="0042537F" w:rsidRDefault="007127A0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17E0019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 Skarga kasacyjna nie jest dopuszczalna:</w:t>
      </w:r>
    </w:p>
    <w:p w14:paraId="39D6AF66" w14:textId="0769B315" w:rsidR="007127A0" w:rsidRPr="0042537F" w:rsidRDefault="007127A0" w:rsidP="00B34975">
      <w:pPr>
        <w:pStyle w:val="Akapitzlist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sprawach o prawa majątkowe, w których wartość przedmiotu zaskarżenia jest wyższa niż pięćdziesiąt tysięcy złotych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7C13C09B" w14:textId="7D07D9F5" w:rsidR="007127A0" w:rsidRPr="0042537F" w:rsidRDefault="007127A0" w:rsidP="00B34975">
      <w:pPr>
        <w:pStyle w:val="Akapitzlist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sprawach o stwierdzenie nabycia spadku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1CD0F15F" w14:textId="31418816" w:rsidR="007127A0" w:rsidRPr="0042537F" w:rsidRDefault="007127A0" w:rsidP="00B34975">
      <w:pPr>
        <w:pStyle w:val="Akapitzlist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sprawach o rozwód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16C8951E" w14:textId="77777777" w:rsidR="007127A0" w:rsidRPr="0042537F" w:rsidRDefault="007127A0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80D5DF1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 Termin przedawnienia roszczeń wynikających z umowy o dzieło wynosi :</w:t>
      </w:r>
    </w:p>
    <w:p w14:paraId="23D9A950" w14:textId="3A0E860A" w:rsidR="007127A0" w:rsidRPr="0042537F" w:rsidRDefault="007127A0" w:rsidP="00B34975">
      <w:pPr>
        <w:pStyle w:val="Akapitzlist"/>
        <w:numPr>
          <w:ilvl w:val="0"/>
          <w:numId w:val="6"/>
        </w:numPr>
        <w:spacing w:after="0" w:line="24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rok od dnia oddania dzieła, a jeżeli dzieło nie zostało oddane - od dnia, w którym zgodnie z treścią umowy miało być oddane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704135D4" w14:textId="422E1DF0" w:rsidR="007127A0" w:rsidRPr="0042537F" w:rsidRDefault="007127A0" w:rsidP="00B34975">
      <w:pPr>
        <w:pStyle w:val="Akapitzlist"/>
        <w:numPr>
          <w:ilvl w:val="0"/>
          <w:numId w:val="6"/>
        </w:numPr>
        <w:spacing w:after="0" w:line="24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dwa lata od dnia oddania dzieła, a jeżeli dzieło nie zostało oddane - od dnia, </w:t>
      </w:r>
      <w:r w:rsidR="00B16A8B">
        <w:rPr>
          <w:rFonts w:ascii="Times New Roman" w:hAnsi="Times New Roman" w:cs="Times New Roman"/>
          <w:sz w:val="24"/>
          <w:szCs w:val="24"/>
        </w:rPr>
        <w:br/>
      </w:r>
      <w:r w:rsidRPr="0042537F">
        <w:rPr>
          <w:rFonts w:ascii="Times New Roman" w:hAnsi="Times New Roman" w:cs="Times New Roman"/>
          <w:sz w:val="24"/>
          <w:szCs w:val="24"/>
        </w:rPr>
        <w:t>w którym zgodnie z treścią umowy miało być oddane</w:t>
      </w:r>
      <w:r w:rsidR="00F15D09">
        <w:rPr>
          <w:rFonts w:ascii="Times New Roman" w:hAnsi="Times New Roman" w:cs="Times New Roman"/>
          <w:sz w:val="24"/>
          <w:szCs w:val="24"/>
        </w:rPr>
        <w:t>,</w:t>
      </w:r>
    </w:p>
    <w:p w14:paraId="10BB0912" w14:textId="7E3F5348" w:rsidR="007127A0" w:rsidRPr="0042537F" w:rsidRDefault="007127A0" w:rsidP="00B34975">
      <w:pPr>
        <w:pStyle w:val="Akapitzlist"/>
        <w:numPr>
          <w:ilvl w:val="0"/>
          <w:numId w:val="6"/>
        </w:numPr>
        <w:spacing w:after="0" w:line="240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trzy lata od dnia oddania dzieła, a jeżeli dzieło nie zostało oddane - od dnia, </w:t>
      </w:r>
      <w:r w:rsidR="00B16A8B">
        <w:rPr>
          <w:rFonts w:ascii="Times New Roman" w:hAnsi="Times New Roman" w:cs="Times New Roman"/>
          <w:sz w:val="24"/>
          <w:szCs w:val="24"/>
        </w:rPr>
        <w:br/>
      </w:r>
      <w:r w:rsidRPr="0042537F">
        <w:rPr>
          <w:rFonts w:ascii="Times New Roman" w:hAnsi="Times New Roman" w:cs="Times New Roman"/>
          <w:sz w:val="24"/>
          <w:szCs w:val="24"/>
        </w:rPr>
        <w:t>w którym zgodnie z treścią umowy miało być oddane</w:t>
      </w:r>
      <w:r w:rsidR="00F15D09">
        <w:rPr>
          <w:rFonts w:ascii="Times New Roman" w:hAnsi="Times New Roman" w:cs="Times New Roman"/>
          <w:sz w:val="24"/>
          <w:szCs w:val="24"/>
        </w:rPr>
        <w:t>.</w:t>
      </w:r>
    </w:p>
    <w:p w14:paraId="72579F2C" w14:textId="77777777" w:rsidR="007127A0" w:rsidRPr="0042537F" w:rsidRDefault="007127A0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6825E8F" w14:textId="77777777" w:rsidR="007127A0" w:rsidRPr="0042537F" w:rsidRDefault="007127A0" w:rsidP="00B16A8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 Sąd II instancji w przypadku wniesienia zażalenia na postanowienie rozstrzygające wcześniejsze zażalenie:</w:t>
      </w:r>
    </w:p>
    <w:p w14:paraId="72726C49" w14:textId="2B653D8E" w:rsidR="007127A0" w:rsidRPr="0042537F" w:rsidRDefault="007127A0" w:rsidP="00B16A8B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pozostawia je w aktach sprawy bez podejmowania czynności,</w:t>
      </w:r>
    </w:p>
    <w:p w14:paraId="2AB132A5" w14:textId="2C823397" w:rsidR="007127A0" w:rsidRPr="0042537F" w:rsidRDefault="007127A0" w:rsidP="00B16A8B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rozpoznaje je jako zażalenie „poziome”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6AF09CCF" w14:textId="77777777" w:rsidR="007127A0" w:rsidRPr="0042537F" w:rsidRDefault="007127A0" w:rsidP="00B16A8B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przekazuje je do rozpoznania Sądowi Najwyższemu. </w:t>
      </w:r>
    </w:p>
    <w:p w14:paraId="2BBCAC3C" w14:textId="77777777" w:rsidR="007127A0" w:rsidRDefault="007127A0" w:rsidP="00B16A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663D5" w14:textId="77777777" w:rsidR="00CC7614" w:rsidRPr="0042537F" w:rsidRDefault="00CC7614" w:rsidP="00B16A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28372B" w14:textId="77777777" w:rsidR="007127A0" w:rsidRPr="0042537F" w:rsidRDefault="007127A0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 Orzeczenie o kosztach procesu zamieszcza się:</w:t>
      </w:r>
    </w:p>
    <w:p w14:paraId="21D91708" w14:textId="1A01F82E" w:rsidR="007127A0" w:rsidRPr="0042537F" w:rsidRDefault="007127A0" w:rsidP="00B16A8B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orzeczeniu kończącym sprawę w danej instancji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20556068" w14:textId="589ACBC2" w:rsidR="007127A0" w:rsidRPr="0042537F" w:rsidRDefault="007127A0" w:rsidP="00B16A8B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każdym orzeczeniu wydanym w II instancji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342F62B9" w14:textId="4587C384" w:rsidR="007127A0" w:rsidRPr="00CF6E2A" w:rsidRDefault="007127A0" w:rsidP="00B16A8B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z urzędu w każdym orzeczeniu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1F42FF8A" w14:textId="77777777" w:rsidR="00094317" w:rsidRPr="0042537F" w:rsidRDefault="00094317" w:rsidP="00B16A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EB3178" w14:textId="77777777" w:rsidR="007127A0" w:rsidRPr="0042537F" w:rsidRDefault="007127A0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  Wyrok, który został ogłoszony a nie zawiera podpisu jednego z orzekających w sprawie sędziów:</w:t>
      </w:r>
    </w:p>
    <w:p w14:paraId="11D58F67" w14:textId="04648A54" w:rsidR="007127A0" w:rsidRPr="0042537F" w:rsidRDefault="007127A0" w:rsidP="00B16A8B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należy ponownie ogłosić po uzupełnieniu brakującego podpisu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48EB2ED8" w14:textId="201B7728" w:rsidR="007127A0" w:rsidRPr="0042537F" w:rsidRDefault="007127A0" w:rsidP="00B16A8B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należy traktować jako nieistniejący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0170F8CD" w14:textId="58B70DAD" w:rsidR="007127A0" w:rsidRPr="0042537F" w:rsidRDefault="007127A0" w:rsidP="00B16A8B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jest ważny, po złożeniu brakującego podpisu i doręczeniu stronom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66058C43" w14:textId="77777777" w:rsidR="007127A0" w:rsidRPr="0042537F" w:rsidRDefault="007127A0" w:rsidP="00B16A8B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2E497" w14:textId="77777777" w:rsidR="007127A0" w:rsidRPr="0042537F" w:rsidRDefault="007127A0" w:rsidP="00B16A8B">
      <w:pPr>
        <w:widowControl w:val="0"/>
        <w:numPr>
          <w:ilvl w:val="0"/>
          <w:numId w:val="11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537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Pełnomocnictwo procesowe nie obejmuje z mocy samego prawa:</w:t>
      </w:r>
    </w:p>
    <w:p w14:paraId="04688300" w14:textId="01947F04" w:rsidR="007127A0" w:rsidRPr="0042537F" w:rsidRDefault="007127A0" w:rsidP="00B16A8B">
      <w:pPr>
        <w:widowControl w:val="0"/>
        <w:numPr>
          <w:ilvl w:val="0"/>
          <w:numId w:val="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pl-PL"/>
        </w:rPr>
      </w:pPr>
      <w:r w:rsidRPr="0042537F">
        <w:rPr>
          <w:rFonts w:ascii="Times New Roman" w:eastAsia="Times New Roman" w:hAnsi="Times New Roman" w:cs="Times New Roman"/>
          <w:sz w:val="24"/>
          <w:szCs w:val="24"/>
          <w:lang w:eastAsia="pl-PL"/>
        </w:rPr>
        <w:t>wniesienia skargi kasacyjnej</w:t>
      </w:r>
      <w:r w:rsidR="002C2C9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8763A24" w14:textId="38D975C6" w:rsidR="007127A0" w:rsidRPr="0042537F" w:rsidRDefault="007127A0" w:rsidP="00B16A8B">
      <w:pPr>
        <w:widowControl w:val="0"/>
        <w:numPr>
          <w:ilvl w:val="0"/>
          <w:numId w:val="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567" w:right="43" w:hanging="283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  <w:r w:rsidRPr="0042537F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wszelkich czynności dotyczących zabezpieczenia i egzekucji</w:t>
      </w:r>
      <w:r w:rsidR="002C2C96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,</w:t>
      </w:r>
    </w:p>
    <w:p w14:paraId="2AA15830" w14:textId="0988050D" w:rsidR="007127A0" w:rsidRPr="0042537F" w:rsidRDefault="007127A0" w:rsidP="00B16A8B">
      <w:pPr>
        <w:widowControl w:val="0"/>
        <w:numPr>
          <w:ilvl w:val="0"/>
          <w:numId w:val="7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567" w:right="43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537F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wniesienia skargi o stwierdzenie niezgodności z prawem prawomocnego orzeczenia</w:t>
      </w:r>
      <w:r w:rsidR="002C2C96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.</w:t>
      </w:r>
    </w:p>
    <w:p w14:paraId="0AC0EC80" w14:textId="77777777" w:rsidR="007127A0" w:rsidRPr="0042537F" w:rsidRDefault="007127A0" w:rsidP="00B16A8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</w:p>
    <w:p w14:paraId="263DB3C8" w14:textId="77777777" w:rsidR="007127A0" w:rsidRPr="0042537F" w:rsidRDefault="007127A0" w:rsidP="00B16A8B">
      <w:pPr>
        <w:widowControl w:val="0"/>
        <w:numPr>
          <w:ilvl w:val="0"/>
          <w:numId w:val="1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537F">
        <w:rPr>
          <w:rFonts w:ascii="Times New Roman" w:eastAsia="Times New Roman" w:hAnsi="Times New Roman" w:cs="Times New Roman"/>
          <w:sz w:val="24"/>
          <w:szCs w:val="24"/>
          <w:lang w:eastAsia="pl-PL"/>
        </w:rPr>
        <w:t>Sąd II instancji rozpoznaje sprawę apelacyjną w składzie:</w:t>
      </w:r>
    </w:p>
    <w:p w14:paraId="2826CBDC" w14:textId="16F5C2F4" w:rsidR="007127A0" w:rsidRPr="0042537F" w:rsidRDefault="007127A0" w:rsidP="00B16A8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53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a)  trzech sędziów,</w:t>
      </w:r>
    </w:p>
    <w:p w14:paraId="73678658" w14:textId="77777777" w:rsidR="007127A0" w:rsidRPr="0042537F" w:rsidRDefault="007127A0" w:rsidP="00B16A8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53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b)  jednego  sędziego  w  sprawach  o prawa  majątkowe,  w  których wartość </w:t>
      </w:r>
    </w:p>
    <w:p w14:paraId="6599CC7C" w14:textId="77777777" w:rsidR="007127A0" w:rsidRPr="0042537F" w:rsidRDefault="007127A0" w:rsidP="00B16A8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53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przedmiotu   zaskarżenia   choćby   w    jednej    z    wniesionych   apelacji </w:t>
      </w:r>
    </w:p>
    <w:p w14:paraId="5846AE40" w14:textId="423673AD" w:rsidR="007127A0" w:rsidRPr="0042537F" w:rsidRDefault="007127A0" w:rsidP="00B16A8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53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przekracza milion złotych</w:t>
      </w:r>
      <w:r w:rsidR="002C2C9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A97BB19" w14:textId="77777777" w:rsidR="007127A0" w:rsidRPr="0042537F" w:rsidRDefault="007127A0" w:rsidP="00B16A8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53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c)  trzech sędziów na zarządzenie prezesa sądu wydane w każdej sprawie bez </w:t>
      </w:r>
    </w:p>
    <w:p w14:paraId="19F16C80" w14:textId="386AD23F" w:rsidR="007127A0" w:rsidRPr="0042537F" w:rsidRDefault="007127A0" w:rsidP="00B16A8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53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względu na jej przedmiot i charakter.</w:t>
      </w:r>
    </w:p>
    <w:p w14:paraId="199F4661" w14:textId="77777777" w:rsidR="00094317" w:rsidRPr="0042537F" w:rsidRDefault="00094317" w:rsidP="00B16A8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C343B0" w14:textId="0AA649E0" w:rsidR="003E149C" w:rsidRPr="0042537F" w:rsidRDefault="002D1489" w:rsidP="00B16A8B">
      <w:pPr>
        <w:pStyle w:val="Akapitzlist"/>
        <w:widowControl w:val="0"/>
        <w:numPr>
          <w:ilvl w:val="0"/>
          <w:numId w:val="1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537F">
        <w:rPr>
          <w:rFonts w:ascii="Times New Roman" w:hAnsi="Times New Roman" w:cs="Times New Roman"/>
          <w:sz w:val="24"/>
          <w:szCs w:val="24"/>
        </w:rPr>
        <w:t>W</w:t>
      </w:r>
      <w:r w:rsidR="003E149C" w:rsidRPr="0042537F">
        <w:rPr>
          <w:rFonts w:ascii="Times New Roman" w:hAnsi="Times New Roman" w:cs="Times New Roman"/>
          <w:sz w:val="24"/>
          <w:szCs w:val="24"/>
        </w:rPr>
        <w:t xml:space="preserve"> procedurze karnej dzień, od którego liczy się dany termin:</w:t>
      </w:r>
    </w:p>
    <w:p w14:paraId="710879D9" w14:textId="3E009747" w:rsidR="003E149C" w:rsidRPr="0042537F" w:rsidRDefault="0042537F" w:rsidP="00B16A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3E149C" w:rsidRPr="0042537F">
        <w:rPr>
          <w:rFonts w:ascii="Times New Roman" w:hAnsi="Times New Roman" w:cs="Times New Roman"/>
          <w:sz w:val="24"/>
          <w:szCs w:val="24"/>
        </w:rPr>
        <w:t>nie wlicza się do biegu terminu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6D375B89" w14:textId="37B85A0E" w:rsidR="003E149C" w:rsidRPr="0042537F" w:rsidRDefault="0042537F" w:rsidP="00B16A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3E149C" w:rsidRPr="0042537F">
        <w:rPr>
          <w:rFonts w:ascii="Times New Roman" w:hAnsi="Times New Roman" w:cs="Times New Roman"/>
          <w:sz w:val="24"/>
          <w:szCs w:val="24"/>
        </w:rPr>
        <w:t>wlicza się do biegu terminu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11D69AF5" w14:textId="3663AE11" w:rsidR="002D1489" w:rsidRPr="0042537F" w:rsidRDefault="0042537F" w:rsidP="00B16A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3E149C" w:rsidRPr="0042537F">
        <w:rPr>
          <w:rFonts w:ascii="Times New Roman" w:hAnsi="Times New Roman" w:cs="Times New Roman"/>
          <w:sz w:val="24"/>
          <w:szCs w:val="24"/>
        </w:rPr>
        <w:t>może być wliczony do biegu terminu, o ile ustawa tak stanowi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64461591" w14:textId="77777777" w:rsidR="002D1489" w:rsidRPr="0042537F" w:rsidRDefault="002D1489" w:rsidP="00B16A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40333" w14:textId="70C0B327" w:rsidR="003E149C" w:rsidRPr="0042537F" w:rsidRDefault="002D1489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T</w:t>
      </w:r>
      <w:r w:rsidR="003E149C" w:rsidRPr="0042537F">
        <w:rPr>
          <w:rFonts w:ascii="Times New Roman" w:hAnsi="Times New Roman" w:cs="Times New Roman"/>
          <w:sz w:val="24"/>
          <w:szCs w:val="24"/>
        </w:rPr>
        <w:t>ermin  do wniesienia apelacji w sprawie karnej wynosi:</w:t>
      </w:r>
    </w:p>
    <w:p w14:paraId="1EEB71B4" w14:textId="5F611347" w:rsidR="003E149C" w:rsidRPr="0042537F" w:rsidRDefault="0042537F" w:rsidP="00B16A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3E149C" w:rsidRPr="0042537F">
        <w:rPr>
          <w:rFonts w:ascii="Times New Roman" w:hAnsi="Times New Roman" w:cs="Times New Roman"/>
          <w:sz w:val="24"/>
          <w:szCs w:val="24"/>
        </w:rPr>
        <w:t xml:space="preserve">7 dni i biegnie dla każdego uprawnionego od daty doręczenia mu wyroku </w:t>
      </w:r>
      <w:r w:rsidR="00B16A8B">
        <w:rPr>
          <w:rFonts w:ascii="Times New Roman" w:hAnsi="Times New Roman" w:cs="Times New Roman"/>
          <w:sz w:val="24"/>
          <w:szCs w:val="24"/>
        </w:rPr>
        <w:br/>
      </w:r>
      <w:r w:rsidR="00227CCC">
        <w:rPr>
          <w:rFonts w:ascii="Times New Roman" w:hAnsi="Times New Roman" w:cs="Times New Roman"/>
          <w:sz w:val="24"/>
          <w:szCs w:val="24"/>
        </w:rPr>
        <w:t xml:space="preserve">      </w:t>
      </w:r>
      <w:r w:rsidR="003E149C" w:rsidRPr="0042537F">
        <w:rPr>
          <w:rFonts w:ascii="Times New Roman" w:hAnsi="Times New Roman" w:cs="Times New Roman"/>
          <w:sz w:val="24"/>
          <w:szCs w:val="24"/>
        </w:rPr>
        <w:t>z uzasadnieniem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4975C661" w14:textId="0B017F3F" w:rsidR="003E149C" w:rsidRPr="0042537F" w:rsidRDefault="0042537F" w:rsidP="00B16A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3E149C" w:rsidRPr="0042537F">
        <w:rPr>
          <w:rFonts w:ascii="Times New Roman" w:hAnsi="Times New Roman" w:cs="Times New Roman"/>
          <w:sz w:val="24"/>
          <w:szCs w:val="24"/>
        </w:rPr>
        <w:t xml:space="preserve">14 dni i biegnie dla każdego uprawnionego od daty doręczenia mu wyroku </w:t>
      </w:r>
      <w:r w:rsidR="00B16A8B">
        <w:rPr>
          <w:rFonts w:ascii="Times New Roman" w:hAnsi="Times New Roman" w:cs="Times New Roman"/>
          <w:sz w:val="24"/>
          <w:szCs w:val="24"/>
        </w:rPr>
        <w:br/>
      </w:r>
      <w:r w:rsidR="00227CCC">
        <w:rPr>
          <w:rFonts w:ascii="Times New Roman" w:hAnsi="Times New Roman" w:cs="Times New Roman"/>
          <w:sz w:val="24"/>
          <w:szCs w:val="24"/>
        </w:rPr>
        <w:t xml:space="preserve">      </w:t>
      </w:r>
      <w:r w:rsidR="003E149C" w:rsidRPr="0042537F">
        <w:rPr>
          <w:rFonts w:ascii="Times New Roman" w:hAnsi="Times New Roman" w:cs="Times New Roman"/>
          <w:sz w:val="24"/>
          <w:szCs w:val="24"/>
        </w:rPr>
        <w:t>z uzasadnieniem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464855B9" w14:textId="5CADD4F7" w:rsidR="003E149C" w:rsidRPr="0042537F" w:rsidRDefault="0042537F" w:rsidP="00B16A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3E149C" w:rsidRPr="0042537F">
        <w:rPr>
          <w:rFonts w:ascii="Times New Roman" w:hAnsi="Times New Roman" w:cs="Times New Roman"/>
          <w:sz w:val="24"/>
          <w:szCs w:val="24"/>
        </w:rPr>
        <w:t>14 dni i biegnie dla każdego uprawnionego od daty ogłoszenia wyroku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29BC19AD" w14:textId="77777777" w:rsidR="00094317" w:rsidRPr="0042537F" w:rsidRDefault="00094317" w:rsidP="00B16A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719ECB" w14:textId="14014968" w:rsidR="003E149C" w:rsidRPr="0042537F" w:rsidRDefault="002D1489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P</w:t>
      </w:r>
      <w:r w:rsidR="003E149C" w:rsidRPr="0042537F">
        <w:rPr>
          <w:rFonts w:ascii="Times New Roman" w:hAnsi="Times New Roman" w:cs="Times New Roman"/>
          <w:sz w:val="24"/>
          <w:szCs w:val="24"/>
        </w:rPr>
        <w:t>rzed rozpoczęciem pierwszego przesłuchania w postępowaniu karnym byłej żonie oskarżonego:</w:t>
      </w:r>
    </w:p>
    <w:p w14:paraId="44E5DD90" w14:textId="13CFF235" w:rsidR="003E149C" w:rsidRPr="0042537F" w:rsidRDefault="004A3527" w:rsidP="00B16A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42537F">
        <w:rPr>
          <w:rFonts w:ascii="Times New Roman" w:hAnsi="Times New Roman" w:cs="Times New Roman"/>
          <w:sz w:val="24"/>
          <w:szCs w:val="24"/>
        </w:rPr>
        <w:t>)</w:t>
      </w:r>
      <w:r w:rsidR="003E149C" w:rsidRPr="0042537F">
        <w:rPr>
          <w:rFonts w:ascii="Times New Roman" w:hAnsi="Times New Roman" w:cs="Times New Roman"/>
          <w:sz w:val="24"/>
          <w:szCs w:val="24"/>
        </w:rPr>
        <w:t>przysługuje prawo do odmowy złożenia zeznań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1C661D25" w14:textId="77777777" w:rsidR="00227CCC" w:rsidRDefault="0042537F" w:rsidP="00B16A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4A3527">
        <w:rPr>
          <w:rFonts w:ascii="Times New Roman" w:hAnsi="Times New Roman" w:cs="Times New Roman"/>
          <w:sz w:val="24"/>
          <w:szCs w:val="24"/>
        </w:rPr>
        <w:t xml:space="preserve"> </w:t>
      </w:r>
      <w:r w:rsidR="003E149C" w:rsidRPr="0042537F">
        <w:rPr>
          <w:rFonts w:ascii="Times New Roman" w:hAnsi="Times New Roman" w:cs="Times New Roman"/>
          <w:sz w:val="24"/>
          <w:szCs w:val="24"/>
        </w:rPr>
        <w:t xml:space="preserve">przysługuje jedynie prawo do uchylenia się od odpowiedzi na pytanie, jeżeli jej udzielenie </w:t>
      </w:r>
      <w:r w:rsidR="00227CCC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171B50E" w14:textId="1D91BF6A" w:rsidR="003E149C" w:rsidRPr="0042537F" w:rsidRDefault="00227CCC" w:rsidP="00B16A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E149C" w:rsidRPr="0042537F">
        <w:rPr>
          <w:rFonts w:ascii="Times New Roman" w:hAnsi="Times New Roman" w:cs="Times New Roman"/>
          <w:sz w:val="24"/>
          <w:szCs w:val="24"/>
        </w:rPr>
        <w:t>mogłoby narazić ją lub osoby dla niej najbliższe na odpowiedzialność karną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423BA876" w14:textId="2AD2E092" w:rsidR="003E149C" w:rsidRPr="004A3527" w:rsidRDefault="004A3527" w:rsidP="00B16A8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227CCC">
        <w:rPr>
          <w:rFonts w:ascii="Times New Roman" w:hAnsi="Times New Roman" w:cs="Times New Roman"/>
          <w:sz w:val="24"/>
          <w:szCs w:val="24"/>
        </w:rPr>
        <w:t xml:space="preserve"> </w:t>
      </w:r>
      <w:r w:rsidR="003E149C" w:rsidRPr="004A3527">
        <w:rPr>
          <w:rFonts w:ascii="Times New Roman" w:hAnsi="Times New Roman" w:cs="Times New Roman"/>
          <w:sz w:val="24"/>
          <w:szCs w:val="24"/>
        </w:rPr>
        <w:t xml:space="preserve">nie przysługuje prawo do odmowy złożenia zeznań i uchylenia się od odpowiedzi </w:t>
      </w:r>
      <w:r w:rsidR="00B16A8B">
        <w:rPr>
          <w:rFonts w:ascii="Times New Roman" w:hAnsi="Times New Roman" w:cs="Times New Roman"/>
          <w:sz w:val="24"/>
          <w:szCs w:val="24"/>
        </w:rPr>
        <w:br/>
      </w:r>
      <w:r w:rsidR="00227CCC">
        <w:rPr>
          <w:rFonts w:ascii="Times New Roman" w:hAnsi="Times New Roman" w:cs="Times New Roman"/>
          <w:sz w:val="24"/>
          <w:szCs w:val="24"/>
        </w:rPr>
        <w:t xml:space="preserve">     </w:t>
      </w:r>
      <w:r w:rsidR="003E149C" w:rsidRPr="004A3527">
        <w:rPr>
          <w:rFonts w:ascii="Times New Roman" w:hAnsi="Times New Roman" w:cs="Times New Roman"/>
          <w:sz w:val="24"/>
          <w:szCs w:val="24"/>
        </w:rPr>
        <w:t xml:space="preserve">na pytanie, jeżeli jej udzielenie mogłoby narazić ją lub osoby dla niej najbliższe </w:t>
      </w:r>
      <w:r w:rsidR="00B16A8B">
        <w:rPr>
          <w:rFonts w:ascii="Times New Roman" w:hAnsi="Times New Roman" w:cs="Times New Roman"/>
          <w:sz w:val="24"/>
          <w:szCs w:val="24"/>
        </w:rPr>
        <w:br/>
      </w:r>
      <w:r w:rsidR="00227CCC">
        <w:rPr>
          <w:rFonts w:ascii="Times New Roman" w:hAnsi="Times New Roman" w:cs="Times New Roman"/>
          <w:sz w:val="24"/>
          <w:szCs w:val="24"/>
        </w:rPr>
        <w:t xml:space="preserve">     </w:t>
      </w:r>
      <w:r w:rsidR="003E149C" w:rsidRPr="004A3527">
        <w:rPr>
          <w:rFonts w:ascii="Times New Roman" w:hAnsi="Times New Roman" w:cs="Times New Roman"/>
          <w:sz w:val="24"/>
          <w:szCs w:val="24"/>
        </w:rPr>
        <w:t>na odpowiedzialność karną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624DFC26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14881AF" w14:textId="77777777" w:rsidR="003E149C" w:rsidRPr="0042537F" w:rsidRDefault="003E149C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Warunkowe umorzenie postępowania karnego może być orzeczone:</w:t>
      </w:r>
    </w:p>
    <w:p w14:paraId="35A3F835" w14:textId="40FA4077" w:rsidR="003E149C" w:rsidRPr="004A3527" w:rsidRDefault="004A3527" w:rsidP="008F586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3E149C" w:rsidRPr="004A3527">
        <w:rPr>
          <w:rFonts w:ascii="Times New Roman" w:hAnsi="Times New Roman" w:cs="Times New Roman"/>
          <w:sz w:val="24"/>
          <w:szCs w:val="24"/>
        </w:rPr>
        <w:t>na okres próby wyznaczony przez Sąd, nie krótszy niż 6 miesięcy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6E75D6BA" w14:textId="0A610667" w:rsidR="003E149C" w:rsidRPr="004A3527" w:rsidRDefault="004A3527" w:rsidP="008F586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3E149C" w:rsidRPr="004A3527">
        <w:rPr>
          <w:rFonts w:ascii="Times New Roman" w:hAnsi="Times New Roman" w:cs="Times New Roman"/>
          <w:sz w:val="24"/>
          <w:szCs w:val="24"/>
        </w:rPr>
        <w:t>na okres próby od roku do 3 lat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39BB96BB" w14:textId="473F51CB" w:rsidR="003E149C" w:rsidRPr="004A3527" w:rsidRDefault="004A3527" w:rsidP="008F586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3E149C" w:rsidRPr="004A3527">
        <w:rPr>
          <w:rFonts w:ascii="Times New Roman" w:hAnsi="Times New Roman" w:cs="Times New Roman"/>
          <w:sz w:val="24"/>
          <w:szCs w:val="24"/>
        </w:rPr>
        <w:t>nie wyznacza się żadnego okresu próby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779A08CF" w14:textId="77777777" w:rsidR="00094317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ADF3A7D" w14:textId="77777777" w:rsidR="00CF6E2A" w:rsidRDefault="00CF6E2A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434035F" w14:textId="77777777" w:rsidR="00CF6E2A" w:rsidRDefault="00CF6E2A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4E199CD" w14:textId="77777777" w:rsidR="00CF6E2A" w:rsidRPr="0042537F" w:rsidRDefault="00CF6E2A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480997C" w14:textId="77777777" w:rsidR="003E149C" w:rsidRPr="0042537F" w:rsidRDefault="003E149C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Wyrok nakazowy w postępowaniu karnym może wydać:</w:t>
      </w:r>
    </w:p>
    <w:p w14:paraId="148CF74D" w14:textId="6331B14F" w:rsidR="003E149C" w:rsidRPr="004A3527" w:rsidRDefault="004A3527" w:rsidP="00452B97">
      <w:pPr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3E149C" w:rsidRPr="004A3527">
        <w:rPr>
          <w:rFonts w:ascii="Times New Roman" w:hAnsi="Times New Roman" w:cs="Times New Roman"/>
          <w:sz w:val="24"/>
          <w:szCs w:val="24"/>
        </w:rPr>
        <w:t>Sąd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7EF802DC" w14:textId="046C185E" w:rsidR="003E149C" w:rsidRPr="004A3527" w:rsidRDefault="004A3527" w:rsidP="00452B97">
      <w:pPr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3E149C" w:rsidRPr="004A3527">
        <w:rPr>
          <w:rFonts w:ascii="Times New Roman" w:hAnsi="Times New Roman" w:cs="Times New Roman"/>
          <w:sz w:val="24"/>
          <w:szCs w:val="24"/>
        </w:rPr>
        <w:t>sąd i referendarz sądowy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0B92B37A" w14:textId="3596EC64" w:rsidR="003E149C" w:rsidRPr="004A3527" w:rsidRDefault="004A3527" w:rsidP="00452B97">
      <w:pPr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3E149C" w:rsidRPr="004A3527">
        <w:rPr>
          <w:rFonts w:ascii="Times New Roman" w:hAnsi="Times New Roman" w:cs="Times New Roman"/>
          <w:sz w:val="24"/>
          <w:szCs w:val="24"/>
        </w:rPr>
        <w:t>w postępowaniu karnym nie wydaje się wyroków nakazowych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4DFADD87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05A59E8" w14:textId="77777777" w:rsidR="003E149C" w:rsidRPr="0042537F" w:rsidRDefault="003E149C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 razie orzeczenia jednym wyrokiem kary pozbawienia wolności z warunkowym zawieszeniem jej wykonania oraz grzywny:</w:t>
      </w:r>
    </w:p>
    <w:p w14:paraId="2537C3C4" w14:textId="40C503D6" w:rsidR="003E149C" w:rsidRPr="004A3527" w:rsidRDefault="003E149C" w:rsidP="00B16A8B">
      <w:pPr>
        <w:pStyle w:val="Akapitzlist"/>
        <w:numPr>
          <w:ilvl w:val="0"/>
          <w:numId w:val="19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A3527">
        <w:rPr>
          <w:rFonts w:ascii="Times New Roman" w:hAnsi="Times New Roman" w:cs="Times New Roman"/>
          <w:sz w:val="24"/>
          <w:szCs w:val="24"/>
        </w:rPr>
        <w:t>okres zatrzymania oskarżonego w tej sprawie podlega zaliczeniu na poczet kary pozbawienia wolności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675E0FAB" w14:textId="61310341" w:rsidR="003E149C" w:rsidRPr="0042537F" w:rsidRDefault="003E149C" w:rsidP="00B16A8B">
      <w:pPr>
        <w:pStyle w:val="Akapitzlist"/>
        <w:numPr>
          <w:ilvl w:val="0"/>
          <w:numId w:val="19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okres zatrzymania oskarżonego w tej sprawie podlega zaliczeniu na poczet grzywny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1E8BF6B4" w14:textId="3056BEA3" w:rsidR="003E149C" w:rsidRPr="0042537F" w:rsidRDefault="003E149C" w:rsidP="00B16A8B">
      <w:pPr>
        <w:pStyle w:val="Akapitzlist"/>
        <w:numPr>
          <w:ilvl w:val="0"/>
          <w:numId w:val="19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decyzja zależy od uznania sądu, sąd w wyroku wskazuje, na poczet której z tych kar zalicza się okres zatrzymania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2F31F0F5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8EEFDCF" w14:textId="47EDEBE8" w:rsidR="003E149C" w:rsidRPr="0042537F" w:rsidRDefault="003E149C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Wobec oskarżonego o prowadzenie pojazdu mechanicznego w stanie nietrzeźwości </w:t>
      </w:r>
      <w:r w:rsidR="00B16A8B">
        <w:rPr>
          <w:rFonts w:ascii="Times New Roman" w:hAnsi="Times New Roman" w:cs="Times New Roman"/>
          <w:sz w:val="24"/>
          <w:szCs w:val="24"/>
        </w:rPr>
        <w:br/>
      </w:r>
      <w:r w:rsidRPr="0042537F">
        <w:rPr>
          <w:rFonts w:ascii="Times New Roman" w:hAnsi="Times New Roman" w:cs="Times New Roman"/>
          <w:sz w:val="24"/>
          <w:szCs w:val="24"/>
        </w:rPr>
        <w:t xml:space="preserve">w ruchu lądowym orzeczenie zakazu prowadzenia pojazdów jest: </w:t>
      </w:r>
    </w:p>
    <w:p w14:paraId="438BC6D7" w14:textId="0ADC4DE2" w:rsidR="003E149C" w:rsidRPr="004A3527" w:rsidRDefault="003E149C" w:rsidP="00B16A8B">
      <w:pPr>
        <w:pStyle w:val="Akapitzlist"/>
        <w:numPr>
          <w:ilvl w:val="0"/>
          <w:numId w:val="20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A3527">
        <w:rPr>
          <w:rFonts w:ascii="Times New Roman" w:hAnsi="Times New Roman" w:cs="Times New Roman"/>
          <w:sz w:val="24"/>
          <w:szCs w:val="24"/>
        </w:rPr>
        <w:t>uzależnione od zawartości alkoholu we krwi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6457FB5F" w14:textId="5AEC8916" w:rsidR="003E149C" w:rsidRPr="0042537F" w:rsidRDefault="003E149C" w:rsidP="00B16A8B">
      <w:pPr>
        <w:pStyle w:val="Akapitzlist"/>
        <w:numPr>
          <w:ilvl w:val="0"/>
          <w:numId w:val="20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fakultatywne,</w:t>
      </w:r>
    </w:p>
    <w:p w14:paraId="1E53607A" w14:textId="0228EFAB" w:rsidR="003E149C" w:rsidRPr="0042537F" w:rsidRDefault="003E149C" w:rsidP="00B16A8B">
      <w:pPr>
        <w:pStyle w:val="Akapitzlist"/>
        <w:numPr>
          <w:ilvl w:val="0"/>
          <w:numId w:val="20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obligatoryjne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54640B19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F212EF6" w14:textId="77777777" w:rsidR="003E149C" w:rsidRPr="0042537F" w:rsidRDefault="003E149C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Środkiem zapobiegawczym wg kodeksu karnego jest:</w:t>
      </w:r>
    </w:p>
    <w:p w14:paraId="07134FD7" w14:textId="777F1F1A" w:rsidR="003E149C" w:rsidRPr="004A3527" w:rsidRDefault="003E149C" w:rsidP="00B16A8B">
      <w:pPr>
        <w:pStyle w:val="Akapitzlist"/>
        <w:numPr>
          <w:ilvl w:val="0"/>
          <w:numId w:val="2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A3527">
        <w:rPr>
          <w:rFonts w:ascii="Times New Roman" w:hAnsi="Times New Roman" w:cs="Times New Roman"/>
          <w:sz w:val="24"/>
          <w:szCs w:val="24"/>
        </w:rPr>
        <w:t>poręczenie majątkowe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0AEA8EA0" w14:textId="62D91A30" w:rsidR="003E149C" w:rsidRPr="0042537F" w:rsidRDefault="003E149C" w:rsidP="00B16A8B">
      <w:pPr>
        <w:pStyle w:val="Akapitzlist"/>
        <w:numPr>
          <w:ilvl w:val="0"/>
          <w:numId w:val="2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areszt domowy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636E4758" w14:textId="3DCE8A04" w:rsidR="003E149C" w:rsidRPr="0042537F" w:rsidRDefault="003E149C" w:rsidP="00B16A8B">
      <w:pPr>
        <w:pStyle w:val="Akapitzlist"/>
        <w:numPr>
          <w:ilvl w:val="0"/>
          <w:numId w:val="2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elektroniczna kontrola miejsca pobytu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394AF7BA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AF70152" w14:textId="47CA7FD7" w:rsidR="003E149C" w:rsidRPr="0042537F" w:rsidRDefault="003E149C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Nie stanowi przestępstwa:</w:t>
      </w:r>
    </w:p>
    <w:p w14:paraId="00FA87C0" w14:textId="3791887B" w:rsidR="003E149C" w:rsidRPr="004A3527" w:rsidRDefault="003E149C" w:rsidP="00B16A8B">
      <w:pPr>
        <w:pStyle w:val="Akapitzlist"/>
        <w:numPr>
          <w:ilvl w:val="0"/>
          <w:numId w:val="24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A3527">
        <w:rPr>
          <w:rFonts w:ascii="Times New Roman" w:hAnsi="Times New Roman" w:cs="Times New Roman"/>
          <w:sz w:val="24"/>
          <w:szCs w:val="24"/>
        </w:rPr>
        <w:t>czyn zabroniony, którego społeczna szkodliwość nie jest znaczna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263685E0" w14:textId="652DA608" w:rsidR="003E149C" w:rsidRPr="0042537F" w:rsidRDefault="003E149C" w:rsidP="00B16A8B">
      <w:pPr>
        <w:pStyle w:val="Akapitzlist"/>
        <w:numPr>
          <w:ilvl w:val="0"/>
          <w:numId w:val="24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czyn zabroniony, którego stopień społecznego niebezpieczeństwa jest znikomy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14BAB3E7" w14:textId="23476876" w:rsidR="003E149C" w:rsidRPr="0042537F" w:rsidRDefault="003E149C" w:rsidP="00B16A8B">
      <w:pPr>
        <w:pStyle w:val="Akapitzlist"/>
        <w:numPr>
          <w:ilvl w:val="0"/>
          <w:numId w:val="24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czyn zabroniony, którego stopień społecznej szkodliwości jest znikomy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21E24E54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AA14158" w14:textId="06A7AF66" w:rsidR="003E149C" w:rsidRPr="0042537F" w:rsidRDefault="002D1489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</w:t>
      </w:r>
      <w:r w:rsidR="003E149C" w:rsidRPr="0042537F">
        <w:rPr>
          <w:rFonts w:ascii="Times New Roman" w:hAnsi="Times New Roman" w:cs="Times New Roman"/>
          <w:sz w:val="24"/>
          <w:szCs w:val="24"/>
        </w:rPr>
        <w:t xml:space="preserve"> sprawie zawiłej lub z innych ważnych przyczyn można odroczyć sporządzenie uzasadnienia postanowienia na czas:</w:t>
      </w:r>
    </w:p>
    <w:p w14:paraId="0754985A" w14:textId="057F2B65" w:rsidR="003E149C" w:rsidRPr="00206E96" w:rsidRDefault="003E149C" w:rsidP="00B16A8B">
      <w:pPr>
        <w:pStyle w:val="Akapitzlist"/>
        <w:numPr>
          <w:ilvl w:val="0"/>
          <w:numId w:val="2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206E96">
        <w:rPr>
          <w:rFonts w:ascii="Times New Roman" w:hAnsi="Times New Roman" w:cs="Times New Roman"/>
          <w:sz w:val="24"/>
          <w:szCs w:val="24"/>
        </w:rPr>
        <w:t>do 7 dni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53655DD5" w14:textId="7AB081D4" w:rsidR="003E149C" w:rsidRPr="0042537F" w:rsidRDefault="003E149C" w:rsidP="00B16A8B">
      <w:pPr>
        <w:pStyle w:val="Akapitzlist"/>
        <w:numPr>
          <w:ilvl w:val="0"/>
          <w:numId w:val="2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do 14 dni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72CD8380" w14:textId="60718E6F" w:rsidR="003E149C" w:rsidRPr="0042537F" w:rsidRDefault="003E149C" w:rsidP="00B16A8B">
      <w:pPr>
        <w:pStyle w:val="Akapitzlist"/>
        <w:numPr>
          <w:ilvl w:val="0"/>
          <w:numId w:val="2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do 21 dni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14FEFF21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5AB688D" w14:textId="5F97ABE0" w:rsidR="003E149C" w:rsidRPr="0042537F" w:rsidRDefault="002D1489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S</w:t>
      </w:r>
      <w:r w:rsidR="003E149C" w:rsidRPr="0042537F">
        <w:rPr>
          <w:rFonts w:ascii="Times New Roman" w:hAnsi="Times New Roman" w:cs="Times New Roman"/>
          <w:sz w:val="24"/>
          <w:szCs w:val="24"/>
        </w:rPr>
        <w:t>ąd rejonowy orzeka w pierwszej instancji:</w:t>
      </w:r>
    </w:p>
    <w:p w14:paraId="2BD6D592" w14:textId="7F72323B" w:rsidR="003E149C" w:rsidRPr="00206E96" w:rsidRDefault="003E149C" w:rsidP="00B16A8B">
      <w:pPr>
        <w:pStyle w:val="Akapitzlist"/>
        <w:numPr>
          <w:ilvl w:val="0"/>
          <w:numId w:val="26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206E96">
        <w:rPr>
          <w:rFonts w:ascii="Times New Roman" w:hAnsi="Times New Roman" w:cs="Times New Roman"/>
          <w:sz w:val="24"/>
          <w:szCs w:val="24"/>
        </w:rPr>
        <w:t>w sprawach o występki oraz o zbrodnie gdy ustawa tak stanowi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6BCC0E8A" w14:textId="5AFDEF94" w:rsidR="003E149C" w:rsidRPr="0042537F" w:rsidRDefault="003E149C" w:rsidP="00B16A8B">
      <w:pPr>
        <w:pStyle w:val="Akapitzlist"/>
        <w:numPr>
          <w:ilvl w:val="0"/>
          <w:numId w:val="26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we wszystkich sprawach, z wyjątkiem spraw przekazanych ustawą do właściwości innego sądu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0E56AF6F" w14:textId="0D7FF508" w:rsidR="003E149C" w:rsidRPr="0042537F" w:rsidRDefault="003E149C" w:rsidP="00B16A8B">
      <w:pPr>
        <w:pStyle w:val="Akapitzlist"/>
        <w:numPr>
          <w:ilvl w:val="0"/>
          <w:numId w:val="26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we wszystkich sprawach w których górna granica ustawowego zagrożenia </w:t>
      </w:r>
      <w:r w:rsidR="00B16A8B">
        <w:rPr>
          <w:rFonts w:ascii="Times New Roman" w:hAnsi="Times New Roman" w:cs="Times New Roman"/>
          <w:sz w:val="24"/>
          <w:szCs w:val="24"/>
        </w:rPr>
        <w:br/>
      </w:r>
      <w:r w:rsidRPr="0042537F">
        <w:rPr>
          <w:rFonts w:ascii="Times New Roman" w:hAnsi="Times New Roman" w:cs="Times New Roman"/>
          <w:sz w:val="24"/>
          <w:szCs w:val="24"/>
        </w:rPr>
        <w:t>nie przekracza lat 10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0F61FBB1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254CAE8" w14:textId="3CBE7976" w:rsidR="003E149C" w:rsidRPr="0042537F" w:rsidRDefault="003E149C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Który sąd jest właściwy w postępowaniu dotyczącym wykonania orzeczenia:</w:t>
      </w:r>
    </w:p>
    <w:p w14:paraId="29F8D8B6" w14:textId="65D23CF2" w:rsidR="003E149C" w:rsidRPr="00206E96" w:rsidRDefault="003E149C" w:rsidP="00B16A8B">
      <w:pPr>
        <w:pStyle w:val="Akapitzlist"/>
        <w:numPr>
          <w:ilvl w:val="0"/>
          <w:numId w:val="27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206E96">
        <w:rPr>
          <w:rFonts w:ascii="Times New Roman" w:hAnsi="Times New Roman" w:cs="Times New Roman"/>
          <w:sz w:val="24"/>
          <w:szCs w:val="24"/>
        </w:rPr>
        <w:t>sąd, który wydał orzeczenie w pierwszej instancji, chyba że ustawa stanowi inaczej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4A9E7AF5" w14:textId="4D78EEB3" w:rsidR="003E149C" w:rsidRPr="0042537F" w:rsidRDefault="003E149C" w:rsidP="00B16A8B">
      <w:pPr>
        <w:pStyle w:val="Akapitzlist"/>
        <w:numPr>
          <w:ilvl w:val="0"/>
          <w:numId w:val="27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tylko sąd penitencjarny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3CDFF5BA" w14:textId="336A1A40" w:rsidR="003E149C" w:rsidRPr="0042537F" w:rsidRDefault="003E149C" w:rsidP="00B16A8B">
      <w:pPr>
        <w:pStyle w:val="Akapitzlist"/>
        <w:numPr>
          <w:ilvl w:val="0"/>
          <w:numId w:val="27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sąd, który wydał orzeczenie w drugiej instancji, chyba że ustawa stanowi inaczej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7BA45A60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08F5CE9" w14:textId="77C9A5DE" w:rsidR="003E149C" w:rsidRPr="0042537F" w:rsidRDefault="002D1489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S</w:t>
      </w:r>
      <w:r w:rsidR="003E149C" w:rsidRPr="0042537F">
        <w:rPr>
          <w:rFonts w:ascii="Times New Roman" w:hAnsi="Times New Roman" w:cs="Times New Roman"/>
          <w:sz w:val="24"/>
          <w:szCs w:val="24"/>
        </w:rPr>
        <w:t>ądem penitencjarnym jest sąd:</w:t>
      </w:r>
    </w:p>
    <w:p w14:paraId="46EC5CFE" w14:textId="087DDF32" w:rsidR="003E149C" w:rsidRPr="00206E96" w:rsidRDefault="003E149C" w:rsidP="00B16A8B">
      <w:pPr>
        <w:pStyle w:val="Akapitzlist"/>
        <w:numPr>
          <w:ilvl w:val="0"/>
          <w:numId w:val="2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206E96">
        <w:rPr>
          <w:rFonts w:ascii="Times New Roman" w:hAnsi="Times New Roman" w:cs="Times New Roman"/>
          <w:sz w:val="24"/>
          <w:szCs w:val="24"/>
        </w:rPr>
        <w:t>rejonowy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74B849F9" w14:textId="4EF2110D" w:rsidR="003E149C" w:rsidRPr="0042537F" w:rsidRDefault="003E149C" w:rsidP="00B16A8B">
      <w:pPr>
        <w:pStyle w:val="Akapitzlist"/>
        <w:numPr>
          <w:ilvl w:val="0"/>
          <w:numId w:val="2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okręgowy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5CFABD28" w14:textId="76154A39" w:rsidR="003E149C" w:rsidRPr="0042537F" w:rsidRDefault="003E149C" w:rsidP="00B16A8B">
      <w:pPr>
        <w:pStyle w:val="Akapitzlist"/>
        <w:numPr>
          <w:ilvl w:val="0"/>
          <w:numId w:val="2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apelacyjny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119F5B24" w14:textId="77777777" w:rsidR="00094317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0C23F5A" w14:textId="77777777" w:rsidR="00CF6E2A" w:rsidRPr="0042537F" w:rsidRDefault="00CF6E2A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0A9D151" w14:textId="77777777" w:rsidR="003E149C" w:rsidRPr="0042537F" w:rsidRDefault="003E149C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Postępowanie wykonawcze wszczyna się bezzwłocznie gdy:</w:t>
      </w:r>
    </w:p>
    <w:p w14:paraId="6DCFFD98" w14:textId="29CD693D" w:rsidR="003E149C" w:rsidRPr="00206E96" w:rsidRDefault="003E149C" w:rsidP="00293BAB">
      <w:pPr>
        <w:pStyle w:val="Akapitzlist"/>
        <w:numPr>
          <w:ilvl w:val="0"/>
          <w:numId w:val="2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06E96">
        <w:rPr>
          <w:rFonts w:ascii="Times New Roman" w:hAnsi="Times New Roman" w:cs="Times New Roman"/>
          <w:sz w:val="24"/>
          <w:szCs w:val="24"/>
        </w:rPr>
        <w:t>orzeczenie stało się prawomocne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5F40A302" w14:textId="484B1ECE" w:rsidR="003E149C" w:rsidRPr="0042537F" w:rsidRDefault="003E149C" w:rsidP="00293BAB">
      <w:pPr>
        <w:pStyle w:val="Akapitzlist"/>
        <w:numPr>
          <w:ilvl w:val="0"/>
          <w:numId w:val="2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orzeczenie stało się wykonalne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4DBA680E" w14:textId="04E98FEB" w:rsidR="003E149C" w:rsidRPr="0042537F" w:rsidRDefault="003E149C" w:rsidP="00293BAB">
      <w:pPr>
        <w:pStyle w:val="Akapitzlist"/>
        <w:numPr>
          <w:ilvl w:val="0"/>
          <w:numId w:val="29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wraz z upływem terminu do wniesienia kasacji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037AEE47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6ECF96A" w14:textId="77777777" w:rsidR="003E149C" w:rsidRPr="0042537F" w:rsidRDefault="003E149C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Przygotowanie do popełnienia czynu zabronionego:</w:t>
      </w:r>
    </w:p>
    <w:p w14:paraId="2C2933D3" w14:textId="0F42DE00" w:rsidR="003E149C" w:rsidRPr="00206E96" w:rsidRDefault="003E149C" w:rsidP="00B16A8B">
      <w:pPr>
        <w:pStyle w:val="Akapitzlist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06E96">
        <w:rPr>
          <w:rFonts w:ascii="Times New Roman" w:hAnsi="Times New Roman" w:cs="Times New Roman"/>
          <w:sz w:val="24"/>
          <w:szCs w:val="24"/>
        </w:rPr>
        <w:t>jest karalne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43B5E7BD" w14:textId="134B5F40" w:rsidR="003E149C" w:rsidRPr="0042537F" w:rsidRDefault="003E149C" w:rsidP="00B16A8B">
      <w:pPr>
        <w:pStyle w:val="Akapitzlist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nie jest karalne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34881F71" w14:textId="4D91C509" w:rsidR="003E149C" w:rsidRPr="0042537F" w:rsidRDefault="003E149C" w:rsidP="00B16A8B">
      <w:pPr>
        <w:pStyle w:val="Akapitzlist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 xml:space="preserve">jest karalne tylko wtedy, gdy </w:t>
      </w:r>
      <w:hyperlink r:id="rId8" w:anchor="/search-hypertext/16798683_art(16)_1?pit=2024-11-21" w:history="1">
        <w:r w:rsidRPr="0042537F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ustawa</w:t>
        </w:r>
      </w:hyperlink>
      <w:r w:rsidRPr="0042537F">
        <w:rPr>
          <w:rFonts w:ascii="Times New Roman" w:hAnsi="Times New Roman" w:cs="Times New Roman"/>
          <w:sz w:val="24"/>
          <w:szCs w:val="24"/>
        </w:rPr>
        <w:t xml:space="preserve"> tak stanowi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772433D7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FB058C9" w14:textId="15564197" w:rsidR="003E149C" w:rsidRPr="0042537F" w:rsidRDefault="002D1489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C</w:t>
      </w:r>
      <w:r w:rsidR="003E149C" w:rsidRPr="0042537F">
        <w:rPr>
          <w:rFonts w:ascii="Times New Roman" w:hAnsi="Times New Roman" w:cs="Times New Roman"/>
          <w:sz w:val="24"/>
          <w:szCs w:val="24"/>
        </w:rPr>
        <w:t>zy w postępowaniu w sprawie o wykroczenie tymczasowe aresztowanie jako środek zapobiegawczy może być zastosowane:</w:t>
      </w:r>
    </w:p>
    <w:p w14:paraId="6B4AE697" w14:textId="6C40B93E" w:rsidR="003E149C" w:rsidRPr="00206E96" w:rsidRDefault="003E149C" w:rsidP="00B16A8B">
      <w:pPr>
        <w:pStyle w:val="Akapitzlist"/>
        <w:numPr>
          <w:ilvl w:val="0"/>
          <w:numId w:val="30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06E96">
        <w:rPr>
          <w:rFonts w:ascii="Times New Roman" w:hAnsi="Times New Roman" w:cs="Times New Roman"/>
          <w:sz w:val="24"/>
          <w:szCs w:val="24"/>
        </w:rPr>
        <w:t>tak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337D2B50" w14:textId="064FF881" w:rsidR="003E149C" w:rsidRPr="0042537F" w:rsidRDefault="003E149C" w:rsidP="00B16A8B">
      <w:pPr>
        <w:pStyle w:val="Akapitzlist"/>
        <w:numPr>
          <w:ilvl w:val="0"/>
          <w:numId w:val="30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nie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63F36AA9" w14:textId="44FD2549" w:rsidR="003E149C" w:rsidRPr="0042537F" w:rsidRDefault="003E149C" w:rsidP="00B16A8B">
      <w:pPr>
        <w:pStyle w:val="Akapitzlist"/>
        <w:numPr>
          <w:ilvl w:val="0"/>
          <w:numId w:val="30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tak, ale tylko w sprawach dotyczących wykroczeń zagrożonych karą aresztu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031149A4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B1E9EA5" w14:textId="6746B893" w:rsidR="003E149C" w:rsidRPr="0042537F" w:rsidRDefault="002D1489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K</w:t>
      </w:r>
      <w:r w:rsidR="003E149C" w:rsidRPr="0042537F">
        <w:rPr>
          <w:rFonts w:ascii="Times New Roman" w:hAnsi="Times New Roman" w:cs="Times New Roman"/>
          <w:sz w:val="24"/>
          <w:szCs w:val="24"/>
        </w:rPr>
        <w:t>ara aresztu wg kodeksu wykroczeń trwa najkrócej:</w:t>
      </w:r>
    </w:p>
    <w:p w14:paraId="10B902B3" w14:textId="3E8C32BE" w:rsidR="003E149C" w:rsidRPr="00206E96" w:rsidRDefault="003E149C" w:rsidP="00B16A8B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06E96">
        <w:rPr>
          <w:rFonts w:ascii="Times New Roman" w:hAnsi="Times New Roman" w:cs="Times New Roman"/>
          <w:sz w:val="24"/>
          <w:szCs w:val="24"/>
        </w:rPr>
        <w:t>5 dni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24A95017" w14:textId="238378F8" w:rsidR="003E149C" w:rsidRPr="0042537F" w:rsidRDefault="003E149C" w:rsidP="00B16A8B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7 dni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0E724BA4" w14:textId="05C482B0" w:rsidR="003E149C" w:rsidRPr="0042537F" w:rsidRDefault="003E149C" w:rsidP="00B16A8B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Miesiąc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20AF7CE1" w14:textId="77777777" w:rsidR="00094317" w:rsidRPr="0042537F" w:rsidRDefault="00094317" w:rsidP="00B16A8B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C34704C" w14:textId="77777777" w:rsidR="003E149C" w:rsidRPr="0042537F" w:rsidRDefault="003E149C" w:rsidP="00B16A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Wykroczenie można popełnić:</w:t>
      </w:r>
    </w:p>
    <w:p w14:paraId="72C4DBC3" w14:textId="5ED63D14" w:rsidR="003E149C" w:rsidRPr="00206E96" w:rsidRDefault="003E149C" w:rsidP="00B16A8B">
      <w:pPr>
        <w:pStyle w:val="Akapitzlist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06E96">
        <w:rPr>
          <w:rFonts w:ascii="Times New Roman" w:hAnsi="Times New Roman" w:cs="Times New Roman"/>
          <w:sz w:val="24"/>
          <w:szCs w:val="24"/>
        </w:rPr>
        <w:t>tylko umyślnie</w:t>
      </w:r>
      <w:r w:rsidR="002C2C96">
        <w:rPr>
          <w:rFonts w:ascii="Times New Roman" w:hAnsi="Times New Roman" w:cs="Times New Roman"/>
          <w:sz w:val="24"/>
          <w:szCs w:val="24"/>
        </w:rPr>
        <w:t>,</w:t>
      </w:r>
      <w:r w:rsidRPr="00206E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2FC4F9" w14:textId="5BF2095F" w:rsidR="003E149C" w:rsidRPr="0042537F" w:rsidRDefault="003E149C" w:rsidP="00B16A8B">
      <w:pPr>
        <w:pStyle w:val="Akapitzlist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umyślnie albo nieumyślnie</w:t>
      </w:r>
      <w:r w:rsidR="002C2C96">
        <w:rPr>
          <w:rFonts w:ascii="Times New Roman" w:hAnsi="Times New Roman" w:cs="Times New Roman"/>
          <w:sz w:val="24"/>
          <w:szCs w:val="24"/>
        </w:rPr>
        <w:t>,</w:t>
      </w:r>
    </w:p>
    <w:p w14:paraId="14A44520" w14:textId="6F5E6AEF" w:rsidR="003E149C" w:rsidRPr="0042537F" w:rsidRDefault="003E149C" w:rsidP="00B16A8B">
      <w:pPr>
        <w:pStyle w:val="Akapitzlist"/>
        <w:numPr>
          <w:ilvl w:val="0"/>
          <w:numId w:val="13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zarówno umyślnie jak i nieumyślnie chyba że ustawa przewiduje odpowiedzialność tylko za wykroczenie umyślne</w:t>
      </w:r>
      <w:r w:rsidR="002C2C96">
        <w:rPr>
          <w:rFonts w:ascii="Times New Roman" w:hAnsi="Times New Roman" w:cs="Times New Roman"/>
          <w:sz w:val="24"/>
          <w:szCs w:val="24"/>
        </w:rPr>
        <w:t>.</w:t>
      </w:r>
    </w:p>
    <w:p w14:paraId="3794D02C" w14:textId="77777777" w:rsidR="007127A0" w:rsidRPr="0042537F" w:rsidRDefault="007127A0" w:rsidP="00094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E0C77C" w14:textId="77777777" w:rsidR="00CB3622" w:rsidRPr="0042537F" w:rsidRDefault="00CB3622" w:rsidP="0009431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18DD49C" w14:textId="33839CD6" w:rsidR="0022031B" w:rsidRPr="0042537F" w:rsidRDefault="0022031B" w:rsidP="00094317">
      <w:pPr>
        <w:pStyle w:val="Akapitzlist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42537F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Tematy pracy pisemnej do wyboru przez kandydata</w:t>
      </w:r>
      <w:r w:rsidR="007F1FA8" w:rsidRPr="0042537F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:</w:t>
      </w:r>
    </w:p>
    <w:p w14:paraId="2276C7BB" w14:textId="77777777" w:rsidR="007F1FA8" w:rsidRPr="0042537F" w:rsidRDefault="007F1FA8" w:rsidP="00094317">
      <w:pPr>
        <w:pStyle w:val="Akapitzlist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EBA1B7B" w14:textId="7EE13AAC" w:rsidR="00552980" w:rsidRPr="0042537F" w:rsidRDefault="007F1FA8" w:rsidP="00094317">
      <w:pPr>
        <w:pStyle w:val="Akapitzlist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2537F">
        <w:rPr>
          <w:rFonts w:ascii="Times New Roman" w:eastAsia="Calibri" w:hAnsi="Times New Roman" w:cs="Times New Roman"/>
          <w:sz w:val="24"/>
          <w:szCs w:val="24"/>
          <w:u w:val="single"/>
        </w:rPr>
        <w:t>Prawo cywilne:</w:t>
      </w:r>
    </w:p>
    <w:p w14:paraId="16E913A5" w14:textId="5D2E3A9B" w:rsidR="00133432" w:rsidRPr="0042537F" w:rsidRDefault="00133432" w:rsidP="0009431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z w:val="24"/>
          <w:szCs w:val="24"/>
        </w:rPr>
        <w:t>„</w:t>
      </w:r>
      <w:r w:rsidR="007127A0" w:rsidRPr="0042537F">
        <w:rPr>
          <w:rFonts w:ascii="Times New Roman" w:hAnsi="Times New Roman" w:cs="Times New Roman"/>
          <w:sz w:val="24"/>
          <w:szCs w:val="24"/>
        </w:rPr>
        <w:t>Przedawnienie roszczeń majątkowych w prawie cywilnym.</w:t>
      </w:r>
      <w:r w:rsidRPr="0042537F">
        <w:rPr>
          <w:rFonts w:ascii="Times New Roman" w:hAnsi="Times New Roman" w:cs="Times New Roman"/>
          <w:sz w:val="24"/>
          <w:szCs w:val="24"/>
        </w:rPr>
        <w:t xml:space="preserve">”  </w:t>
      </w:r>
    </w:p>
    <w:p w14:paraId="2A37F771" w14:textId="77777777" w:rsidR="007F1FA8" w:rsidRPr="0042537F" w:rsidRDefault="007F1FA8" w:rsidP="0009431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0643A5B" w14:textId="018FA608" w:rsidR="007F1FA8" w:rsidRPr="0042537F" w:rsidRDefault="007F1FA8" w:rsidP="0009431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2537F">
        <w:rPr>
          <w:rFonts w:ascii="Times New Roman" w:hAnsi="Times New Roman" w:cs="Times New Roman"/>
          <w:sz w:val="24"/>
          <w:szCs w:val="24"/>
          <w:u w:val="single"/>
        </w:rPr>
        <w:t>Prawo karne:</w:t>
      </w:r>
    </w:p>
    <w:p w14:paraId="496F189D" w14:textId="175F0BD7" w:rsidR="00184DAD" w:rsidRPr="0042537F" w:rsidRDefault="00471F2B" w:rsidP="00094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537F">
        <w:rPr>
          <w:rFonts w:ascii="Times New Roman" w:hAnsi="Times New Roman" w:cs="Times New Roman"/>
          <w:spacing w:val="-4"/>
          <w:sz w:val="24"/>
          <w:szCs w:val="24"/>
        </w:rPr>
        <w:t>„</w:t>
      </w:r>
      <w:r w:rsidR="003E149C" w:rsidRPr="0042537F">
        <w:rPr>
          <w:rFonts w:ascii="Times New Roman" w:hAnsi="Times New Roman" w:cs="Times New Roman"/>
          <w:sz w:val="24"/>
          <w:szCs w:val="24"/>
        </w:rPr>
        <w:t>Przesłanki zastosowania tymczasowego aresztowania.</w:t>
      </w:r>
      <w:r w:rsidRPr="0042537F">
        <w:rPr>
          <w:rFonts w:ascii="Times New Roman" w:hAnsi="Times New Roman" w:cs="Times New Roman"/>
          <w:spacing w:val="-4"/>
          <w:sz w:val="24"/>
          <w:szCs w:val="24"/>
        </w:rPr>
        <w:t xml:space="preserve">” </w:t>
      </w:r>
    </w:p>
    <w:p w14:paraId="453D882A" w14:textId="77777777" w:rsidR="00184DAD" w:rsidRPr="0042537F" w:rsidRDefault="00184DAD" w:rsidP="0009431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A6EEC52" w14:textId="77777777" w:rsidR="00184DAD" w:rsidRPr="0042537F" w:rsidRDefault="00184DAD" w:rsidP="00094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CB7C4" w14:textId="77777777" w:rsidR="00184DAD" w:rsidRPr="0042537F" w:rsidRDefault="00184DAD" w:rsidP="00094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03E2E4" w14:textId="77777777" w:rsidR="00184DAD" w:rsidRPr="0042537F" w:rsidRDefault="00184DAD" w:rsidP="00094317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360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D0E8EED" w14:textId="77777777" w:rsidR="00184DAD" w:rsidRPr="0042537F" w:rsidRDefault="00184DAD" w:rsidP="00094317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360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184DAD" w:rsidRPr="0042537F" w:rsidSect="00CA08EB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57EE10" w14:textId="77777777" w:rsidR="00731A54" w:rsidRDefault="00731A54" w:rsidP="00AF6FCC">
      <w:pPr>
        <w:spacing w:after="0" w:line="240" w:lineRule="auto"/>
      </w:pPr>
      <w:r>
        <w:separator/>
      </w:r>
    </w:p>
  </w:endnote>
  <w:endnote w:type="continuationSeparator" w:id="0">
    <w:p w14:paraId="433C11C9" w14:textId="77777777" w:rsidR="00731A54" w:rsidRDefault="00731A54" w:rsidP="00AF6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51DC0D" w14:textId="77777777" w:rsidR="00731A54" w:rsidRDefault="00731A54" w:rsidP="00AF6FCC">
      <w:pPr>
        <w:spacing w:after="0" w:line="240" w:lineRule="auto"/>
      </w:pPr>
      <w:r>
        <w:separator/>
      </w:r>
    </w:p>
  </w:footnote>
  <w:footnote w:type="continuationSeparator" w:id="0">
    <w:p w14:paraId="7CE69932" w14:textId="77777777" w:rsidR="00731A54" w:rsidRDefault="00731A54" w:rsidP="00AF6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A4942"/>
    <w:multiLevelType w:val="hybridMultilevel"/>
    <w:tmpl w:val="3342BE42"/>
    <w:lvl w:ilvl="0" w:tplc="82CC65E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855D06"/>
    <w:multiLevelType w:val="multilevel"/>
    <w:tmpl w:val="DDEEB0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AD10A3C"/>
    <w:multiLevelType w:val="hybridMultilevel"/>
    <w:tmpl w:val="E8AA7548"/>
    <w:lvl w:ilvl="0" w:tplc="BC42C87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0C43C9"/>
    <w:multiLevelType w:val="hybridMultilevel"/>
    <w:tmpl w:val="9FCA85F0"/>
    <w:lvl w:ilvl="0" w:tplc="5F5001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0D0845"/>
    <w:multiLevelType w:val="hybridMultilevel"/>
    <w:tmpl w:val="F668AAA8"/>
    <w:lvl w:ilvl="0" w:tplc="265C1D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4E13F6"/>
    <w:multiLevelType w:val="hybridMultilevel"/>
    <w:tmpl w:val="995CEECC"/>
    <w:lvl w:ilvl="0" w:tplc="3FDE7E58">
      <w:start w:val="3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0B6304B"/>
    <w:multiLevelType w:val="hybridMultilevel"/>
    <w:tmpl w:val="B672A42A"/>
    <w:lvl w:ilvl="0" w:tplc="73B2CF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E05903"/>
    <w:multiLevelType w:val="hybridMultilevel"/>
    <w:tmpl w:val="94FE4FC8"/>
    <w:lvl w:ilvl="0" w:tplc="300494B4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C63D90"/>
    <w:multiLevelType w:val="hybridMultilevel"/>
    <w:tmpl w:val="C35ADD72"/>
    <w:lvl w:ilvl="0" w:tplc="22E87534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A6525D"/>
    <w:multiLevelType w:val="singleLevel"/>
    <w:tmpl w:val="11846C34"/>
    <w:lvl w:ilvl="0">
      <w:start w:val="1"/>
      <w:numFmt w:val="lowerLetter"/>
      <w:lvlText w:val="%1)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5356B96"/>
    <w:multiLevelType w:val="hybridMultilevel"/>
    <w:tmpl w:val="CBF407EA"/>
    <w:lvl w:ilvl="0" w:tplc="115C554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825DBF"/>
    <w:multiLevelType w:val="hybridMultilevel"/>
    <w:tmpl w:val="E500AC8E"/>
    <w:lvl w:ilvl="0" w:tplc="E71E30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AA5431"/>
    <w:multiLevelType w:val="hybridMultilevel"/>
    <w:tmpl w:val="400EE30A"/>
    <w:lvl w:ilvl="0" w:tplc="9D988064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1232C"/>
    <w:multiLevelType w:val="hybridMultilevel"/>
    <w:tmpl w:val="71F2D004"/>
    <w:lvl w:ilvl="0" w:tplc="C62E46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163773"/>
    <w:multiLevelType w:val="hybridMultilevel"/>
    <w:tmpl w:val="3CE0F124"/>
    <w:lvl w:ilvl="0" w:tplc="B1663E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034BE7"/>
    <w:multiLevelType w:val="hybridMultilevel"/>
    <w:tmpl w:val="6FB4DFF6"/>
    <w:lvl w:ilvl="0" w:tplc="4DF8B9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B91F9E"/>
    <w:multiLevelType w:val="hybridMultilevel"/>
    <w:tmpl w:val="745EADC6"/>
    <w:lvl w:ilvl="0" w:tplc="CB0048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C90EB9"/>
    <w:multiLevelType w:val="hybridMultilevel"/>
    <w:tmpl w:val="FDD8FC48"/>
    <w:lvl w:ilvl="0" w:tplc="19F63A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0A2FB0"/>
    <w:multiLevelType w:val="hybridMultilevel"/>
    <w:tmpl w:val="13E0CD68"/>
    <w:lvl w:ilvl="0" w:tplc="96025CB0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11107F7"/>
    <w:multiLevelType w:val="hybridMultilevel"/>
    <w:tmpl w:val="11BC95FC"/>
    <w:lvl w:ilvl="0" w:tplc="54303C6C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477638"/>
    <w:multiLevelType w:val="hybridMultilevel"/>
    <w:tmpl w:val="E9CE35AC"/>
    <w:lvl w:ilvl="0" w:tplc="634AA9B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CC81654"/>
    <w:multiLevelType w:val="hybridMultilevel"/>
    <w:tmpl w:val="94421BD0"/>
    <w:lvl w:ilvl="0" w:tplc="7C042690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A1722A"/>
    <w:multiLevelType w:val="hybridMultilevel"/>
    <w:tmpl w:val="BB9E4D4C"/>
    <w:lvl w:ilvl="0" w:tplc="B5F87784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AA1BAF"/>
    <w:multiLevelType w:val="hybridMultilevel"/>
    <w:tmpl w:val="ED24106E"/>
    <w:lvl w:ilvl="0" w:tplc="C72C663E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603D2C"/>
    <w:multiLevelType w:val="hybridMultilevel"/>
    <w:tmpl w:val="9186588A"/>
    <w:lvl w:ilvl="0" w:tplc="16E6BC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2F1318"/>
    <w:multiLevelType w:val="hybridMultilevel"/>
    <w:tmpl w:val="7D06F040"/>
    <w:lvl w:ilvl="0" w:tplc="312027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595244"/>
    <w:multiLevelType w:val="hybridMultilevel"/>
    <w:tmpl w:val="4D3ED768"/>
    <w:lvl w:ilvl="0" w:tplc="51B01ED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4116B0"/>
    <w:multiLevelType w:val="hybridMultilevel"/>
    <w:tmpl w:val="CE066B60"/>
    <w:lvl w:ilvl="0" w:tplc="F54ABD6E">
      <w:start w:val="3"/>
      <w:numFmt w:val="lowerLetter"/>
      <w:lvlText w:val="%1)"/>
      <w:lvlJc w:val="left"/>
      <w:pPr>
        <w:ind w:left="6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2" w:hanging="360"/>
      </w:pPr>
    </w:lvl>
    <w:lvl w:ilvl="2" w:tplc="0415001B" w:tentative="1">
      <w:start w:val="1"/>
      <w:numFmt w:val="lowerRoman"/>
      <w:lvlText w:val="%3."/>
      <w:lvlJc w:val="right"/>
      <w:pPr>
        <w:ind w:left="2112" w:hanging="180"/>
      </w:pPr>
    </w:lvl>
    <w:lvl w:ilvl="3" w:tplc="0415000F" w:tentative="1">
      <w:start w:val="1"/>
      <w:numFmt w:val="decimal"/>
      <w:lvlText w:val="%4."/>
      <w:lvlJc w:val="left"/>
      <w:pPr>
        <w:ind w:left="2832" w:hanging="360"/>
      </w:pPr>
    </w:lvl>
    <w:lvl w:ilvl="4" w:tplc="04150019" w:tentative="1">
      <w:start w:val="1"/>
      <w:numFmt w:val="lowerLetter"/>
      <w:lvlText w:val="%5."/>
      <w:lvlJc w:val="left"/>
      <w:pPr>
        <w:ind w:left="3552" w:hanging="360"/>
      </w:pPr>
    </w:lvl>
    <w:lvl w:ilvl="5" w:tplc="0415001B" w:tentative="1">
      <w:start w:val="1"/>
      <w:numFmt w:val="lowerRoman"/>
      <w:lvlText w:val="%6."/>
      <w:lvlJc w:val="right"/>
      <w:pPr>
        <w:ind w:left="4272" w:hanging="180"/>
      </w:pPr>
    </w:lvl>
    <w:lvl w:ilvl="6" w:tplc="0415000F" w:tentative="1">
      <w:start w:val="1"/>
      <w:numFmt w:val="decimal"/>
      <w:lvlText w:val="%7."/>
      <w:lvlJc w:val="left"/>
      <w:pPr>
        <w:ind w:left="4992" w:hanging="360"/>
      </w:pPr>
    </w:lvl>
    <w:lvl w:ilvl="7" w:tplc="04150019" w:tentative="1">
      <w:start w:val="1"/>
      <w:numFmt w:val="lowerLetter"/>
      <w:lvlText w:val="%8."/>
      <w:lvlJc w:val="left"/>
      <w:pPr>
        <w:ind w:left="5712" w:hanging="360"/>
      </w:pPr>
    </w:lvl>
    <w:lvl w:ilvl="8" w:tplc="0415001B" w:tentative="1">
      <w:start w:val="1"/>
      <w:numFmt w:val="lowerRoman"/>
      <w:lvlText w:val="%9."/>
      <w:lvlJc w:val="right"/>
      <w:pPr>
        <w:ind w:left="6432" w:hanging="180"/>
      </w:pPr>
    </w:lvl>
  </w:abstractNum>
  <w:num w:numId="1" w16cid:durableId="771586370">
    <w:abstractNumId w:val="1"/>
  </w:num>
  <w:num w:numId="2" w16cid:durableId="861473765">
    <w:abstractNumId w:val="17"/>
  </w:num>
  <w:num w:numId="3" w16cid:durableId="1788348311">
    <w:abstractNumId w:val="11"/>
  </w:num>
  <w:num w:numId="4" w16cid:durableId="1474061232">
    <w:abstractNumId w:val="4"/>
  </w:num>
  <w:num w:numId="5" w16cid:durableId="409425052">
    <w:abstractNumId w:val="25"/>
  </w:num>
  <w:num w:numId="6" w16cid:durableId="467548963">
    <w:abstractNumId w:val="15"/>
  </w:num>
  <w:num w:numId="7" w16cid:durableId="1237589723">
    <w:abstractNumId w:val="9"/>
    <w:lvlOverride w:ilvl="0">
      <w:startOverride w:val="1"/>
    </w:lvlOverride>
  </w:num>
  <w:num w:numId="8" w16cid:durableId="1127352487">
    <w:abstractNumId w:val="1"/>
  </w:num>
  <w:num w:numId="9" w16cid:durableId="977492398">
    <w:abstractNumId w:val="27"/>
  </w:num>
  <w:num w:numId="10" w16cid:durableId="679502220">
    <w:abstractNumId w:val="5"/>
  </w:num>
  <w:num w:numId="11" w16cid:durableId="584340523">
    <w:abstractNumId w:val="1"/>
  </w:num>
  <w:num w:numId="12" w16cid:durableId="16388802">
    <w:abstractNumId w:val="24"/>
  </w:num>
  <w:num w:numId="13" w16cid:durableId="1155025151">
    <w:abstractNumId w:val="2"/>
  </w:num>
  <w:num w:numId="14" w16cid:durableId="223300764">
    <w:abstractNumId w:val="3"/>
  </w:num>
  <w:num w:numId="15" w16cid:durableId="405611287">
    <w:abstractNumId w:val="16"/>
  </w:num>
  <w:num w:numId="16" w16cid:durableId="1340044914">
    <w:abstractNumId w:val="6"/>
  </w:num>
  <w:num w:numId="17" w16cid:durableId="905070088">
    <w:abstractNumId w:val="14"/>
  </w:num>
  <w:num w:numId="18" w16cid:durableId="433674341">
    <w:abstractNumId w:val="13"/>
  </w:num>
  <w:num w:numId="19" w16cid:durableId="2010213502">
    <w:abstractNumId w:val="21"/>
  </w:num>
  <w:num w:numId="20" w16cid:durableId="32464428">
    <w:abstractNumId w:val="0"/>
  </w:num>
  <w:num w:numId="21" w16cid:durableId="1923372523">
    <w:abstractNumId w:val="20"/>
  </w:num>
  <w:num w:numId="22" w16cid:durableId="1896577959">
    <w:abstractNumId w:val="22"/>
  </w:num>
  <w:num w:numId="23" w16cid:durableId="2058162024">
    <w:abstractNumId w:val="12"/>
  </w:num>
  <w:num w:numId="24" w16cid:durableId="747772202">
    <w:abstractNumId w:val="23"/>
  </w:num>
  <w:num w:numId="25" w16cid:durableId="1225795799">
    <w:abstractNumId w:val="10"/>
  </w:num>
  <w:num w:numId="26" w16cid:durableId="1841893131">
    <w:abstractNumId w:val="7"/>
  </w:num>
  <w:num w:numId="27" w16cid:durableId="1547374123">
    <w:abstractNumId w:val="18"/>
  </w:num>
  <w:num w:numId="28" w16cid:durableId="1582248993">
    <w:abstractNumId w:val="26"/>
  </w:num>
  <w:num w:numId="29" w16cid:durableId="1559392748">
    <w:abstractNumId w:val="8"/>
  </w:num>
  <w:num w:numId="30" w16cid:durableId="240256946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496"/>
    <w:rsid w:val="00004B7E"/>
    <w:rsid w:val="0003135B"/>
    <w:rsid w:val="00074862"/>
    <w:rsid w:val="00085DBC"/>
    <w:rsid w:val="00093718"/>
    <w:rsid w:val="00094317"/>
    <w:rsid w:val="000C3717"/>
    <w:rsid w:val="000F45DB"/>
    <w:rsid w:val="00133432"/>
    <w:rsid w:val="001531F9"/>
    <w:rsid w:val="0018460C"/>
    <w:rsid w:val="00184DAD"/>
    <w:rsid w:val="001F192D"/>
    <w:rsid w:val="00206E96"/>
    <w:rsid w:val="00211AEF"/>
    <w:rsid w:val="0022031B"/>
    <w:rsid w:val="002262DB"/>
    <w:rsid w:val="00227CCC"/>
    <w:rsid w:val="002378A5"/>
    <w:rsid w:val="00256879"/>
    <w:rsid w:val="002825E9"/>
    <w:rsid w:val="00293BAB"/>
    <w:rsid w:val="00297C18"/>
    <w:rsid w:val="002C2C96"/>
    <w:rsid w:val="002C57AE"/>
    <w:rsid w:val="002C7AE1"/>
    <w:rsid w:val="002D1489"/>
    <w:rsid w:val="002D209C"/>
    <w:rsid w:val="002D3B61"/>
    <w:rsid w:val="002D7656"/>
    <w:rsid w:val="00306A13"/>
    <w:rsid w:val="00330F26"/>
    <w:rsid w:val="00393A56"/>
    <w:rsid w:val="003A5E19"/>
    <w:rsid w:val="003D6B6D"/>
    <w:rsid w:val="003E149C"/>
    <w:rsid w:val="003F3CF4"/>
    <w:rsid w:val="003F7483"/>
    <w:rsid w:val="0042537F"/>
    <w:rsid w:val="00452B97"/>
    <w:rsid w:val="00471F2B"/>
    <w:rsid w:val="004970A7"/>
    <w:rsid w:val="004A3527"/>
    <w:rsid w:val="004D207D"/>
    <w:rsid w:val="00523429"/>
    <w:rsid w:val="00534DE9"/>
    <w:rsid w:val="00552980"/>
    <w:rsid w:val="0056229C"/>
    <w:rsid w:val="00562368"/>
    <w:rsid w:val="00571086"/>
    <w:rsid w:val="00575D29"/>
    <w:rsid w:val="005949BD"/>
    <w:rsid w:val="00613C50"/>
    <w:rsid w:val="00660FAA"/>
    <w:rsid w:val="006D6F51"/>
    <w:rsid w:val="0070703F"/>
    <w:rsid w:val="007127A0"/>
    <w:rsid w:val="00713607"/>
    <w:rsid w:val="007175D6"/>
    <w:rsid w:val="00731A54"/>
    <w:rsid w:val="007612A7"/>
    <w:rsid w:val="007D75E5"/>
    <w:rsid w:val="007F1FA8"/>
    <w:rsid w:val="007F4496"/>
    <w:rsid w:val="00806F23"/>
    <w:rsid w:val="008160D5"/>
    <w:rsid w:val="008233FE"/>
    <w:rsid w:val="008571BB"/>
    <w:rsid w:val="008854B3"/>
    <w:rsid w:val="0089661C"/>
    <w:rsid w:val="008C0AE4"/>
    <w:rsid w:val="008F5865"/>
    <w:rsid w:val="009113DA"/>
    <w:rsid w:val="009352C4"/>
    <w:rsid w:val="00990DAD"/>
    <w:rsid w:val="0099224C"/>
    <w:rsid w:val="009F3F08"/>
    <w:rsid w:val="009F40F7"/>
    <w:rsid w:val="00A10B3B"/>
    <w:rsid w:val="00A14333"/>
    <w:rsid w:val="00A407F9"/>
    <w:rsid w:val="00A608B5"/>
    <w:rsid w:val="00A81DEF"/>
    <w:rsid w:val="00A919A7"/>
    <w:rsid w:val="00AD0236"/>
    <w:rsid w:val="00AD21E5"/>
    <w:rsid w:val="00AE2DF7"/>
    <w:rsid w:val="00AF6FCC"/>
    <w:rsid w:val="00B02BD7"/>
    <w:rsid w:val="00B05CA5"/>
    <w:rsid w:val="00B13EDD"/>
    <w:rsid w:val="00B16A8B"/>
    <w:rsid w:val="00B263D5"/>
    <w:rsid w:val="00B33688"/>
    <w:rsid w:val="00B34975"/>
    <w:rsid w:val="00B74666"/>
    <w:rsid w:val="00BC2B73"/>
    <w:rsid w:val="00BE0F66"/>
    <w:rsid w:val="00BF7B07"/>
    <w:rsid w:val="00C451C8"/>
    <w:rsid w:val="00C77CE3"/>
    <w:rsid w:val="00CA08EB"/>
    <w:rsid w:val="00CB3622"/>
    <w:rsid w:val="00CB6EB3"/>
    <w:rsid w:val="00CC7614"/>
    <w:rsid w:val="00CF66E6"/>
    <w:rsid w:val="00CF6E2A"/>
    <w:rsid w:val="00D009C2"/>
    <w:rsid w:val="00D12996"/>
    <w:rsid w:val="00D22D31"/>
    <w:rsid w:val="00D3048B"/>
    <w:rsid w:val="00D32216"/>
    <w:rsid w:val="00D5396A"/>
    <w:rsid w:val="00D54225"/>
    <w:rsid w:val="00D75466"/>
    <w:rsid w:val="00D86811"/>
    <w:rsid w:val="00D962D3"/>
    <w:rsid w:val="00DA533C"/>
    <w:rsid w:val="00DA55B9"/>
    <w:rsid w:val="00DB115D"/>
    <w:rsid w:val="00DD15D2"/>
    <w:rsid w:val="00DF2433"/>
    <w:rsid w:val="00E63CF0"/>
    <w:rsid w:val="00E92F7A"/>
    <w:rsid w:val="00EA458E"/>
    <w:rsid w:val="00F136BB"/>
    <w:rsid w:val="00F13E2C"/>
    <w:rsid w:val="00F15D09"/>
    <w:rsid w:val="00F37BEC"/>
    <w:rsid w:val="00F40E9B"/>
    <w:rsid w:val="00F500F9"/>
    <w:rsid w:val="00F54744"/>
    <w:rsid w:val="00F54F3C"/>
    <w:rsid w:val="00FA7364"/>
    <w:rsid w:val="00FC3002"/>
    <w:rsid w:val="00FC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2C5D"/>
  <w15:chartTrackingRefBased/>
  <w15:docId w15:val="{EC729872-3A83-4A00-A23B-F6FE9DE9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96A"/>
  </w:style>
  <w:style w:type="paragraph" w:styleId="Nagwek2">
    <w:name w:val="heading 2"/>
    <w:basedOn w:val="Normalny"/>
    <w:link w:val="Nagwek2Znak"/>
    <w:uiPriority w:val="9"/>
    <w:qFormat/>
    <w:rsid w:val="005623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56236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6FC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6FC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6FCC"/>
    <w:rPr>
      <w:vertAlign w:val="superscript"/>
    </w:rPr>
  </w:style>
  <w:style w:type="paragraph" w:styleId="Akapitzlist">
    <w:name w:val="List Paragraph"/>
    <w:basedOn w:val="Normalny"/>
    <w:uiPriority w:val="34"/>
    <w:qFormat/>
    <w:rsid w:val="00D539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6236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5623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62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62368"/>
    <w:rPr>
      <w:b/>
      <w:bCs/>
    </w:rPr>
  </w:style>
  <w:style w:type="character" w:customStyle="1" w:styleId="anon-block">
    <w:name w:val="anon-block"/>
    <w:basedOn w:val="Domylnaczcionkaakapitu"/>
    <w:rsid w:val="00562368"/>
  </w:style>
  <w:style w:type="character" w:styleId="Hipercze">
    <w:name w:val="Hyperlink"/>
    <w:basedOn w:val="Domylnaczcionkaakapitu"/>
    <w:uiPriority w:val="99"/>
    <w:semiHidden/>
    <w:unhideWhenUsed/>
    <w:rsid w:val="0056236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562368"/>
    <w:rPr>
      <w:i/>
      <w:iCs/>
    </w:rPr>
  </w:style>
  <w:style w:type="character" w:customStyle="1" w:styleId="underline">
    <w:name w:val="underline"/>
    <w:basedOn w:val="Domylnaczcionkaakapitu"/>
    <w:rsid w:val="00562368"/>
  </w:style>
  <w:style w:type="paragraph" w:styleId="Tekstdymka">
    <w:name w:val="Balloon Text"/>
    <w:basedOn w:val="Normalny"/>
    <w:link w:val="TekstdymkaZnak"/>
    <w:uiPriority w:val="99"/>
    <w:semiHidden/>
    <w:unhideWhenUsed/>
    <w:rsid w:val="00B02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2BD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C2B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56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0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423D2-5453-4369-895A-29C6FDE24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1280</Words>
  <Characters>7683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Sieradzki</dc:creator>
  <cp:keywords/>
  <dc:description/>
  <cp:lastModifiedBy>Szurka Izabela</cp:lastModifiedBy>
  <cp:revision>45</cp:revision>
  <cp:lastPrinted>2024-11-28T13:33:00Z</cp:lastPrinted>
  <dcterms:created xsi:type="dcterms:W3CDTF">2023-10-12T10:09:00Z</dcterms:created>
  <dcterms:modified xsi:type="dcterms:W3CDTF">2024-11-28T13:35:00Z</dcterms:modified>
</cp:coreProperties>
</file>