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E76F3" w14:textId="6980D44A" w:rsidR="00953B7C" w:rsidRPr="00953B7C" w:rsidRDefault="00953B7C" w:rsidP="00953B7C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953B7C">
        <w:rPr>
          <w:rFonts w:ascii="Times New Roman" w:hAnsi="Times New Roman" w:cs="Times New Roman"/>
          <w:szCs w:val="24"/>
        </w:rPr>
        <w:t xml:space="preserve">Żagań, </w:t>
      </w:r>
      <w:r>
        <w:rPr>
          <w:rFonts w:ascii="Times New Roman" w:hAnsi="Times New Roman" w:cs="Times New Roman"/>
          <w:szCs w:val="24"/>
        </w:rPr>
        <w:t>17 października</w:t>
      </w:r>
      <w:r w:rsidRPr="00953B7C">
        <w:rPr>
          <w:rFonts w:ascii="Times New Roman" w:hAnsi="Times New Roman" w:cs="Times New Roman"/>
          <w:szCs w:val="24"/>
        </w:rPr>
        <w:t xml:space="preserve"> 2025 r.</w:t>
      </w:r>
    </w:p>
    <w:p w14:paraId="50864123" w14:textId="77777777" w:rsidR="00953B7C" w:rsidRPr="00953B7C" w:rsidRDefault="00953B7C" w:rsidP="00953B7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53B7C">
        <w:rPr>
          <w:rFonts w:ascii="Times New Roman" w:hAnsi="Times New Roman" w:cs="Times New Roman"/>
          <w:szCs w:val="24"/>
        </w:rPr>
        <w:t>Sąd Rejonowy w Żaganiu</w:t>
      </w:r>
    </w:p>
    <w:p w14:paraId="497DB51B" w14:textId="77777777" w:rsidR="00953B7C" w:rsidRPr="00953B7C" w:rsidRDefault="00953B7C" w:rsidP="00953B7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53B7C">
        <w:rPr>
          <w:rFonts w:ascii="Times New Roman" w:hAnsi="Times New Roman" w:cs="Times New Roman"/>
          <w:szCs w:val="24"/>
        </w:rPr>
        <w:t>ul. Szprotawska 3</w:t>
      </w:r>
    </w:p>
    <w:p w14:paraId="76999B08" w14:textId="77777777" w:rsidR="00953B7C" w:rsidRPr="00953B7C" w:rsidRDefault="00953B7C" w:rsidP="00953B7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53B7C">
        <w:rPr>
          <w:rFonts w:ascii="Times New Roman" w:hAnsi="Times New Roman" w:cs="Times New Roman"/>
          <w:szCs w:val="24"/>
        </w:rPr>
        <w:t>68-100 Żagań</w:t>
      </w:r>
    </w:p>
    <w:p w14:paraId="7DDD7405" w14:textId="77777777" w:rsidR="00953B7C" w:rsidRPr="00953B7C" w:rsidRDefault="00953B7C" w:rsidP="00953B7C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33B8D63C" w14:textId="77777777" w:rsidR="00953B7C" w:rsidRPr="00953B7C" w:rsidRDefault="00953B7C" w:rsidP="00953B7C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54FF7D5C" w14:textId="251B8A35" w:rsidR="00953B7C" w:rsidRPr="00953B7C" w:rsidRDefault="00953B7C" w:rsidP="00953B7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53B7C">
        <w:rPr>
          <w:rFonts w:ascii="Times New Roman" w:hAnsi="Times New Roman" w:cs="Times New Roman"/>
          <w:szCs w:val="24"/>
        </w:rPr>
        <w:t>P.1101.</w:t>
      </w:r>
      <w:r>
        <w:rPr>
          <w:rFonts w:ascii="Times New Roman" w:hAnsi="Times New Roman" w:cs="Times New Roman"/>
          <w:szCs w:val="24"/>
        </w:rPr>
        <w:t>5</w:t>
      </w:r>
      <w:r w:rsidRPr="00953B7C">
        <w:rPr>
          <w:rFonts w:ascii="Times New Roman" w:hAnsi="Times New Roman" w:cs="Times New Roman"/>
          <w:szCs w:val="24"/>
        </w:rPr>
        <w:t>.2025</w:t>
      </w:r>
    </w:p>
    <w:p w14:paraId="687909C9" w14:textId="77777777" w:rsidR="00953B7C" w:rsidRPr="00953B7C" w:rsidRDefault="00953B7C" w:rsidP="00953B7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06795C49" w14:textId="77777777" w:rsidR="00953B7C" w:rsidRPr="00953B7C" w:rsidRDefault="00953B7C" w:rsidP="00953B7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953B7C">
        <w:rPr>
          <w:rFonts w:ascii="Times New Roman" w:hAnsi="Times New Roman" w:cs="Times New Roman"/>
          <w:b/>
          <w:szCs w:val="24"/>
        </w:rPr>
        <w:t>Konkurs na stanowisko asystenta sędziego w Sądzie Rejonowym w Żaganiu</w:t>
      </w:r>
    </w:p>
    <w:p w14:paraId="78D5FE16" w14:textId="77777777" w:rsidR="00953B7C" w:rsidRPr="00953B7C" w:rsidRDefault="00953B7C" w:rsidP="00953B7C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44817A38" w14:textId="77777777" w:rsidR="00953B7C" w:rsidRPr="00953B7C" w:rsidRDefault="00953B7C" w:rsidP="00953B7C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363A834C" w14:textId="77777777" w:rsidR="00953B7C" w:rsidRPr="00953B7C" w:rsidRDefault="00953B7C" w:rsidP="00953B7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53B7C">
        <w:rPr>
          <w:rFonts w:ascii="Times New Roman" w:hAnsi="Times New Roman" w:cs="Times New Roman"/>
          <w:szCs w:val="24"/>
        </w:rPr>
        <w:t>Imię i Nazwisko…………………………………………………………………………………</w:t>
      </w:r>
    </w:p>
    <w:p w14:paraId="30927ED4" w14:textId="77777777" w:rsidR="00953B7C" w:rsidRPr="00953B7C" w:rsidRDefault="00953B7C" w:rsidP="00551952">
      <w:pPr>
        <w:spacing w:line="360" w:lineRule="auto"/>
        <w:ind w:left="720" w:hanging="360"/>
        <w:jc w:val="both"/>
        <w:rPr>
          <w:rFonts w:ascii="Times New Roman" w:hAnsi="Times New Roman" w:cs="Times New Roman"/>
        </w:rPr>
      </w:pPr>
    </w:p>
    <w:p w14:paraId="3097C69C" w14:textId="5C5D712E" w:rsidR="00D63A9F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interwenient uboczny może wejść na miejsce strony, do której przystąpił, za zgodą: </w:t>
      </w:r>
    </w:p>
    <w:p w14:paraId="49AB127B" w14:textId="77777777" w:rsidR="00D63A9F" w:rsidRPr="00551952" w:rsidRDefault="00D63A9F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a. strony, do której przystąpił, </w:t>
      </w:r>
    </w:p>
    <w:p w14:paraId="42F0E149" w14:textId="77777777" w:rsidR="00D63A9F" w:rsidRPr="00551952" w:rsidRDefault="00D63A9F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b. sądu, </w:t>
      </w:r>
    </w:p>
    <w:p w14:paraId="2DFF76E0" w14:textId="77777777" w:rsidR="00D63A9F" w:rsidRPr="0048447A" w:rsidRDefault="00D63A9F" w:rsidP="006A525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>c. obu stron</w:t>
      </w:r>
      <w:r w:rsidR="00F7289F" w:rsidRPr="0048447A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3C80428C" w14:textId="77777777" w:rsidR="005213F4" w:rsidRPr="00551952" w:rsidRDefault="005213F4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F85C02A" w14:textId="77777777" w:rsidR="00D63A9F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 </w:t>
      </w:r>
      <w:r w:rsidR="002E21F2" w:rsidRPr="00551952">
        <w:rPr>
          <w:rFonts w:ascii="Times New Roman" w:hAnsi="Times New Roman" w:cs="Times New Roman"/>
          <w:b/>
          <w:sz w:val="24"/>
          <w:szCs w:val="24"/>
        </w:rPr>
        <w:t>sąd może sprostować oczywistą omyłkę pisarską, zawartą w wyroku</w:t>
      </w:r>
      <w:r w:rsidRPr="00551952">
        <w:rPr>
          <w:rFonts w:ascii="Times New Roman" w:hAnsi="Times New Roman" w:cs="Times New Roman"/>
          <w:b/>
          <w:sz w:val="24"/>
          <w:szCs w:val="24"/>
        </w:rPr>
        <w:t>:</w:t>
      </w:r>
    </w:p>
    <w:p w14:paraId="6929D3C9" w14:textId="77777777" w:rsidR="00D63A9F" w:rsidRPr="0048447A" w:rsidRDefault="002E21F2" w:rsidP="006A525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 xml:space="preserve">z urzędu, </w:t>
      </w:r>
    </w:p>
    <w:p w14:paraId="04AEBFA2" w14:textId="77777777" w:rsidR="00D63A9F" w:rsidRPr="00551952" w:rsidRDefault="002E21F2" w:rsidP="006A525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wyłącznie na wniosek powoda</w:t>
      </w:r>
      <w:r w:rsidR="00D63A9F" w:rsidRPr="00551952">
        <w:rPr>
          <w:rFonts w:ascii="Times New Roman" w:hAnsi="Times New Roman" w:cs="Times New Roman"/>
          <w:sz w:val="24"/>
          <w:szCs w:val="24"/>
        </w:rPr>
        <w:t>,</w:t>
      </w:r>
    </w:p>
    <w:p w14:paraId="3EFA55C3" w14:textId="77777777" w:rsidR="006053C2" w:rsidRPr="00551952" w:rsidRDefault="002E21F2" w:rsidP="006A525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wyłącznie na wniosek pozwanego</w:t>
      </w:r>
      <w:r w:rsidR="001B747E" w:rsidRPr="00551952">
        <w:rPr>
          <w:rFonts w:ascii="Times New Roman" w:hAnsi="Times New Roman" w:cs="Times New Roman"/>
          <w:sz w:val="24"/>
          <w:szCs w:val="24"/>
        </w:rPr>
        <w:t>,</w:t>
      </w:r>
      <w:r w:rsidR="00D63A9F" w:rsidRPr="005519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B8DE40" w14:textId="77777777" w:rsidR="001B747E" w:rsidRPr="00551952" w:rsidRDefault="001B747E" w:rsidP="006A5255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3310DE" w14:textId="2A2AA5EC" w:rsidR="006053C2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</w:t>
      </w:r>
      <w:r w:rsidR="008543E1" w:rsidRPr="00551952">
        <w:rPr>
          <w:rFonts w:ascii="Times New Roman" w:hAnsi="Times New Roman" w:cs="Times New Roman"/>
          <w:b/>
          <w:sz w:val="24"/>
          <w:szCs w:val="24"/>
        </w:rPr>
        <w:t xml:space="preserve">sprawa o prawa majątkowe, w których wartość przedmiotu sporu przewyższa sto tysięcy złotych, oprócz spraw o alimenty, o naruszenie posiadania, o ustanowienie rozdzielności majątkowej między małżonkami oraz spraw rozpoznawanych w elektronicznym postępowaniu upominawczym </w:t>
      </w:r>
      <w:r w:rsidRPr="00551952">
        <w:rPr>
          <w:rFonts w:ascii="Times New Roman" w:hAnsi="Times New Roman" w:cs="Times New Roman"/>
          <w:b/>
          <w:sz w:val="24"/>
          <w:szCs w:val="24"/>
        </w:rPr>
        <w:t xml:space="preserve">należy do właściwości rzeczowej:  </w:t>
      </w:r>
    </w:p>
    <w:p w14:paraId="391B09C3" w14:textId="77777777" w:rsidR="006053C2" w:rsidRPr="0048447A" w:rsidRDefault="006053C2" w:rsidP="006A525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 xml:space="preserve">a. Sądu Okręgowego, </w:t>
      </w:r>
    </w:p>
    <w:p w14:paraId="5D525402" w14:textId="77777777" w:rsidR="006053C2" w:rsidRPr="00551952" w:rsidRDefault="006053C2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b. Sądu okręgowego albo Sądu Rejonowego, zależnie od </w:t>
      </w:r>
      <w:r w:rsidR="00031D20" w:rsidRPr="00551952">
        <w:rPr>
          <w:rFonts w:ascii="Times New Roman" w:hAnsi="Times New Roman" w:cs="Times New Roman"/>
          <w:sz w:val="24"/>
          <w:szCs w:val="24"/>
        </w:rPr>
        <w:t>miejsca zamieszkania powoda</w:t>
      </w:r>
      <w:r w:rsidRPr="0055195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A6DA638" w14:textId="77777777" w:rsidR="006053C2" w:rsidRPr="00551952" w:rsidRDefault="006053C2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c. Sądu Rejonowego,  </w:t>
      </w:r>
    </w:p>
    <w:p w14:paraId="1B8E95DA" w14:textId="77777777" w:rsidR="006053C2" w:rsidRPr="00551952" w:rsidRDefault="006053C2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8178810" w14:textId="77777777" w:rsidR="0060695C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>Zgodnie z kodeksem postępowania cywilnego w razie</w:t>
      </w:r>
      <w:r w:rsidR="00031D20" w:rsidRPr="00551952">
        <w:rPr>
          <w:rFonts w:ascii="Times New Roman" w:hAnsi="Times New Roman" w:cs="Times New Roman"/>
          <w:b/>
          <w:sz w:val="24"/>
          <w:szCs w:val="24"/>
        </w:rPr>
        <w:t>,</w:t>
      </w:r>
      <w:r w:rsidRPr="00551952">
        <w:rPr>
          <w:rFonts w:ascii="Times New Roman" w:hAnsi="Times New Roman" w:cs="Times New Roman"/>
          <w:b/>
          <w:sz w:val="24"/>
          <w:szCs w:val="24"/>
        </w:rPr>
        <w:t xml:space="preserve"> gdy wniosek o przywrócenie terminu jest niedopuszczalny, sąd:  </w:t>
      </w:r>
    </w:p>
    <w:p w14:paraId="49CBACAC" w14:textId="77777777" w:rsidR="00031D20" w:rsidRPr="0048447A" w:rsidRDefault="00031D20" w:rsidP="006A525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 xml:space="preserve">a. odrzuca ten wniosek, </w:t>
      </w:r>
    </w:p>
    <w:p w14:paraId="25AC1AAD" w14:textId="77777777" w:rsidR="00031D20" w:rsidRPr="00551952" w:rsidRDefault="00031D20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b. oddala ten wniosek, </w:t>
      </w:r>
    </w:p>
    <w:p w14:paraId="568830AB" w14:textId="77777777" w:rsidR="00031D20" w:rsidRPr="00551952" w:rsidRDefault="00031D20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c. zarządza jego zwrot,  </w:t>
      </w:r>
    </w:p>
    <w:p w14:paraId="41BFF773" w14:textId="77777777" w:rsidR="00031D20" w:rsidRPr="00551952" w:rsidRDefault="00031D20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C84BCC2" w14:textId="77777777" w:rsidR="000E34C4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 </w:t>
      </w:r>
      <w:r w:rsidR="000E34C4" w:rsidRPr="00551952">
        <w:rPr>
          <w:rFonts w:ascii="Times New Roman" w:hAnsi="Times New Roman" w:cs="Times New Roman"/>
          <w:b/>
          <w:sz w:val="24"/>
          <w:szCs w:val="24"/>
        </w:rPr>
        <w:t>wyrok zaoczny sąd uzasadnia, gdy:</w:t>
      </w:r>
    </w:p>
    <w:p w14:paraId="0B4A5158" w14:textId="50B5EE61" w:rsidR="000E34C4" w:rsidRPr="0048447A" w:rsidRDefault="00907772" w:rsidP="006A525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>powództwo zostało oddalone w całości lub części, a powód zażądał uzasadnienia w terminie tygodnia od dnia doręczenia mu wyroku,</w:t>
      </w:r>
    </w:p>
    <w:p w14:paraId="3D1F61FA" w14:textId="77777777" w:rsidR="000E34C4" w:rsidRPr="00551952" w:rsidRDefault="000E34C4" w:rsidP="006A525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w każdym przypadku złożenia wniosku o jego uzasadnienie przez powoda, </w:t>
      </w:r>
    </w:p>
    <w:p w14:paraId="77FE98D2" w14:textId="77777777" w:rsidR="000E34C4" w:rsidRPr="00551952" w:rsidRDefault="000E34C4" w:rsidP="006A525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w każdym przypadku złożenia wniosku o jego uzasadnienie przez pozwanego, </w:t>
      </w:r>
    </w:p>
    <w:p w14:paraId="7D39AACB" w14:textId="77777777" w:rsidR="000E34C4" w:rsidRPr="00551952" w:rsidRDefault="000E34C4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85A2D5A" w14:textId="77777777" w:rsidR="000E34C4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>Zgodnie z kodeksem postępowania cywilnego do czynności w postępowaniu spadkowym wyłącznie właściwy</w:t>
      </w:r>
      <w:r w:rsidR="000E34C4" w:rsidRPr="00551952">
        <w:rPr>
          <w:rFonts w:ascii="Times New Roman" w:hAnsi="Times New Roman" w:cs="Times New Roman"/>
          <w:b/>
          <w:sz w:val="24"/>
          <w:szCs w:val="24"/>
        </w:rPr>
        <w:t xml:space="preserve"> – co do zasady –</w:t>
      </w:r>
      <w:r w:rsidRPr="00551952">
        <w:rPr>
          <w:rFonts w:ascii="Times New Roman" w:hAnsi="Times New Roman" w:cs="Times New Roman"/>
          <w:b/>
          <w:sz w:val="24"/>
          <w:szCs w:val="24"/>
        </w:rPr>
        <w:t xml:space="preserve"> jest sąd: </w:t>
      </w:r>
    </w:p>
    <w:p w14:paraId="268A9610" w14:textId="77777777" w:rsidR="000E34C4" w:rsidRPr="00551952" w:rsidRDefault="000E34C4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a. miejsca zamieszkania wnioskodawcy,</w:t>
      </w:r>
    </w:p>
    <w:p w14:paraId="2DAB986A" w14:textId="77777777" w:rsidR="000E34C4" w:rsidRPr="0048447A" w:rsidRDefault="000E34C4" w:rsidP="006A525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>b. ostatniego miejsca zwykłego pobytu spadkodawcy,</w:t>
      </w:r>
    </w:p>
    <w:p w14:paraId="2B02E19E" w14:textId="77777777" w:rsidR="000E34C4" w:rsidRPr="00551952" w:rsidRDefault="000E34C4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c. miejsca położenia majątku spadkowego  </w:t>
      </w:r>
    </w:p>
    <w:p w14:paraId="28962C56" w14:textId="77777777" w:rsidR="000E34C4" w:rsidRPr="00551952" w:rsidRDefault="000E34C4" w:rsidP="006A5255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2FB317" w14:textId="77777777" w:rsidR="0060695C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Zgodnie z kodeksem cywilnym </w:t>
      </w:r>
      <w:r w:rsidR="00BD00F7" w:rsidRPr="00551952">
        <w:rPr>
          <w:rFonts w:ascii="Times New Roman" w:hAnsi="Times New Roman" w:cs="Times New Roman"/>
          <w:b/>
          <w:sz w:val="24"/>
          <w:szCs w:val="24"/>
        </w:rPr>
        <w:t>przedawnienie roszczeń związanych z prowadzeniem działalności gospodarczej następuje po upływie</w:t>
      </w:r>
      <w:r w:rsidRPr="00551952"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14:paraId="54F636A5" w14:textId="77777777" w:rsidR="000E34C4" w:rsidRPr="00551952" w:rsidRDefault="00BD00F7" w:rsidP="006A525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lat dziesięciu,</w:t>
      </w:r>
    </w:p>
    <w:p w14:paraId="049B481D" w14:textId="77777777" w:rsidR="00BD00F7" w:rsidRPr="0048447A" w:rsidRDefault="00F7289F" w:rsidP="006A525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>lat trzech</w:t>
      </w:r>
      <w:r w:rsidR="00BD00F7" w:rsidRPr="0048447A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542A30CA" w14:textId="77777777" w:rsidR="00BD00F7" w:rsidRPr="00551952" w:rsidRDefault="00BD00F7" w:rsidP="006A525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roszczenia, związane z działalnością gospodarczą, nie ulegają przedawnieniu,</w:t>
      </w:r>
    </w:p>
    <w:p w14:paraId="719E8E52" w14:textId="77777777" w:rsidR="00BD00F7" w:rsidRPr="00551952" w:rsidRDefault="00BD00F7" w:rsidP="006A5255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C6D0EE" w14:textId="77777777" w:rsidR="00BD00F7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Zgodnie z kodeksem cywilnym zobowiązanie jest solidarne, jeżeli wynika to: </w:t>
      </w:r>
    </w:p>
    <w:p w14:paraId="684A1F16" w14:textId="77777777" w:rsidR="00BD00F7" w:rsidRPr="00551952" w:rsidRDefault="00BD00F7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a. z czynności prawnej, </w:t>
      </w:r>
    </w:p>
    <w:p w14:paraId="7E978D18" w14:textId="77777777" w:rsidR="00BD00F7" w:rsidRPr="00551952" w:rsidRDefault="00BD00F7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b. z ustawy,</w:t>
      </w:r>
    </w:p>
    <w:p w14:paraId="170CC676" w14:textId="77777777" w:rsidR="00BD00F7" w:rsidRPr="0048447A" w:rsidRDefault="00BD00F7" w:rsidP="006A525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>c. z ustawy lub z czynności prawnej</w:t>
      </w:r>
      <w:r w:rsidR="00EC5705" w:rsidRPr="0048447A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60265057" w14:textId="77777777" w:rsidR="00BD00F7" w:rsidRPr="00551952" w:rsidRDefault="00BD00F7" w:rsidP="006A5255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E511A4" w14:textId="596D7466" w:rsidR="00411642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>Zgodnie z kodeksem c</w:t>
      </w:r>
      <w:r w:rsidR="00EC5705" w:rsidRPr="00551952">
        <w:rPr>
          <w:rFonts w:ascii="Times New Roman" w:hAnsi="Times New Roman" w:cs="Times New Roman"/>
          <w:b/>
          <w:sz w:val="24"/>
          <w:szCs w:val="24"/>
        </w:rPr>
        <w:t>ywilnym udział spadkowy małżonka</w:t>
      </w:r>
      <w:r w:rsidR="00BB217E" w:rsidRPr="00551952">
        <w:rPr>
          <w:rFonts w:ascii="Times New Roman" w:hAnsi="Times New Roman" w:cs="Times New Roman"/>
          <w:b/>
          <w:sz w:val="24"/>
          <w:szCs w:val="24"/>
        </w:rPr>
        <w:t xml:space="preserve"> spadkodawcy</w:t>
      </w:r>
      <w:r w:rsidR="00EC5705" w:rsidRPr="00551952">
        <w:rPr>
          <w:rFonts w:ascii="Times New Roman" w:hAnsi="Times New Roman" w:cs="Times New Roman"/>
          <w:b/>
          <w:sz w:val="24"/>
          <w:szCs w:val="24"/>
        </w:rPr>
        <w:t>, dziedziczącego z dziećmi spadkodawcy</w:t>
      </w:r>
      <w:r w:rsidR="00C57136" w:rsidRPr="00551952">
        <w:rPr>
          <w:rFonts w:ascii="Times New Roman" w:hAnsi="Times New Roman" w:cs="Times New Roman"/>
          <w:b/>
          <w:sz w:val="24"/>
          <w:szCs w:val="24"/>
        </w:rPr>
        <w:t>,</w:t>
      </w:r>
      <w:r w:rsidR="00EC5705" w:rsidRPr="00551952">
        <w:rPr>
          <w:rFonts w:ascii="Times New Roman" w:hAnsi="Times New Roman" w:cs="Times New Roman"/>
          <w:b/>
          <w:sz w:val="24"/>
          <w:szCs w:val="24"/>
        </w:rPr>
        <w:t xml:space="preserve"> nie może być mniejszy niż:</w:t>
      </w:r>
    </w:p>
    <w:p w14:paraId="46E299F8" w14:textId="77777777" w:rsidR="00411642" w:rsidRPr="0048447A" w:rsidRDefault="00411642" w:rsidP="006A525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>¼ całości spadku,</w:t>
      </w:r>
    </w:p>
    <w:p w14:paraId="7E398D51" w14:textId="77777777" w:rsidR="00411642" w:rsidRPr="00551952" w:rsidRDefault="00411642" w:rsidP="006A525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½ całości spadku,</w:t>
      </w:r>
    </w:p>
    <w:p w14:paraId="00EF4E8C" w14:textId="77777777" w:rsidR="00411642" w:rsidRPr="00551952" w:rsidRDefault="00411642" w:rsidP="006A525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kodeks cywilny nie przewiduje minimalnego udziału małżonka spadkodawcy w spadku, </w:t>
      </w:r>
    </w:p>
    <w:p w14:paraId="77A4F68C" w14:textId="77777777" w:rsidR="00411642" w:rsidRPr="00551952" w:rsidRDefault="00411642" w:rsidP="006A5255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E9340B7" w14:textId="77777777" w:rsidR="00411642" w:rsidRPr="00551952" w:rsidRDefault="00411642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Zgodnie z kodeksem cywilnym termin wypowiedzenia umowy najmu lokalu mieszkalnego, zawartej na czas nieoznaczony, gdy czynsz najmu jest płatny miesięcznie, wynosi:  </w:t>
      </w:r>
    </w:p>
    <w:p w14:paraId="4226620E" w14:textId="77777777" w:rsidR="00411642" w:rsidRPr="00551952" w:rsidRDefault="00411642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a. miesiąc,</w:t>
      </w:r>
    </w:p>
    <w:p w14:paraId="558C880E" w14:textId="77777777" w:rsidR="00411642" w:rsidRPr="0048447A" w:rsidRDefault="00411642" w:rsidP="006A525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>b. 3 miesiące,</w:t>
      </w:r>
    </w:p>
    <w:p w14:paraId="0B4C5A2E" w14:textId="77777777" w:rsidR="00411642" w:rsidRPr="00551952" w:rsidRDefault="00411642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c. 6 miesięcy</w:t>
      </w:r>
      <w:r w:rsidR="007C686F" w:rsidRPr="00551952">
        <w:rPr>
          <w:rFonts w:ascii="Times New Roman" w:hAnsi="Times New Roman" w:cs="Times New Roman"/>
          <w:sz w:val="24"/>
          <w:szCs w:val="24"/>
        </w:rPr>
        <w:t>,</w:t>
      </w:r>
      <w:r w:rsidRPr="0055195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2C4911" w14:textId="77777777" w:rsidR="00411642" w:rsidRPr="00551952" w:rsidRDefault="00411642" w:rsidP="006A5255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BC70D" w14:textId="77777777" w:rsidR="007C686F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Zgodnie z Kodeksem Cywilnym miejscem zamieszkania osoby fizycznej jest: </w:t>
      </w:r>
    </w:p>
    <w:p w14:paraId="22100834" w14:textId="77777777" w:rsidR="007C686F" w:rsidRPr="00551952" w:rsidRDefault="007C686F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a. miejscowość jej zameldowania,</w:t>
      </w:r>
    </w:p>
    <w:p w14:paraId="5C177B7F" w14:textId="77777777" w:rsidR="007C686F" w:rsidRPr="0048447A" w:rsidRDefault="007C686F" w:rsidP="006A525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>b. miejscowość, w której przebywa z zamiarem stałego pobytu,</w:t>
      </w:r>
    </w:p>
    <w:p w14:paraId="0BE9915B" w14:textId="77777777" w:rsidR="007C686F" w:rsidRPr="00551952" w:rsidRDefault="007C686F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c. miejscowość, w której zamieszkuje od co najmniej 6 miesięcy  </w:t>
      </w:r>
    </w:p>
    <w:p w14:paraId="1A79F7D9" w14:textId="77777777" w:rsidR="007C686F" w:rsidRPr="00551952" w:rsidRDefault="007C686F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426049E" w14:textId="77777777" w:rsidR="007C686F" w:rsidRPr="00551952" w:rsidRDefault="0060695C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>Zgodnie z kodeksem postępowania cywilnego</w:t>
      </w:r>
      <w:r w:rsidR="007C686F" w:rsidRPr="00551952">
        <w:rPr>
          <w:rFonts w:ascii="Times New Roman" w:hAnsi="Times New Roman" w:cs="Times New Roman"/>
          <w:b/>
          <w:sz w:val="24"/>
          <w:szCs w:val="24"/>
        </w:rPr>
        <w:t>,</w:t>
      </w:r>
      <w:r w:rsidRPr="00551952">
        <w:rPr>
          <w:rFonts w:ascii="Times New Roman" w:hAnsi="Times New Roman" w:cs="Times New Roman"/>
          <w:b/>
          <w:sz w:val="24"/>
          <w:szCs w:val="24"/>
        </w:rPr>
        <w:t xml:space="preserve"> wg zasad określających właściwość ogólną </w:t>
      </w:r>
      <w:r w:rsidR="007C686F" w:rsidRPr="00551952">
        <w:rPr>
          <w:rFonts w:ascii="Times New Roman" w:hAnsi="Times New Roman" w:cs="Times New Roman"/>
          <w:b/>
          <w:sz w:val="24"/>
          <w:szCs w:val="24"/>
        </w:rPr>
        <w:t>s</w:t>
      </w:r>
      <w:r w:rsidRPr="00551952">
        <w:rPr>
          <w:rFonts w:ascii="Times New Roman" w:hAnsi="Times New Roman" w:cs="Times New Roman"/>
          <w:b/>
          <w:sz w:val="24"/>
          <w:szCs w:val="24"/>
        </w:rPr>
        <w:t>ądu, powództwo wytacza się przed sąd pierwszej instancji, w którego okręgu ma miejsce zamieszkania:</w:t>
      </w:r>
    </w:p>
    <w:p w14:paraId="518BF17F" w14:textId="77777777" w:rsidR="007C686F" w:rsidRPr="00551952" w:rsidRDefault="007C686F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a. powód,</w:t>
      </w:r>
    </w:p>
    <w:p w14:paraId="00BC75A6" w14:textId="77777777" w:rsidR="007C686F" w:rsidRPr="00551952" w:rsidRDefault="007C686F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b. powód lub pozwany,</w:t>
      </w:r>
    </w:p>
    <w:p w14:paraId="58FA12FB" w14:textId="77777777" w:rsidR="00201ACA" w:rsidRPr="0048447A" w:rsidRDefault="007C686F" w:rsidP="006A525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>c. pozwany</w:t>
      </w:r>
    </w:p>
    <w:p w14:paraId="0CB71170" w14:textId="77777777" w:rsidR="00347B18" w:rsidRPr="00551952" w:rsidRDefault="00347B18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624A3FE" w14:textId="77777777" w:rsidR="00987E4D" w:rsidRPr="00551952" w:rsidRDefault="00987E4D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lastRenderedPageBreak/>
        <w:t>Jeżeli pismo posiadało braki formalne w związku z czym przewodniczący wezwał stronę do ich uzupełnienia, a strona uzupełniła je w terminie, pismo wywołuje skutki:</w:t>
      </w:r>
    </w:p>
    <w:p w14:paraId="26B42ADB" w14:textId="77777777" w:rsidR="00987E4D" w:rsidRPr="0048447A" w:rsidRDefault="00987E4D" w:rsidP="006A525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47A">
        <w:rPr>
          <w:rFonts w:ascii="Times New Roman" w:hAnsi="Times New Roman" w:cs="Times New Roman"/>
          <w:b/>
          <w:bCs/>
          <w:sz w:val="24"/>
          <w:szCs w:val="24"/>
        </w:rPr>
        <w:t>od chwili jego wniesienia,</w:t>
      </w:r>
    </w:p>
    <w:p w14:paraId="68DCD664" w14:textId="77777777" w:rsidR="00987E4D" w:rsidRPr="00551952" w:rsidRDefault="00987E4D" w:rsidP="006A525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od chwili uzupełnienia braków, </w:t>
      </w:r>
    </w:p>
    <w:p w14:paraId="7B19BB6D" w14:textId="77777777" w:rsidR="00987E4D" w:rsidRPr="00551952" w:rsidRDefault="00987E4D" w:rsidP="006A525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od chwili doręczenia stronie wezwania do uzupełnienia braków. </w:t>
      </w:r>
    </w:p>
    <w:p w14:paraId="25384387" w14:textId="77777777" w:rsidR="00347B18" w:rsidRPr="00551952" w:rsidRDefault="00347B18" w:rsidP="006A5255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A83607D" w14:textId="77777777" w:rsidR="00347B18" w:rsidRPr="00551952" w:rsidRDefault="00347B18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Sąd obligatoryjnie zawiesza postępowanie z urzędu: </w:t>
      </w:r>
    </w:p>
    <w:p w14:paraId="1D19A26F" w14:textId="77777777" w:rsidR="00347B18" w:rsidRPr="00551952" w:rsidRDefault="00347B18" w:rsidP="006A5255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jeżeli strona nie uiściła pomimo wezwania zaliczki na koszty opinii biegłego,</w:t>
      </w:r>
    </w:p>
    <w:p w14:paraId="7B793C16" w14:textId="77777777" w:rsidR="00347B18" w:rsidRPr="00CD4BE8" w:rsidRDefault="00347B18" w:rsidP="006A5255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4BE8">
        <w:rPr>
          <w:rFonts w:ascii="Times New Roman" w:hAnsi="Times New Roman" w:cs="Times New Roman"/>
          <w:b/>
          <w:bCs/>
          <w:sz w:val="24"/>
          <w:szCs w:val="24"/>
        </w:rPr>
        <w:t xml:space="preserve">w razie śmierci pozwanego, </w:t>
      </w:r>
    </w:p>
    <w:p w14:paraId="750307EF" w14:textId="77777777" w:rsidR="00987E4D" w:rsidRPr="00551952" w:rsidRDefault="00347B18" w:rsidP="006A5255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w razie niestawiennictwa obu stron na rozprawie, </w:t>
      </w:r>
    </w:p>
    <w:p w14:paraId="1054440D" w14:textId="77777777" w:rsidR="00347B18" w:rsidRPr="00551952" w:rsidRDefault="00347B18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BC373AD" w14:textId="77777777" w:rsidR="00282441" w:rsidRPr="00551952" w:rsidRDefault="00282441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wiążące dla sądu w postępowaniu cywilnym są: </w:t>
      </w:r>
    </w:p>
    <w:p w14:paraId="64397C3A" w14:textId="77777777" w:rsidR="00282441" w:rsidRPr="00CD4BE8" w:rsidRDefault="00282441" w:rsidP="006A525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4BE8">
        <w:rPr>
          <w:rFonts w:ascii="Times New Roman" w:hAnsi="Times New Roman" w:cs="Times New Roman"/>
          <w:b/>
          <w:bCs/>
          <w:sz w:val="24"/>
          <w:szCs w:val="24"/>
        </w:rPr>
        <w:t xml:space="preserve">a. ustalenia prawomocnego wyroku skazującego co do popełnienia przestępstwa,  </w:t>
      </w:r>
    </w:p>
    <w:p w14:paraId="0C5FA8BF" w14:textId="77777777" w:rsidR="00282441" w:rsidRPr="00551952" w:rsidRDefault="00282441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b. ustalenia poczynione przez biegłego sądowego w opinii,</w:t>
      </w:r>
    </w:p>
    <w:p w14:paraId="4CD95B89" w14:textId="77777777" w:rsidR="00282441" w:rsidRPr="00551952" w:rsidRDefault="00282441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c. prawomocne postanowienie prokuratury o umorzeniu śledztwa,</w:t>
      </w:r>
    </w:p>
    <w:p w14:paraId="499980CB" w14:textId="77777777" w:rsidR="00347B18" w:rsidRPr="00551952" w:rsidRDefault="00282441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45DECC" w14:textId="77777777" w:rsidR="00F027E1" w:rsidRPr="00551952" w:rsidRDefault="00282441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>Jeżeli powództwo wytacza się przeciwko kilku osobom, dla których według przepisów o właściwości ogólnej właściwe są różne sądy, wybór między tymi</w:t>
      </w:r>
      <w:r w:rsidR="00FC36CE" w:rsidRPr="00551952">
        <w:rPr>
          <w:rFonts w:ascii="Times New Roman" w:hAnsi="Times New Roman" w:cs="Times New Roman"/>
          <w:b/>
          <w:sz w:val="24"/>
          <w:szCs w:val="24"/>
        </w:rPr>
        <w:t xml:space="preserve"> sądami należy do:  </w:t>
      </w:r>
    </w:p>
    <w:p w14:paraId="20EEC669" w14:textId="508117A4" w:rsidR="00FC36CE" w:rsidRPr="00CD4BE8" w:rsidRDefault="00FC36CE" w:rsidP="006A525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4BE8">
        <w:rPr>
          <w:rFonts w:ascii="Times New Roman" w:hAnsi="Times New Roman" w:cs="Times New Roman"/>
          <w:b/>
          <w:bCs/>
          <w:sz w:val="24"/>
          <w:szCs w:val="24"/>
        </w:rPr>
        <w:t>a. powoda,</w:t>
      </w:r>
    </w:p>
    <w:p w14:paraId="033E7BBF" w14:textId="77777777" w:rsidR="00FC36CE" w:rsidRPr="00551952" w:rsidRDefault="00FC36CE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b.</w:t>
      </w:r>
      <w:r w:rsidR="00282441" w:rsidRPr="00551952">
        <w:rPr>
          <w:rFonts w:ascii="Times New Roman" w:hAnsi="Times New Roman" w:cs="Times New Roman"/>
          <w:sz w:val="24"/>
          <w:szCs w:val="24"/>
        </w:rPr>
        <w:t xml:space="preserve"> pozwanego; </w:t>
      </w:r>
    </w:p>
    <w:p w14:paraId="0F1DFA73" w14:textId="77777777" w:rsidR="00282441" w:rsidRPr="00551952" w:rsidRDefault="00FC36CE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c.</w:t>
      </w:r>
      <w:r w:rsidR="00282441" w:rsidRPr="00551952">
        <w:rPr>
          <w:rFonts w:ascii="Times New Roman" w:hAnsi="Times New Roman" w:cs="Times New Roman"/>
          <w:sz w:val="24"/>
          <w:szCs w:val="24"/>
        </w:rPr>
        <w:t xml:space="preserve"> sądu, do którego wniesiono pozew</w:t>
      </w:r>
      <w:r w:rsidRPr="00551952">
        <w:rPr>
          <w:rFonts w:ascii="Times New Roman" w:hAnsi="Times New Roman" w:cs="Times New Roman"/>
          <w:sz w:val="24"/>
          <w:szCs w:val="24"/>
        </w:rPr>
        <w:t xml:space="preserve">, </w:t>
      </w:r>
      <w:r w:rsidR="00282441" w:rsidRPr="0055195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C1DB9C4" w14:textId="77777777" w:rsidR="00282441" w:rsidRPr="00551952" w:rsidRDefault="00282441" w:rsidP="006A525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B6C5038" w14:textId="77777777" w:rsidR="00F85FD1" w:rsidRPr="00551952" w:rsidRDefault="00F85FD1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nie żąda się należnej opłaty od pisma, jeżeli: </w:t>
      </w:r>
    </w:p>
    <w:p w14:paraId="354E6124" w14:textId="77777777" w:rsidR="00F85FD1" w:rsidRPr="00551952" w:rsidRDefault="00F85FD1" w:rsidP="006A5255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już z jego treści wynika, że zawarte w nim żądanie podlega oddaleniu,</w:t>
      </w:r>
    </w:p>
    <w:p w14:paraId="1AF17207" w14:textId="77777777" w:rsidR="00F85FD1" w:rsidRPr="00551952" w:rsidRDefault="00F85FD1" w:rsidP="006A5255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zawarte w piśmie żądanie jest oczywiście bezzasadne,</w:t>
      </w:r>
    </w:p>
    <w:p w14:paraId="3BB0491D" w14:textId="77777777" w:rsidR="00F85FD1" w:rsidRPr="00551952" w:rsidRDefault="00F85FD1" w:rsidP="006A5255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już z jego treści wynika, że podlega ono odrzuceniu,</w:t>
      </w:r>
    </w:p>
    <w:p w14:paraId="74F1BDD1" w14:textId="77777777" w:rsidR="00F85FD1" w:rsidRPr="00551952" w:rsidRDefault="00F85FD1" w:rsidP="006A5255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90BE46C" w14:textId="77777777" w:rsidR="00282441" w:rsidRPr="00551952" w:rsidRDefault="00BB1ABD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>Zgodnie z Kodeksem cywilnym do spadku powołane są w pierwszej kolejności:</w:t>
      </w:r>
    </w:p>
    <w:p w14:paraId="5846F9D8" w14:textId="77777777" w:rsidR="00BB1ABD" w:rsidRPr="00551952" w:rsidRDefault="00BB1ABD" w:rsidP="006A525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małżonek spadkodawcy, </w:t>
      </w:r>
    </w:p>
    <w:p w14:paraId="35EBC1FD" w14:textId="77777777" w:rsidR="00BB1ABD" w:rsidRPr="00551952" w:rsidRDefault="00BB1ABD" w:rsidP="006A525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małżonek spadkodawcy i dzieci spadkodawcy,</w:t>
      </w:r>
    </w:p>
    <w:p w14:paraId="5A38A394" w14:textId="48715AF1" w:rsidR="00C96170" w:rsidRPr="00CD4BE8" w:rsidRDefault="00BB1ABD" w:rsidP="006A525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4BE8">
        <w:rPr>
          <w:rFonts w:ascii="Times New Roman" w:hAnsi="Times New Roman" w:cs="Times New Roman"/>
          <w:b/>
          <w:bCs/>
          <w:sz w:val="24"/>
          <w:szCs w:val="24"/>
        </w:rPr>
        <w:t xml:space="preserve">małżonek spadkodawcy i rodzeństwo spadkodawcy. </w:t>
      </w:r>
    </w:p>
    <w:p w14:paraId="3FBAB5C1" w14:textId="77777777" w:rsidR="00C96170" w:rsidRPr="00551952" w:rsidRDefault="00C96170" w:rsidP="006A5255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653CC89" w14:textId="5F8646D1" w:rsidR="00533BFF" w:rsidRPr="00551952" w:rsidRDefault="00533BFF" w:rsidP="006A525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Zbrodnią jest czyn zabroniony: </w:t>
      </w:r>
    </w:p>
    <w:p w14:paraId="0165EC3A" w14:textId="77777777" w:rsidR="00DD012D" w:rsidRPr="00CD4BE8" w:rsidRDefault="00533BFF" w:rsidP="006A5255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3380672"/>
      <w:r w:rsidRPr="00CD4BE8">
        <w:rPr>
          <w:rFonts w:ascii="Times New Roman" w:hAnsi="Times New Roman" w:cs="Times New Roman"/>
          <w:b/>
          <w:bCs/>
          <w:sz w:val="24"/>
          <w:szCs w:val="24"/>
        </w:rPr>
        <w:t>zagrożony karą pozbawienia wolności na czas nie krótszy od lat 3 albo karą surowszą</w:t>
      </w:r>
      <w:bookmarkEnd w:id="0"/>
      <w:r w:rsidRPr="00CD4BE8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75E181FE" w14:textId="77777777" w:rsidR="00DD012D" w:rsidRPr="00983262" w:rsidRDefault="00533BFF" w:rsidP="006A5255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262">
        <w:rPr>
          <w:rFonts w:ascii="Times New Roman" w:hAnsi="Times New Roman" w:cs="Times New Roman"/>
          <w:sz w:val="24"/>
          <w:szCs w:val="24"/>
        </w:rPr>
        <w:t>zagrożony karą pozbawienia wolności na czas nie krótszy od lat 5 albo karą surowszą;</w:t>
      </w:r>
    </w:p>
    <w:p w14:paraId="54491F50" w14:textId="3633A22E" w:rsidR="00533BFF" w:rsidRPr="00983262" w:rsidRDefault="00533BFF" w:rsidP="006A5255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262">
        <w:rPr>
          <w:rFonts w:ascii="Times New Roman" w:hAnsi="Times New Roman" w:cs="Times New Roman"/>
          <w:sz w:val="24"/>
          <w:szCs w:val="24"/>
        </w:rPr>
        <w:t>zagrożony karą pozbawienia wolności na czas nie krótszy od lat 2 albo karą surowszą.</w:t>
      </w:r>
    </w:p>
    <w:p w14:paraId="14433421" w14:textId="77777777" w:rsidR="00533BFF" w:rsidRPr="00551952" w:rsidRDefault="00533BFF" w:rsidP="006A52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339753" w14:textId="0370FB08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5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Sąd wymierza karę za usiłowanie w granicach:  </w:t>
      </w:r>
    </w:p>
    <w:p w14:paraId="634133FA" w14:textId="7EA943BE" w:rsidR="00533BFF" w:rsidRPr="00551952" w:rsidRDefault="00533BFF" w:rsidP="006A5255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od 1/3 dolnej granicy ustawowego zagrożenia do górnej granicy zagrożenia  przewidzianego dla danego przestępstwa, </w:t>
      </w:r>
    </w:p>
    <w:p w14:paraId="5773DC27" w14:textId="6FC57898" w:rsidR="00533BFF" w:rsidRPr="00551952" w:rsidRDefault="00533BFF" w:rsidP="006A5255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 xml:space="preserve">od dolnej granicy ustawowego  zagrożenia przewidzianego dla danego przestępstwa do 3/4 górnej granicy zagrożenia przewidzianego dla danego przestępstwa, </w:t>
      </w:r>
    </w:p>
    <w:p w14:paraId="12D1B84F" w14:textId="18D7CAAD" w:rsidR="00533BFF" w:rsidRPr="00CD4BE8" w:rsidRDefault="00533BFF" w:rsidP="006A5255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BE8">
        <w:rPr>
          <w:rFonts w:ascii="Times New Roman" w:hAnsi="Times New Roman" w:cs="Times New Roman"/>
          <w:b/>
          <w:sz w:val="24"/>
          <w:szCs w:val="24"/>
        </w:rPr>
        <w:t xml:space="preserve">zagrożenia przewidzianego dla danego przestępstwa; </w:t>
      </w:r>
    </w:p>
    <w:p w14:paraId="12987702" w14:textId="77777777" w:rsidR="00533BFF" w:rsidRPr="00551952" w:rsidRDefault="00533BFF" w:rsidP="006A525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1A4610" w14:textId="5AF9DCE5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 karami według kodeksu karnego są: </w:t>
      </w:r>
    </w:p>
    <w:p w14:paraId="50FED8CF" w14:textId="71DEF284" w:rsidR="00533BFF" w:rsidRPr="00551952" w:rsidRDefault="00533BFF" w:rsidP="006A525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grzywna, ograniczenie wolności i zakaz wstępu na imprezę masową</w:t>
      </w:r>
    </w:p>
    <w:p w14:paraId="5BD066EC" w14:textId="61661572" w:rsidR="00533BFF" w:rsidRPr="00551952" w:rsidRDefault="00533BFF" w:rsidP="006A525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t>areszt, degradacja i prace społeczne;</w:t>
      </w:r>
    </w:p>
    <w:p w14:paraId="650950E3" w14:textId="338ABC06" w:rsidR="00533BFF" w:rsidRPr="00CD4BE8" w:rsidRDefault="00533BFF" w:rsidP="006A5255">
      <w:pPr>
        <w:pStyle w:val="Akapitzlist"/>
        <w:numPr>
          <w:ilvl w:val="0"/>
          <w:numId w:val="18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D4BE8">
        <w:rPr>
          <w:rFonts w:ascii="Times New Roman" w:hAnsi="Times New Roman" w:cs="Times New Roman"/>
          <w:b/>
          <w:bCs/>
          <w:sz w:val="24"/>
          <w:szCs w:val="24"/>
        </w:rPr>
        <w:t>grzywna, ograniczenia wolności, pozbawienie wolności, dożywotnie pozbawienie</w:t>
      </w:r>
      <w:r w:rsidR="00551952" w:rsidRPr="00CD4B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D4BE8">
        <w:rPr>
          <w:rFonts w:ascii="Times New Roman" w:hAnsi="Times New Roman" w:cs="Times New Roman"/>
          <w:b/>
          <w:bCs/>
          <w:sz w:val="24"/>
          <w:szCs w:val="24"/>
        </w:rPr>
        <w:t xml:space="preserve">wolności </w:t>
      </w:r>
      <w:r w:rsidRPr="00CD4BE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br/>
      </w:r>
    </w:p>
    <w:p w14:paraId="3170F68C" w14:textId="1AB0CA51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>Jeżeli ustawa nie stanowi inaczej, kara ograniczenia wolności trwa:</w:t>
      </w:r>
    </w:p>
    <w:p w14:paraId="55AF29C8" w14:textId="1707D7F5" w:rsidR="00533BFF" w:rsidRPr="00CD4BE8" w:rsidRDefault="00533BFF" w:rsidP="006A5255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BE8">
        <w:rPr>
          <w:rFonts w:ascii="Times New Roman" w:hAnsi="Times New Roman" w:cs="Times New Roman"/>
          <w:b/>
          <w:sz w:val="24"/>
          <w:szCs w:val="24"/>
        </w:rPr>
        <w:t>najkrócej miesiąc, najdłużej 2 lata,</w:t>
      </w:r>
    </w:p>
    <w:p w14:paraId="3BE2BE17" w14:textId="52DD7D37" w:rsidR="00533BFF" w:rsidRPr="00551952" w:rsidRDefault="00533BFF" w:rsidP="006A5255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52">
        <w:rPr>
          <w:rFonts w:ascii="Times New Roman" w:hAnsi="Times New Roman" w:cs="Times New Roman"/>
          <w:bCs/>
          <w:sz w:val="24"/>
          <w:szCs w:val="24"/>
        </w:rPr>
        <w:t xml:space="preserve">najkrócej 15 dni, najdłużej 12 miesięcy, </w:t>
      </w:r>
    </w:p>
    <w:p w14:paraId="04A3496F" w14:textId="37830906" w:rsidR="00533BFF" w:rsidRPr="00551952" w:rsidRDefault="00533BFF" w:rsidP="006A5255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52">
        <w:rPr>
          <w:rFonts w:ascii="Times New Roman" w:hAnsi="Times New Roman" w:cs="Times New Roman"/>
          <w:bCs/>
          <w:sz w:val="24"/>
          <w:szCs w:val="24"/>
        </w:rPr>
        <w:t>najkrócej miesiąc, najdłużej 365 dni (za wyjątkiem roku przestępnego);</w:t>
      </w:r>
    </w:p>
    <w:p w14:paraId="0744C8F9" w14:textId="77777777" w:rsidR="00533BFF" w:rsidRPr="00551952" w:rsidRDefault="00533BFF" w:rsidP="006A525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DE9AEC" w14:textId="495B6318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>Środek zapobiegawczy w postaci tymczasowego aresztowania może zostać zastosowany  na mocy:</w:t>
      </w:r>
    </w:p>
    <w:p w14:paraId="1AEA3EDB" w14:textId="77777777" w:rsidR="00533BFF" w:rsidRPr="00983262" w:rsidRDefault="00533BFF" w:rsidP="006A5255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after="3132"/>
        <w:jc w:val="both"/>
        <w:rPr>
          <w:rFonts w:ascii="Times New Roman" w:hAnsi="Times New Roman" w:cs="Times New Roman"/>
          <w:sz w:val="24"/>
          <w:szCs w:val="24"/>
        </w:rPr>
      </w:pPr>
      <w:r w:rsidRPr="00983262">
        <w:rPr>
          <w:rFonts w:ascii="Times New Roman" w:hAnsi="Times New Roman" w:cs="Times New Roman"/>
          <w:sz w:val="24"/>
          <w:szCs w:val="24"/>
        </w:rPr>
        <w:t xml:space="preserve">postanowienia prokuratora, </w:t>
      </w:r>
    </w:p>
    <w:p w14:paraId="227673E9" w14:textId="77777777" w:rsidR="009E0985" w:rsidRPr="00983262" w:rsidRDefault="00533BFF" w:rsidP="006A5255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after="3132"/>
        <w:jc w:val="both"/>
        <w:rPr>
          <w:rFonts w:ascii="Times New Roman" w:hAnsi="Times New Roman" w:cs="Times New Roman"/>
          <w:sz w:val="24"/>
          <w:szCs w:val="24"/>
        </w:rPr>
      </w:pPr>
      <w:r w:rsidRPr="00983262">
        <w:rPr>
          <w:rFonts w:ascii="Times New Roman" w:hAnsi="Times New Roman" w:cs="Times New Roman"/>
          <w:sz w:val="24"/>
          <w:szCs w:val="24"/>
        </w:rPr>
        <w:t xml:space="preserve">postanowienia prokuratora lub sądu </w:t>
      </w:r>
    </w:p>
    <w:p w14:paraId="3B03F034" w14:textId="1F765B32" w:rsidR="009E48DE" w:rsidRPr="00F219BC" w:rsidRDefault="00533BFF" w:rsidP="006A5255">
      <w:pPr>
        <w:pStyle w:val="Akapitzlist"/>
        <w:widowControl w:val="0"/>
        <w:numPr>
          <w:ilvl w:val="0"/>
          <w:numId w:val="21"/>
        </w:numPr>
        <w:autoSpaceDE w:val="0"/>
        <w:autoSpaceDN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9BC">
        <w:rPr>
          <w:rFonts w:ascii="Times New Roman" w:hAnsi="Times New Roman" w:cs="Times New Roman"/>
          <w:b/>
          <w:bCs/>
          <w:sz w:val="24"/>
          <w:szCs w:val="24"/>
        </w:rPr>
        <w:t>postanowienia sądu;</w:t>
      </w:r>
    </w:p>
    <w:p w14:paraId="1A9546F0" w14:textId="77777777" w:rsidR="009E48DE" w:rsidRPr="00551952" w:rsidRDefault="009E48DE" w:rsidP="006A5255">
      <w:pPr>
        <w:pStyle w:val="Akapitzlist"/>
        <w:widowControl w:val="0"/>
        <w:autoSpaceDE w:val="0"/>
        <w:autoSpaceDN w:val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1DD53ED" w14:textId="77777777" w:rsidR="00E26A9B" w:rsidRPr="00551952" w:rsidRDefault="00533BFF" w:rsidP="006A5255">
      <w:pPr>
        <w:pStyle w:val="Akapitzlist"/>
        <w:widowControl w:val="0"/>
        <w:numPr>
          <w:ilvl w:val="0"/>
          <w:numId w:val="3"/>
        </w:numPr>
        <w:autoSpaceDE w:val="0"/>
        <w:autoSpaceDN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Środek karny w postaci zakazu prowadzenia pojazdów mechanicznych orzeka się w latach: </w:t>
      </w:r>
    </w:p>
    <w:p w14:paraId="653DC354" w14:textId="77777777" w:rsidR="00E26A9B" w:rsidRPr="00983262" w:rsidRDefault="00533BFF" w:rsidP="006A5255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983262">
        <w:rPr>
          <w:rFonts w:ascii="Times New Roman" w:hAnsi="Times New Roman" w:cs="Times New Roman"/>
          <w:sz w:val="24"/>
          <w:szCs w:val="24"/>
        </w:rPr>
        <w:t xml:space="preserve">od roku do 30 lat; </w:t>
      </w:r>
    </w:p>
    <w:p w14:paraId="2DD19488" w14:textId="77777777" w:rsidR="00E26A9B" w:rsidRPr="00F219BC" w:rsidRDefault="00533BFF" w:rsidP="006A5255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9BC">
        <w:rPr>
          <w:rFonts w:ascii="Times New Roman" w:hAnsi="Times New Roman" w:cs="Times New Roman"/>
          <w:b/>
          <w:bCs/>
          <w:sz w:val="24"/>
          <w:szCs w:val="24"/>
        </w:rPr>
        <w:t xml:space="preserve">od roku do 15 lat; </w:t>
      </w:r>
    </w:p>
    <w:p w14:paraId="47B0908B" w14:textId="00756AAD" w:rsidR="009E48DE" w:rsidRPr="00983262" w:rsidRDefault="00533BFF" w:rsidP="006A5255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983262">
        <w:rPr>
          <w:rFonts w:ascii="Times New Roman" w:hAnsi="Times New Roman" w:cs="Times New Roman"/>
          <w:sz w:val="24"/>
          <w:szCs w:val="24"/>
        </w:rPr>
        <w:t>od dwóch lat do 10 lat;</w:t>
      </w:r>
    </w:p>
    <w:p w14:paraId="338A241F" w14:textId="77777777" w:rsidR="009E48DE" w:rsidRPr="00551952" w:rsidRDefault="009E48DE" w:rsidP="006A5255">
      <w:pPr>
        <w:pStyle w:val="Akapitzlist"/>
        <w:widowControl w:val="0"/>
        <w:autoSpaceDE w:val="0"/>
        <w:autoSpaceDN w:val="0"/>
        <w:spacing w:after="100" w:afterAutospacing="1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EA6C12" w14:textId="77777777" w:rsidR="00E26A9B" w:rsidRPr="00551952" w:rsidRDefault="00533BFF" w:rsidP="006A5255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bCs/>
          <w:sz w:val="24"/>
          <w:szCs w:val="24"/>
        </w:rPr>
        <w:t xml:space="preserve">Warunkowe zawieszenie wykonania kary nie jest możliwe wobec: </w:t>
      </w:r>
    </w:p>
    <w:p w14:paraId="40C8003A" w14:textId="77777777" w:rsidR="00AA4BE8" w:rsidRPr="00983262" w:rsidRDefault="00533BFF" w:rsidP="006A5255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983262">
        <w:rPr>
          <w:rFonts w:ascii="Times New Roman" w:hAnsi="Times New Roman" w:cs="Times New Roman"/>
          <w:sz w:val="24"/>
          <w:szCs w:val="24"/>
        </w:rPr>
        <w:t xml:space="preserve">sprawcy występku o charakterze chuligańskim, </w:t>
      </w:r>
    </w:p>
    <w:p w14:paraId="77F5F54D" w14:textId="77777777" w:rsidR="00AA4BE8" w:rsidRPr="00F219BC" w:rsidRDefault="00533BFF" w:rsidP="006A5255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9BC">
        <w:rPr>
          <w:rFonts w:ascii="Times New Roman" w:hAnsi="Times New Roman" w:cs="Times New Roman"/>
          <w:b/>
          <w:bCs/>
          <w:sz w:val="24"/>
          <w:szCs w:val="24"/>
        </w:rPr>
        <w:t xml:space="preserve">sprawcy skazanego wcześniej na karę pozbawienia wolności, </w:t>
      </w:r>
    </w:p>
    <w:p w14:paraId="0ADFEA0C" w14:textId="2F4EADEB" w:rsidR="009E48DE" w:rsidRPr="00983262" w:rsidRDefault="009E48DE" w:rsidP="006A5255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983262">
        <w:rPr>
          <w:rFonts w:ascii="Times New Roman" w:hAnsi="Times New Roman" w:cs="Times New Roman"/>
          <w:sz w:val="24"/>
          <w:szCs w:val="24"/>
        </w:rPr>
        <w:t>s</w:t>
      </w:r>
      <w:r w:rsidR="00533BFF" w:rsidRPr="00983262">
        <w:rPr>
          <w:rFonts w:ascii="Times New Roman" w:hAnsi="Times New Roman" w:cs="Times New Roman"/>
          <w:sz w:val="24"/>
          <w:szCs w:val="24"/>
        </w:rPr>
        <w:t xml:space="preserve">prawcy przestępstwa z użyciem przemocy na szkodę osoby wspólnie zamieszkującej; </w:t>
      </w:r>
    </w:p>
    <w:p w14:paraId="2DE7C3C8" w14:textId="77777777" w:rsidR="009E48DE" w:rsidRPr="00551952" w:rsidRDefault="009E48DE" w:rsidP="006A5255">
      <w:pPr>
        <w:pStyle w:val="Akapitzlist"/>
        <w:widowControl w:val="0"/>
        <w:autoSpaceDE w:val="0"/>
        <w:autoSpaceDN w:val="0"/>
        <w:spacing w:after="100" w:afterAutospacing="1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E7E4CC" w14:textId="4CCBB136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sąd orzeka przepadek pojazdu mechanicznego prowadzonego przez sprawcę w ruchu lądowym</w:t>
      </w:r>
      <w:r w:rsidRPr="0055195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A413F0C" w14:textId="71883A42" w:rsidR="00533BFF" w:rsidRPr="00F219BC" w:rsidRDefault="00533BFF" w:rsidP="006A5255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9BC">
        <w:rPr>
          <w:rFonts w:ascii="Times New Roman" w:hAnsi="Times New Roman" w:cs="Times New Roman"/>
          <w:b/>
          <w:bCs/>
          <w:sz w:val="24"/>
          <w:szCs w:val="24"/>
        </w:rPr>
        <w:t xml:space="preserve">gdy, </w:t>
      </w:r>
      <w:r w:rsidRPr="00F219B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zawartość alkoholu w organizmie sprawcy przestępstwa z art. 178 a § 1 kk lub 178a § 4 kk była nie niższa niż 1,5 promila we krwi lub 0,75 mg/dm</w:t>
      </w:r>
      <w:r w:rsidRPr="00F219B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F219BC">
        <w:rPr>
          <w:rFonts w:ascii="Times New Roman" w:hAnsi="Times New Roman" w:cs="Times New Roman"/>
          <w:b/>
          <w:bCs/>
          <w:sz w:val="24"/>
          <w:szCs w:val="24"/>
        </w:rPr>
        <w:t xml:space="preserve"> w wydychanym powietrzu albo prowadziła do takiego stężenia.  </w:t>
      </w:r>
    </w:p>
    <w:p w14:paraId="341CA081" w14:textId="2A131FB0" w:rsidR="00533BFF" w:rsidRPr="00983262" w:rsidRDefault="00533BFF" w:rsidP="006A5255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262">
        <w:rPr>
          <w:rFonts w:ascii="Times New Roman" w:hAnsi="Times New Roman" w:cs="Times New Roman"/>
          <w:sz w:val="24"/>
          <w:szCs w:val="24"/>
        </w:rPr>
        <w:t xml:space="preserve">gdy, </w:t>
      </w:r>
      <w:r w:rsidRPr="009832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zawartość alkoholu w organizmie sprawcy przestępstwa z art. 178 a § 1 kk lub 178a § 4 kk była nie niższa niż 0,5 promila we krwi lub 0,25 mg/dm</w:t>
      </w:r>
      <w:r w:rsidRPr="009832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83262">
        <w:rPr>
          <w:rFonts w:ascii="Times New Roman" w:hAnsi="Times New Roman" w:cs="Times New Roman"/>
          <w:sz w:val="24"/>
          <w:szCs w:val="24"/>
        </w:rPr>
        <w:t xml:space="preserve"> w wydychanym powietrzu albo prowadziła do takiego stężenia. </w:t>
      </w:r>
    </w:p>
    <w:p w14:paraId="49463321" w14:textId="28903669" w:rsidR="00533BFF" w:rsidRPr="00551952" w:rsidRDefault="00533BFF" w:rsidP="006A5255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1952">
        <w:rPr>
          <w:rFonts w:ascii="Times New Roman" w:hAnsi="Times New Roman" w:cs="Times New Roman"/>
          <w:sz w:val="24"/>
          <w:szCs w:val="24"/>
        </w:rPr>
        <w:lastRenderedPageBreak/>
        <w:t xml:space="preserve">gdy, </w:t>
      </w:r>
      <w:r w:rsidRPr="005519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zawartość alkoholu w organizmie sprawcy przestępstwa z art. 178 a § 1 kk lub 178a § 4 kk była nie niższa niż 3 promile we krwi lub 1,50 mg/dm</w:t>
      </w:r>
      <w:r w:rsidRPr="0055195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51952">
        <w:rPr>
          <w:rFonts w:ascii="Times New Roman" w:hAnsi="Times New Roman" w:cs="Times New Roman"/>
          <w:sz w:val="24"/>
          <w:szCs w:val="24"/>
        </w:rPr>
        <w:t xml:space="preserve"> w wydychanym powietrzu albo prowadziła do takiego stężenia. </w:t>
      </w:r>
    </w:p>
    <w:p w14:paraId="3F842B24" w14:textId="77777777" w:rsidR="009E48DE" w:rsidRPr="00551952" w:rsidRDefault="009E48DE" w:rsidP="006A52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B21A7F" w14:textId="454CE95D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52">
        <w:rPr>
          <w:rFonts w:ascii="Times New Roman" w:hAnsi="Times New Roman" w:cs="Times New Roman"/>
          <w:b/>
          <w:bCs/>
          <w:sz w:val="24"/>
          <w:szCs w:val="24"/>
        </w:rPr>
        <w:t xml:space="preserve">Sąd może odroczyć wydanie wyroku na czas: </w:t>
      </w:r>
    </w:p>
    <w:p w14:paraId="35851246" w14:textId="77777777" w:rsidR="00FA24D7" w:rsidRPr="00433216" w:rsidRDefault="00533BFF" w:rsidP="006A5255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 xml:space="preserve">nie przekraczający 7 dni, </w:t>
      </w:r>
    </w:p>
    <w:p w14:paraId="58C046D1" w14:textId="77777777" w:rsidR="00FA24D7" w:rsidRPr="00F219BC" w:rsidRDefault="00533BFF" w:rsidP="006A5255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9BC">
        <w:rPr>
          <w:rFonts w:ascii="Times New Roman" w:hAnsi="Times New Roman" w:cs="Times New Roman"/>
          <w:b/>
          <w:bCs/>
          <w:sz w:val="24"/>
          <w:szCs w:val="24"/>
        </w:rPr>
        <w:t xml:space="preserve">nie przekraczający 14 dni, </w:t>
      </w:r>
    </w:p>
    <w:p w14:paraId="5952BEFB" w14:textId="6C489A55" w:rsidR="00533BFF" w:rsidRPr="00433216" w:rsidRDefault="00533BFF" w:rsidP="006A5255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 xml:space="preserve">nie przekraczający 30 dni; </w:t>
      </w:r>
    </w:p>
    <w:p w14:paraId="3855A305" w14:textId="77777777" w:rsidR="009E48DE" w:rsidRPr="00551952" w:rsidRDefault="009E48DE" w:rsidP="006A52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B6ADE5" w14:textId="0287CCD9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52">
        <w:rPr>
          <w:rFonts w:ascii="Times New Roman" w:hAnsi="Times New Roman" w:cs="Times New Roman"/>
          <w:b/>
          <w:bCs/>
          <w:sz w:val="24"/>
          <w:szCs w:val="24"/>
        </w:rPr>
        <w:t xml:space="preserve">Wydanie wyroku nakazowego jest niedopuszczalne:  </w:t>
      </w:r>
      <w:bookmarkStart w:id="1" w:name="_Hlk201682799"/>
    </w:p>
    <w:p w14:paraId="5FEC6A8F" w14:textId="77777777" w:rsidR="00FA24D7" w:rsidRPr="00433216" w:rsidRDefault="00533BFF" w:rsidP="006A5255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>w sprawach w których postępowania przygotowawcze zakończono w formie śledztwa;</w:t>
      </w:r>
    </w:p>
    <w:p w14:paraId="0D8909E1" w14:textId="77777777" w:rsidR="00FA24D7" w:rsidRPr="00F219BC" w:rsidRDefault="00533BFF" w:rsidP="006A5255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9BC">
        <w:rPr>
          <w:rFonts w:ascii="Times New Roman" w:hAnsi="Times New Roman" w:cs="Times New Roman"/>
          <w:b/>
          <w:bCs/>
          <w:sz w:val="24"/>
          <w:szCs w:val="24"/>
        </w:rPr>
        <w:t xml:space="preserve">w sprawie z oskarżenia prywatnego, </w:t>
      </w:r>
    </w:p>
    <w:p w14:paraId="62DB21D9" w14:textId="2F7907F7" w:rsidR="00533BFF" w:rsidRPr="00433216" w:rsidRDefault="00533BFF" w:rsidP="006A5255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 xml:space="preserve">wobec sprawcy młodocianego; </w:t>
      </w:r>
      <w:bookmarkEnd w:id="1"/>
    </w:p>
    <w:p w14:paraId="51335563" w14:textId="77777777" w:rsidR="009E48DE" w:rsidRPr="00551952" w:rsidRDefault="009E48DE" w:rsidP="006A52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3B2AE4" w14:textId="54BC476B" w:rsidR="00533BFF" w:rsidRPr="00551952" w:rsidRDefault="00F219BC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533BFF" w:rsidRPr="00551952">
        <w:rPr>
          <w:rFonts w:ascii="Times New Roman" w:hAnsi="Times New Roman" w:cs="Times New Roman"/>
          <w:b/>
          <w:bCs/>
          <w:sz w:val="24"/>
          <w:szCs w:val="24"/>
        </w:rPr>
        <w:t>arami według kodeksu wykroczeń są;</w:t>
      </w:r>
    </w:p>
    <w:p w14:paraId="38E943F8" w14:textId="7AB6052D" w:rsidR="00533BFF" w:rsidRPr="00433216" w:rsidRDefault="00533BFF" w:rsidP="006A5255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pozbawienie wolności, areszt, nagana</w:t>
      </w:r>
    </w:p>
    <w:p w14:paraId="67E16472" w14:textId="76094BBB" w:rsidR="00533BFF" w:rsidRPr="00F92FFB" w:rsidRDefault="00533BFF" w:rsidP="006A5255">
      <w:pPr>
        <w:pStyle w:val="Akapitzlist"/>
        <w:numPr>
          <w:ilvl w:val="0"/>
          <w:numId w:val="29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F92F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areszt, ograniczenie wolności, grzywna, nagana</w:t>
      </w:r>
    </w:p>
    <w:p w14:paraId="7E26EDA3" w14:textId="2739B82E" w:rsidR="00533BFF" w:rsidRPr="00433216" w:rsidRDefault="00533BFF" w:rsidP="006A5255">
      <w:pPr>
        <w:pStyle w:val="Akapitzlist"/>
        <w:numPr>
          <w:ilvl w:val="0"/>
          <w:numId w:val="29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3321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areszt, ograniczenie wolności, grzywna, upomnienie </w:t>
      </w:r>
    </w:p>
    <w:p w14:paraId="36778405" w14:textId="77777777" w:rsidR="00533BFF" w:rsidRPr="00551952" w:rsidRDefault="00533BFF" w:rsidP="006A52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108CC2" w14:textId="1F2088C7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52">
        <w:rPr>
          <w:rFonts w:ascii="Times New Roman" w:hAnsi="Times New Roman" w:cs="Times New Roman"/>
          <w:b/>
          <w:bCs/>
          <w:sz w:val="24"/>
          <w:szCs w:val="24"/>
        </w:rPr>
        <w:t xml:space="preserve">W przypadku niestawiennictwa oskarżyciela prywatnego i jego pełnomocnika na posiedzenie pojednawcze bez usprawiedliwionej przyczyny Sąd: </w:t>
      </w:r>
    </w:p>
    <w:p w14:paraId="1A73D718" w14:textId="6EA6FB70" w:rsidR="00533BFF" w:rsidRPr="00433216" w:rsidRDefault="00533BFF" w:rsidP="006A5255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 xml:space="preserve">odracza posiedzenie i wzywa do usprawiedliwienia nieobecności,  </w:t>
      </w:r>
    </w:p>
    <w:p w14:paraId="3CE43B66" w14:textId="77777777" w:rsidR="00FC414B" w:rsidRPr="00433216" w:rsidRDefault="00533BFF" w:rsidP="006A5255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 xml:space="preserve">prowadzi posiedzenie pod nieobecność w/w osób, </w:t>
      </w:r>
    </w:p>
    <w:p w14:paraId="124F544D" w14:textId="66B4B081" w:rsidR="00533BFF" w:rsidRPr="00F92FFB" w:rsidRDefault="00533BFF" w:rsidP="006A5255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FFB">
        <w:rPr>
          <w:rFonts w:ascii="Times New Roman" w:hAnsi="Times New Roman" w:cs="Times New Roman"/>
          <w:b/>
          <w:bCs/>
          <w:sz w:val="24"/>
          <w:szCs w:val="24"/>
        </w:rPr>
        <w:t xml:space="preserve">umarza postępowanie; </w:t>
      </w:r>
    </w:p>
    <w:p w14:paraId="0861C08E" w14:textId="77777777" w:rsidR="00533BFF" w:rsidRPr="00551952" w:rsidRDefault="00533BFF" w:rsidP="006A52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E7607A" w14:textId="1A0E020E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W postępowaniu karnym wykonawczym fakultatywne odroczenie wykonania kary pozbawienia wolności :  </w:t>
      </w:r>
    </w:p>
    <w:p w14:paraId="26197778" w14:textId="77777777" w:rsidR="00FC414B" w:rsidRPr="00433216" w:rsidRDefault="00533BFF" w:rsidP="006A5255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 xml:space="preserve">może nastąpić na okres do lat 2; </w:t>
      </w:r>
    </w:p>
    <w:p w14:paraId="3E78B653" w14:textId="77777777" w:rsidR="00FC414B" w:rsidRPr="00433216" w:rsidRDefault="00533BFF" w:rsidP="006A5255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>może nastąpić na okres do 6 miesięcy;</w:t>
      </w:r>
    </w:p>
    <w:p w14:paraId="344B5D98" w14:textId="60B0FF8A" w:rsidR="00533BFF" w:rsidRPr="00F92FFB" w:rsidRDefault="00533BFF" w:rsidP="006A5255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FFB">
        <w:rPr>
          <w:rFonts w:ascii="Times New Roman" w:hAnsi="Times New Roman" w:cs="Times New Roman"/>
          <w:b/>
          <w:bCs/>
          <w:sz w:val="24"/>
          <w:szCs w:val="24"/>
        </w:rPr>
        <w:t>może nastąpić na okres 1 roku;</w:t>
      </w:r>
    </w:p>
    <w:p w14:paraId="0148285A" w14:textId="77777777" w:rsidR="009E48DE" w:rsidRPr="00551952" w:rsidRDefault="009E48DE" w:rsidP="006A52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6B6DC3" w14:textId="4D6BF22D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Oskarżony może mieć jednocześnie: </w:t>
      </w:r>
    </w:p>
    <w:p w14:paraId="385EB02D" w14:textId="6BBF9C34" w:rsidR="00533BFF" w:rsidRPr="00433216" w:rsidRDefault="00533BFF" w:rsidP="006A5255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 xml:space="preserve">nie więcej niż dwóch obrońców; </w:t>
      </w:r>
    </w:p>
    <w:p w14:paraId="23997C20" w14:textId="0BEAFBA6" w:rsidR="00533BFF" w:rsidRPr="00433216" w:rsidRDefault="00533BFF" w:rsidP="006A5255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>nie więcej niż dwóch obrońców, w tym jednego obrońcę z urzędu;</w:t>
      </w:r>
    </w:p>
    <w:p w14:paraId="523B9FEE" w14:textId="5D46E192" w:rsidR="00533BFF" w:rsidRPr="00F92FFB" w:rsidRDefault="00533BFF" w:rsidP="006A5255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FFB">
        <w:rPr>
          <w:rFonts w:ascii="Times New Roman" w:hAnsi="Times New Roman" w:cs="Times New Roman"/>
          <w:b/>
          <w:bCs/>
          <w:sz w:val="24"/>
          <w:szCs w:val="24"/>
        </w:rPr>
        <w:t>nie więcej niż trzech obrońców.</w:t>
      </w:r>
    </w:p>
    <w:p w14:paraId="5473522A" w14:textId="77777777" w:rsidR="00533BFF" w:rsidRPr="00551952" w:rsidRDefault="00533BFF" w:rsidP="006A525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3F3E4" w14:textId="2AD435FE" w:rsidR="00533BFF" w:rsidRPr="00551952" w:rsidRDefault="00533BFF" w:rsidP="006A525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952">
        <w:rPr>
          <w:rFonts w:ascii="Times New Roman" w:hAnsi="Times New Roman" w:cs="Times New Roman"/>
          <w:b/>
          <w:sz w:val="24"/>
          <w:szCs w:val="24"/>
        </w:rPr>
        <w:t xml:space="preserve">W postępowaniu karnym wykonawczym od postanowień referendarza sądowego może być wniesiony środek zaskarżenia w postaci: </w:t>
      </w:r>
    </w:p>
    <w:p w14:paraId="69505B7A" w14:textId="444BD984" w:rsidR="00533BFF" w:rsidRPr="00F92FFB" w:rsidRDefault="00533BFF" w:rsidP="006A5255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FFB">
        <w:rPr>
          <w:rFonts w:ascii="Times New Roman" w:hAnsi="Times New Roman" w:cs="Times New Roman"/>
          <w:b/>
          <w:bCs/>
          <w:sz w:val="24"/>
          <w:szCs w:val="24"/>
        </w:rPr>
        <w:t xml:space="preserve">zażalenia; </w:t>
      </w:r>
    </w:p>
    <w:p w14:paraId="4AD23581" w14:textId="30810309" w:rsidR="00533BFF" w:rsidRPr="00433216" w:rsidRDefault="009E48DE" w:rsidP="006A5255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>s</w:t>
      </w:r>
      <w:r w:rsidR="00533BFF" w:rsidRPr="00433216">
        <w:rPr>
          <w:rFonts w:ascii="Times New Roman" w:hAnsi="Times New Roman" w:cs="Times New Roman"/>
          <w:sz w:val="24"/>
          <w:szCs w:val="24"/>
        </w:rPr>
        <w:t>przeciwu;</w:t>
      </w:r>
    </w:p>
    <w:p w14:paraId="605E4037" w14:textId="5CC30FCA" w:rsidR="000213E6" w:rsidRDefault="000213E6" w:rsidP="006A5255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3216">
        <w:rPr>
          <w:rFonts w:ascii="Times New Roman" w:hAnsi="Times New Roman" w:cs="Times New Roman"/>
          <w:sz w:val="24"/>
          <w:szCs w:val="24"/>
        </w:rPr>
        <w:t>odwołania</w:t>
      </w:r>
    </w:p>
    <w:p w14:paraId="4241ADCC" w14:textId="77777777" w:rsidR="00433216" w:rsidRPr="00433216" w:rsidRDefault="00433216" w:rsidP="00433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E8F162" w14:textId="77777777" w:rsidR="000213E6" w:rsidRDefault="000213E6" w:rsidP="006A52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2E2772" w14:textId="547AF09D" w:rsidR="000213E6" w:rsidRPr="00CA5D8C" w:rsidRDefault="000213E6" w:rsidP="006A5255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CA5D8C">
        <w:rPr>
          <w:rFonts w:ascii="Times New Roman" w:hAnsi="Times New Roman" w:cs="Times New Roman"/>
          <w:b/>
          <w:sz w:val="24"/>
          <w:szCs w:val="28"/>
        </w:rPr>
        <w:lastRenderedPageBreak/>
        <w:t xml:space="preserve">Młodocianym jest sprawca, który: </w:t>
      </w:r>
    </w:p>
    <w:p w14:paraId="650FA385" w14:textId="77777777" w:rsidR="000213E6" w:rsidRPr="00CA5D8C" w:rsidRDefault="000213E6" w:rsidP="006A5255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CA5D8C">
        <w:rPr>
          <w:rFonts w:ascii="Times New Roman" w:hAnsi="Times New Roman" w:cs="Times New Roman"/>
          <w:sz w:val="24"/>
          <w:szCs w:val="28"/>
        </w:rPr>
        <w:t xml:space="preserve">w chwili orzekania w pierwszej instancji nie ukończył 24 lat; </w:t>
      </w:r>
    </w:p>
    <w:p w14:paraId="409EDD82" w14:textId="77777777" w:rsidR="000213E6" w:rsidRPr="00CA5D8C" w:rsidRDefault="000213E6" w:rsidP="006A5255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CA5D8C">
        <w:rPr>
          <w:rFonts w:ascii="Times New Roman" w:hAnsi="Times New Roman" w:cs="Times New Roman"/>
          <w:sz w:val="24"/>
          <w:szCs w:val="28"/>
        </w:rPr>
        <w:t xml:space="preserve">w chwili popełnienia czynu zabronionego nie ukończył 21 lat i w czasie orzekania w drugiej instancji 24 lat; </w:t>
      </w:r>
    </w:p>
    <w:p w14:paraId="45A83EFB" w14:textId="1CBE03A7" w:rsidR="000213E6" w:rsidRPr="00F92FFB" w:rsidRDefault="000213E6" w:rsidP="006A5255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  <w:r w:rsidRPr="00F92FFB">
        <w:rPr>
          <w:rFonts w:ascii="Times New Roman" w:hAnsi="Times New Roman" w:cs="Times New Roman"/>
          <w:b/>
          <w:bCs/>
          <w:sz w:val="24"/>
          <w:szCs w:val="28"/>
        </w:rPr>
        <w:t>w chwili popełnienia czynu zabronionego nie ukończył 21 lat i w czasie orzekania              w pierwszej instancji 24 lat.</w:t>
      </w:r>
    </w:p>
    <w:p w14:paraId="6284F42E" w14:textId="77777777" w:rsidR="000213E6" w:rsidRPr="00CA5D8C" w:rsidRDefault="000213E6" w:rsidP="006A5255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</w:p>
    <w:p w14:paraId="2198701D" w14:textId="0A1C34C2" w:rsidR="000213E6" w:rsidRPr="00CA5D8C" w:rsidRDefault="000213E6" w:rsidP="006A5255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CA5D8C">
        <w:rPr>
          <w:rFonts w:ascii="Times New Roman" w:hAnsi="Times New Roman" w:cs="Times New Roman"/>
          <w:b/>
          <w:sz w:val="24"/>
          <w:szCs w:val="28"/>
        </w:rPr>
        <w:t xml:space="preserve">W razie śmierci pokrzywdzonego prawa, które by mu przysługiwały mogą wykonywać: </w:t>
      </w:r>
    </w:p>
    <w:p w14:paraId="79D41972" w14:textId="77777777" w:rsidR="000213E6" w:rsidRPr="00CA5D8C" w:rsidRDefault="000213E6" w:rsidP="006A5255">
      <w:pPr>
        <w:pStyle w:val="Akapitzlist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CA5D8C">
        <w:rPr>
          <w:rFonts w:ascii="Times New Roman" w:hAnsi="Times New Roman" w:cs="Times New Roman"/>
          <w:sz w:val="24"/>
          <w:szCs w:val="28"/>
        </w:rPr>
        <w:t xml:space="preserve">tylko osoby najbliższe lub pozostające na jego utrzymaniu; </w:t>
      </w:r>
      <w:bookmarkStart w:id="2" w:name="_Hlk193384854"/>
    </w:p>
    <w:p w14:paraId="1EC0E67B" w14:textId="77777777" w:rsidR="000213E6" w:rsidRPr="00CA5D8C" w:rsidRDefault="000213E6" w:rsidP="006A5255">
      <w:pPr>
        <w:pStyle w:val="Akapitzlist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CA5D8C">
        <w:rPr>
          <w:rFonts w:ascii="Times New Roman" w:hAnsi="Times New Roman" w:cs="Times New Roman"/>
          <w:sz w:val="24"/>
          <w:szCs w:val="28"/>
        </w:rPr>
        <w:t>osoby najbliższe lub pozostające na jego utrzymaniu oraz prokurator działający na wniosek osób najbliższych lub pozostających na jego utrzymaniu</w:t>
      </w:r>
      <w:bookmarkEnd w:id="2"/>
      <w:r w:rsidRPr="00CA5D8C">
        <w:rPr>
          <w:rFonts w:ascii="Times New Roman" w:hAnsi="Times New Roman" w:cs="Times New Roman"/>
          <w:color w:val="333333"/>
          <w:sz w:val="24"/>
          <w:szCs w:val="28"/>
          <w:shd w:val="clear" w:color="auto" w:fill="FFFFFF"/>
        </w:rPr>
        <w:t>;</w:t>
      </w:r>
    </w:p>
    <w:p w14:paraId="5D41846A" w14:textId="6E1E62CB" w:rsidR="000213E6" w:rsidRPr="00F92FFB" w:rsidRDefault="000213E6" w:rsidP="006A5255">
      <w:pPr>
        <w:pStyle w:val="Akapitzlist"/>
        <w:numPr>
          <w:ilvl w:val="0"/>
          <w:numId w:val="35"/>
        </w:num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  <w:r w:rsidRPr="00F92FFB">
        <w:rPr>
          <w:rFonts w:ascii="Times New Roman" w:hAnsi="Times New Roman" w:cs="Times New Roman"/>
          <w:b/>
          <w:bCs/>
          <w:sz w:val="24"/>
          <w:szCs w:val="28"/>
        </w:rPr>
        <w:t>osoby najbliższe lub pozostające na jego utrzymaniu oraz prokurator działający                z urzędu, w przypadku braku osób najbliższych lub pozostających na jego utrzymaniu lub ich nieujawnienia</w:t>
      </w:r>
      <w:r w:rsidRPr="00F92FFB">
        <w:rPr>
          <w:rFonts w:ascii="Times New Roman" w:hAnsi="Times New Roman" w:cs="Times New Roman"/>
          <w:b/>
          <w:bCs/>
          <w:color w:val="333333"/>
          <w:sz w:val="24"/>
          <w:szCs w:val="28"/>
          <w:shd w:val="clear" w:color="auto" w:fill="FFFFFF"/>
        </w:rPr>
        <w:t>.</w:t>
      </w:r>
    </w:p>
    <w:p w14:paraId="3581BF42" w14:textId="77777777" w:rsidR="000213E6" w:rsidRPr="00CA5D8C" w:rsidRDefault="000213E6" w:rsidP="006A5255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</w:p>
    <w:p w14:paraId="4D931E44" w14:textId="03CAB4B2" w:rsidR="000213E6" w:rsidRPr="00CA5D8C" w:rsidRDefault="000213E6" w:rsidP="006A5255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CA5D8C">
        <w:rPr>
          <w:rFonts w:ascii="Times New Roman" w:hAnsi="Times New Roman" w:cs="Times New Roman"/>
          <w:b/>
          <w:sz w:val="24"/>
          <w:szCs w:val="28"/>
        </w:rPr>
        <w:t xml:space="preserve">Pozew o ustalenie pochodzenia dziecka i roszczenia z tym związane wytoczyć można: </w:t>
      </w:r>
    </w:p>
    <w:p w14:paraId="538B08AA" w14:textId="77777777" w:rsidR="00CA5D8C" w:rsidRPr="00CA5D8C" w:rsidRDefault="000213E6" w:rsidP="006A5255">
      <w:pPr>
        <w:pStyle w:val="Akapitzlist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CA5D8C">
        <w:rPr>
          <w:rFonts w:ascii="Times New Roman" w:hAnsi="Times New Roman" w:cs="Times New Roman"/>
          <w:sz w:val="24"/>
          <w:szCs w:val="28"/>
        </w:rPr>
        <w:t>wyłącznie przed sądem miejsca zamieszkania pozwanego;</w:t>
      </w:r>
    </w:p>
    <w:p w14:paraId="31DECED4" w14:textId="77777777" w:rsidR="00CA5D8C" w:rsidRPr="00CA5D8C" w:rsidRDefault="000213E6" w:rsidP="006A5255">
      <w:pPr>
        <w:pStyle w:val="Akapitzlist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CA5D8C">
        <w:rPr>
          <w:rFonts w:ascii="Times New Roman" w:hAnsi="Times New Roman" w:cs="Times New Roman"/>
          <w:sz w:val="24"/>
          <w:szCs w:val="28"/>
        </w:rPr>
        <w:t xml:space="preserve">wyłącznie przed sądem miejsca zamieszkania osoby uprawnionej; </w:t>
      </w:r>
    </w:p>
    <w:p w14:paraId="60E995C7" w14:textId="0FCC7630" w:rsidR="000213E6" w:rsidRPr="00F92FFB" w:rsidRDefault="000213E6" w:rsidP="006A5255">
      <w:pPr>
        <w:pStyle w:val="Akapitzlist"/>
        <w:numPr>
          <w:ilvl w:val="0"/>
          <w:numId w:val="36"/>
        </w:num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  <w:r w:rsidRPr="00F92FFB">
        <w:rPr>
          <w:rFonts w:ascii="Times New Roman" w:hAnsi="Times New Roman" w:cs="Times New Roman"/>
          <w:b/>
          <w:bCs/>
          <w:sz w:val="24"/>
          <w:szCs w:val="28"/>
        </w:rPr>
        <w:t>przed sądem miejsca zamieszkania osoby uprawnionej lub pozwanego.</w:t>
      </w:r>
    </w:p>
    <w:p w14:paraId="1D90CE1C" w14:textId="77777777" w:rsidR="00F42F27" w:rsidRPr="00551952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3FC709" w14:textId="77777777" w:rsidR="00F42F27" w:rsidRPr="00551952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C38D52" w14:textId="77777777" w:rsidR="00F42F27" w:rsidRPr="00551952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114F98" w14:textId="77777777" w:rsidR="00F42F27" w:rsidRPr="00551952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2734AA" w14:textId="77777777" w:rsidR="00F42F27" w:rsidRPr="00551952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1C2B4F" w14:textId="77777777" w:rsidR="00F42F27" w:rsidRPr="00551952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7F6482" w14:textId="2B926923" w:rsidR="00F42F27" w:rsidRDefault="00F42F27" w:rsidP="000C25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D83803" w14:textId="43E99754" w:rsidR="00551952" w:rsidRDefault="00551952" w:rsidP="000C25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5F579A" w14:textId="2BB0AEA0" w:rsidR="00551952" w:rsidRDefault="00551952" w:rsidP="000C25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27F762" w14:textId="7C4A3A79" w:rsidR="00551952" w:rsidRDefault="00551952" w:rsidP="000C25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B225EC" w14:textId="3B65B337" w:rsidR="00551952" w:rsidRDefault="00551952" w:rsidP="000C25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990EB6" w14:textId="55D62BC4" w:rsidR="00551952" w:rsidRDefault="00551952" w:rsidP="000C25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DCBCAA" w14:textId="2E0C92BF" w:rsidR="00F42F27" w:rsidRDefault="00F42F27" w:rsidP="000C25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667E5B" w14:textId="6A988484" w:rsidR="00433216" w:rsidRPr="00551952" w:rsidRDefault="00433216" w:rsidP="000C25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3EAF7B" w14:textId="77777777" w:rsidR="00BB1ABD" w:rsidRPr="00E423F4" w:rsidRDefault="006A571D" w:rsidP="0095660C">
      <w:pPr>
        <w:jc w:val="both"/>
        <w:rPr>
          <w:rFonts w:ascii="Times New Roman" w:hAnsi="Times New Roman" w:cs="Times New Roman"/>
          <w:sz w:val="28"/>
          <w:szCs w:val="28"/>
        </w:rPr>
      </w:pPr>
      <w:r w:rsidRPr="00E423F4">
        <w:rPr>
          <w:rFonts w:ascii="Times New Roman" w:hAnsi="Times New Roman" w:cs="Times New Roman"/>
          <w:sz w:val="28"/>
          <w:szCs w:val="28"/>
        </w:rPr>
        <w:lastRenderedPageBreak/>
        <w:t>KAZUS</w:t>
      </w:r>
      <w:r w:rsidR="00F42F27" w:rsidRPr="00E423F4">
        <w:rPr>
          <w:rFonts w:ascii="Times New Roman" w:hAnsi="Times New Roman" w:cs="Times New Roman"/>
          <w:sz w:val="28"/>
          <w:szCs w:val="28"/>
        </w:rPr>
        <w:t xml:space="preserve"> Z ZAKRESU PRAWA CYWILNEGO</w:t>
      </w:r>
      <w:r w:rsidR="0095660C" w:rsidRPr="00E423F4">
        <w:rPr>
          <w:rFonts w:ascii="Times New Roman" w:hAnsi="Times New Roman" w:cs="Times New Roman"/>
          <w:sz w:val="28"/>
          <w:szCs w:val="28"/>
        </w:rPr>
        <w:t xml:space="preserve"> i POSTĘPOWANIA CYWILNEGO</w:t>
      </w:r>
    </w:p>
    <w:p w14:paraId="531B294E" w14:textId="2017687D" w:rsidR="00551952" w:rsidRDefault="001B69C7" w:rsidP="005519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51952">
        <w:rPr>
          <w:rFonts w:ascii="Times New Roman" w:hAnsi="Times New Roman" w:cs="Times New Roman"/>
          <w:sz w:val="24"/>
          <w:szCs w:val="24"/>
        </w:rPr>
        <w:t xml:space="preserve"> dniu 15.10.2024 r., do Sądu Rejonowego w Żaganiu, wpłynął pozew Aleksandra Domagały, reprezentowanego przez pełnomocnika będącego adwokatem, skierowany przeciwko pozwanemu Janowi Popławskiemu, zamieszkałemu w Żaganiu, przy ul. Szprotawskiej 24/2, o zapłatę kwoty 76.000 zł wraz z ustawowymi odsetkami za opóźnienie liczonymi od dnia wniesienia pozwu do dnia zapłaty. Pozew ten został zarejestrowany pod sygn. akt I C 125/24. W dniu 12.11.2024 r., sędzia, któremu sprawa została przydzielona do rozpoznania, wydał zarządzenie o doręczeniu odpisu pozwu z załącznikami pozwanemu, przy jednoczesnym zobowiązaniu pozwanego do złożenia </w:t>
      </w:r>
      <w:r w:rsidR="00551952">
        <w:rPr>
          <w:rFonts w:ascii="Times New Roman" w:hAnsi="Times New Roman" w:cs="Times New Roman"/>
          <w:bCs/>
          <w:sz w:val="24"/>
          <w:szCs w:val="24"/>
        </w:rPr>
        <w:t>odpowiedzi na pozew</w:t>
      </w:r>
      <w:r w:rsidR="00551952">
        <w:rPr>
          <w:rFonts w:ascii="Times New Roman" w:hAnsi="Times New Roman" w:cs="Times New Roman"/>
          <w:sz w:val="24"/>
          <w:szCs w:val="24"/>
        </w:rPr>
        <w:t xml:space="preserve"> wraz z odpisem tej odpowiedzi i ewentualnych załączników do niej  dla doręczenia stronie powodowej i wskazania w odpowiedzi na pozew wszystkich twierdzeń, zarzutów i wniosków dowodowych istotnych dla rozstrzygnięcia sprawy – </w:t>
      </w:r>
      <w:r w:rsidR="00551952">
        <w:rPr>
          <w:rFonts w:ascii="Times New Roman" w:hAnsi="Times New Roman" w:cs="Times New Roman"/>
          <w:bCs/>
          <w:sz w:val="24"/>
          <w:szCs w:val="24"/>
        </w:rPr>
        <w:t>w terminie dwóch tygodni pod rygorem zwrotu odpowiedzi na pozew złożonej z uchybieniem terminu, informując, że w przypadku braku odpowiedzi na pozew w w/w terminie może zostać wydany wyrok zaoczny na posiedzeniu niejawnym</w:t>
      </w:r>
      <w:r w:rsidR="00551952">
        <w:rPr>
          <w:rFonts w:ascii="Times New Roman" w:hAnsi="Times New Roman" w:cs="Times New Roman"/>
          <w:sz w:val="24"/>
          <w:szCs w:val="24"/>
        </w:rPr>
        <w:t xml:space="preserve">. Przesyłka, zawierająca odpis pozwu z załącznikami i zobowiązaniem jak powyżej została skierowana do pozwanego na adres, wskazany przez powoda w treści pozwu. Powróciła ona jednak niepodjęta przez pozwanego w terminie. W związku z tą okolicznością, w dniu 12.12.2024 r., sędzia zarządził o nałożeniu na pełnomocnika powoda przewidzianego w stosownej regulacji zobowiązania w postaci doręczenia odpisu pozwu z załącznikami pozwanemu za pośrednictwem komornika. Zobowiązanie w tym zakresie zostało odebrane przez pełnomocnika powoda w dniu 16.12.2024 r. i pozostało ono bezskuteczne, w związku z czym – w dniu 01.03.2025 r. – akta sprawy zostały przedłożone sędziemu do dalszych decyzji. </w:t>
      </w:r>
    </w:p>
    <w:p w14:paraId="540C81D5" w14:textId="77777777" w:rsidR="00551952" w:rsidRDefault="00551952" w:rsidP="005519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zaistniałej sytuacji procesowej, proszę sporządzić projekt rozstrzygnięcia, jakie powinno zapaść w sprawie wraz z uzasadnieniem i stosownymi zarządzeniami do tego rozstrzygnięcia. Projekt powinien zawierać podpisy składu sądu (w stosownych miejscach, przewidzianych przepisami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kpc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).  </w:t>
      </w:r>
    </w:p>
    <w:p w14:paraId="65CD680E" w14:textId="1C5DDA27" w:rsidR="00551952" w:rsidRPr="00DC0B33" w:rsidRDefault="00551952" w:rsidP="00DC0B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DA7691" w14:textId="02336976" w:rsidR="00DC0B33" w:rsidRPr="00E423F4" w:rsidRDefault="00DC0B33" w:rsidP="00DC0B33">
      <w:pPr>
        <w:jc w:val="both"/>
        <w:rPr>
          <w:rFonts w:ascii="Times New Roman" w:hAnsi="Times New Roman" w:cs="Times New Roman"/>
          <w:sz w:val="28"/>
          <w:szCs w:val="28"/>
        </w:rPr>
      </w:pPr>
      <w:r w:rsidRPr="00E423F4">
        <w:rPr>
          <w:rFonts w:ascii="Times New Roman" w:hAnsi="Times New Roman" w:cs="Times New Roman"/>
          <w:sz w:val="28"/>
          <w:szCs w:val="28"/>
        </w:rPr>
        <w:t>KAZUS Z ZAKRESU PRAWA KARNEGO i POSTĘPOWANIA KARNEGO</w:t>
      </w:r>
    </w:p>
    <w:p w14:paraId="31BE23A4" w14:textId="09617EE1" w:rsidR="00DC0B33" w:rsidRPr="00953B7C" w:rsidRDefault="00DC0B33" w:rsidP="00DC0B33">
      <w:pPr>
        <w:jc w:val="both"/>
        <w:rPr>
          <w:rFonts w:ascii="Times New Roman" w:hAnsi="Times New Roman" w:cs="Times New Roman"/>
          <w:sz w:val="26"/>
          <w:szCs w:val="26"/>
        </w:rPr>
      </w:pPr>
      <w:r w:rsidRPr="00953B7C">
        <w:rPr>
          <w:rFonts w:ascii="Times New Roman" w:eastAsia="Times New Roman" w:hAnsi="Times New Roman" w:cs="Times New Roman"/>
          <w:sz w:val="26"/>
          <w:szCs w:val="26"/>
        </w:rPr>
        <w:t xml:space="preserve">Franciszek S. zakupił w Holandii środki odurzające postaci konopi siewnych innych niż włókniste (marihuana) o łącznej wadze 20,014 grama netto, które </w:t>
      </w:r>
      <w:r w:rsidRPr="00953B7C">
        <w:rPr>
          <w:rFonts w:ascii="Times New Roman" w:hAnsi="Times New Roman" w:cs="Times New Roman"/>
          <w:sz w:val="26"/>
          <w:szCs w:val="26"/>
        </w:rPr>
        <w:t xml:space="preserve">można podzielić na 40 działek, dla osób biorących narkotyk po raz pierwszy. </w:t>
      </w:r>
      <w:r w:rsidRPr="00953B7C">
        <w:rPr>
          <w:rFonts w:ascii="Times New Roman" w:eastAsia="Times New Roman" w:hAnsi="Times New Roman" w:cs="Times New Roman"/>
          <w:sz w:val="26"/>
          <w:szCs w:val="26"/>
        </w:rPr>
        <w:t xml:space="preserve">W dniu 5 lipca 2025 przywiózł je z Holandii do Polski  i zostawił w miejscu zamieszkania. Następnie w dniu 07 lipca 2025 roku wskazane środki odurzające w ilości 20,014 grama netto ujawnili policjanci w toku przeszukania lokalu mieszkalnego Franciszka S.  </w:t>
      </w:r>
    </w:p>
    <w:p w14:paraId="666A2AB6" w14:textId="77777777" w:rsidR="00DC0B33" w:rsidRPr="00953B7C" w:rsidRDefault="00DC0B33" w:rsidP="00DC0B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3B7C">
        <w:rPr>
          <w:rFonts w:ascii="Times New Roman" w:hAnsi="Times New Roman" w:cs="Times New Roman"/>
          <w:b/>
          <w:bCs/>
          <w:sz w:val="24"/>
          <w:szCs w:val="24"/>
        </w:rPr>
        <w:t>Zakwalifikuj czyny jakich dopuścił się oskarżony.  Uzasadnij swoją odpowiedź.</w:t>
      </w:r>
    </w:p>
    <w:p w14:paraId="11F563AF" w14:textId="3D104C64" w:rsidR="00DC0B33" w:rsidRDefault="00DC0B33" w:rsidP="00DC0B33">
      <w:pPr>
        <w:jc w:val="both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14:paraId="354F6F05" w14:textId="4362F2BA" w:rsidR="001B69C7" w:rsidRDefault="001B69C7" w:rsidP="00DC0B33">
      <w:pPr>
        <w:jc w:val="both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14:paraId="4606903A" w14:textId="77777777" w:rsidR="001B69C7" w:rsidRPr="00155D62" w:rsidRDefault="001B69C7" w:rsidP="00DC0B33">
      <w:pPr>
        <w:jc w:val="both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14:paraId="1234EC60" w14:textId="1829D12A" w:rsidR="003474C6" w:rsidRPr="00155D62" w:rsidRDefault="003474C6" w:rsidP="003474C6">
      <w:pPr>
        <w:jc w:val="both"/>
        <w:rPr>
          <w:rFonts w:ascii="Garamond" w:hAnsi="Garamond" w:cs="Times New Roman"/>
          <w:b/>
          <w:bCs/>
          <w:i/>
          <w:iCs/>
          <w:sz w:val="24"/>
          <w:szCs w:val="24"/>
        </w:rPr>
      </w:pPr>
      <w:r w:rsidRPr="00155D62">
        <w:rPr>
          <w:rFonts w:ascii="Garamond" w:hAnsi="Garamond" w:cs="Times New Roman"/>
          <w:b/>
          <w:bCs/>
          <w:i/>
          <w:iCs/>
          <w:sz w:val="24"/>
          <w:szCs w:val="24"/>
        </w:rPr>
        <w:t>Odpowiedź</w:t>
      </w:r>
      <w:r>
        <w:rPr>
          <w:rFonts w:ascii="Garamond" w:hAnsi="Garamond" w:cs="Times New Roman"/>
          <w:b/>
          <w:bCs/>
          <w:i/>
          <w:iCs/>
          <w:sz w:val="24"/>
          <w:szCs w:val="24"/>
        </w:rPr>
        <w:t xml:space="preserve"> Kazus Karny </w:t>
      </w:r>
    </w:p>
    <w:p w14:paraId="135CCCF5" w14:textId="77777777" w:rsidR="003474C6" w:rsidRPr="00155D62" w:rsidRDefault="003474C6" w:rsidP="003474C6">
      <w:pPr>
        <w:jc w:val="both"/>
        <w:rPr>
          <w:rFonts w:ascii="Garamond" w:hAnsi="Garamond"/>
          <w:b/>
          <w:bCs/>
          <w:i/>
          <w:iCs/>
        </w:rPr>
      </w:pPr>
    </w:p>
    <w:p w14:paraId="6A2FA1AD" w14:textId="77777777" w:rsidR="003474C6" w:rsidRPr="00155D62" w:rsidRDefault="003474C6" w:rsidP="003474C6">
      <w:pPr>
        <w:jc w:val="both"/>
        <w:rPr>
          <w:rFonts w:ascii="Garamond" w:hAnsi="Garamond"/>
          <w:b/>
          <w:bCs/>
          <w:i/>
          <w:iCs/>
        </w:rPr>
      </w:pPr>
      <w:r w:rsidRPr="00155D62">
        <w:rPr>
          <w:rFonts w:ascii="Garamond" w:hAnsi="Garamond" w:cs="Times New Roman"/>
          <w:b/>
          <w:bCs/>
          <w:i/>
          <w:iCs/>
          <w:sz w:val="24"/>
          <w:szCs w:val="24"/>
        </w:rPr>
        <w:t>Franciszek S dopuścił się dwóch przestępstw. Pierwszy czyn – popełniony w dniu 05 lipca 2025 roku,  to czyn z art. 55 ust . 1 ustawy o przeciwdziałaniu narkomanii – tzw. przywóz narkotyków wspólnotowy -  zwykła ilość narkotyków</w:t>
      </w:r>
    </w:p>
    <w:p w14:paraId="405A5F69" w14:textId="77777777" w:rsidR="003474C6" w:rsidRPr="00155D62" w:rsidRDefault="003474C6" w:rsidP="003474C6">
      <w:pPr>
        <w:jc w:val="both"/>
        <w:rPr>
          <w:rFonts w:ascii="Garamond" w:hAnsi="Garamond"/>
        </w:rPr>
      </w:pPr>
      <w:r w:rsidRPr="00155D62">
        <w:rPr>
          <w:rFonts w:ascii="Garamond" w:hAnsi="Garamond" w:cs="Times New Roman"/>
          <w:sz w:val="24"/>
          <w:szCs w:val="24"/>
        </w:rPr>
        <w:t xml:space="preserve"> </w:t>
      </w:r>
    </w:p>
    <w:p w14:paraId="660B18C2" w14:textId="77777777" w:rsidR="003474C6" w:rsidRPr="00155D62" w:rsidRDefault="003474C6" w:rsidP="003474C6">
      <w:pPr>
        <w:jc w:val="both"/>
        <w:rPr>
          <w:rFonts w:ascii="Garamond" w:hAnsi="Garamond"/>
        </w:rPr>
      </w:pPr>
      <w:r w:rsidRPr="00155D62">
        <w:rPr>
          <w:rFonts w:ascii="Garamond" w:hAnsi="Garamond" w:cs="Times New Roman"/>
          <w:sz w:val="24"/>
          <w:szCs w:val="24"/>
        </w:rPr>
        <w:t>Do przyjęcia kwalifikacji znacznej ilości (art. 55 ust. 3) ,  liczba działek musiałaby pozwolić na odurzenie</w:t>
      </w:r>
      <w:r w:rsidRPr="00155D62">
        <w:rPr>
          <w:rFonts w:ascii="Garamond" w:hAnsi="Garamond"/>
          <w:sz w:val="26"/>
          <w:szCs w:val="26"/>
          <w:shd w:val="clear" w:color="auto" w:fill="FFFFFF"/>
        </w:rPr>
        <w:t xml:space="preserve">, co :najmniej kilkudziesięciu osób uzależnionych, a tutaj mamy 40 działek. </w:t>
      </w:r>
    </w:p>
    <w:p w14:paraId="52C1AD9B" w14:textId="77777777" w:rsidR="003474C6" w:rsidRPr="00155D62" w:rsidRDefault="003474C6" w:rsidP="003474C6">
      <w:pPr>
        <w:jc w:val="both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14:paraId="6B2DF90F" w14:textId="77777777" w:rsidR="003474C6" w:rsidRPr="00155D62" w:rsidRDefault="003474C6" w:rsidP="003474C6">
      <w:pPr>
        <w:jc w:val="both"/>
        <w:rPr>
          <w:rFonts w:ascii="Garamond" w:hAnsi="Garamond"/>
          <w:b/>
          <w:bCs/>
          <w:i/>
          <w:iCs/>
        </w:rPr>
      </w:pPr>
      <w:r w:rsidRPr="00155D62">
        <w:rPr>
          <w:rFonts w:ascii="Garamond" w:hAnsi="Garamond" w:cs="Times New Roman"/>
          <w:b/>
          <w:bCs/>
          <w:i/>
          <w:iCs/>
          <w:sz w:val="24"/>
          <w:szCs w:val="24"/>
        </w:rPr>
        <w:t xml:space="preserve">Drugi czyn popełniony w dniu  07 lipca 2025 roku, to czyn z art. 62 ust. 1 ustawy o przeciwdziałaniu narkomafii – czyli posiadanie zwykłej ilości narkotyków. </w:t>
      </w:r>
    </w:p>
    <w:p w14:paraId="5DB8A7EA" w14:textId="77777777" w:rsidR="003474C6" w:rsidRPr="00155D62" w:rsidRDefault="003474C6" w:rsidP="003474C6">
      <w:pPr>
        <w:jc w:val="both"/>
        <w:rPr>
          <w:rFonts w:ascii="Garamond" w:hAnsi="Garamond"/>
          <w:b/>
          <w:bCs/>
          <w:i/>
          <w:iCs/>
        </w:rPr>
      </w:pPr>
    </w:p>
    <w:p w14:paraId="100E9267" w14:textId="77777777" w:rsidR="003474C6" w:rsidRPr="00155D62" w:rsidRDefault="003474C6" w:rsidP="003474C6">
      <w:pPr>
        <w:jc w:val="both"/>
        <w:rPr>
          <w:rFonts w:ascii="Garamond" w:hAnsi="Garamond"/>
        </w:rPr>
      </w:pPr>
      <w:r w:rsidRPr="00155D62">
        <w:rPr>
          <w:rFonts w:ascii="Garamond" w:hAnsi="Garamond" w:cs="Times New Roman"/>
          <w:sz w:val="24"/>
          <w:szCs w:val="24"/>
        </w:rPr>
        <w:t>W tym przypadku również  do przyjęcia kwalifikacji znacznej ilości (art. 62 ust. 2 ) ,  liczba działek musiałaby pozwolić na odurzenie</w:t>
      </w:r>
      <w:r w:rsidRPr="00155D62">
        <w:rPr>
          <w:rFonts w:ascii="Garamond" w:hAnsi="Garamond"/>
          <w:sz w:val="26"/>
          <w:szCs w:val="26"/>
          <w:shd w:val="clear" w:color="auto" w:fill="FFFFFF"/>
        </w:rPr>
        <w:t xml:space="preserve">, co : najmniej kilkudziesięciu osób uzależnionych, a tutaj mamy 40 działek. </w:t>
      </w:r>
    </w:p>
    <w:p w14:paraId="1A133D75" w14:textId="77777777" w:rsidR="003474C6" w:rsidRPr="00551952" w:rsidRDefault="003474C6" w:rsidP="003474C6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ED5D9F6" w14:textId="77777777" w:rsidR="0060695C" w:rsidRPr="00551952" w:rsidRDefault="0060695C" w:rsidP="005852FF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sectPr w:rsidR="0060695C" w:rsidRPr="00551952" w:rsidSect="00FC053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6EEA2" w14:textId="77777777" w:rsidR="00A61B31" w:rsidRDefault="00A61B31" w:rsidP="00F43AE3">
      <w:pPr>
        <w:spacing w:after="0" w:line="240" w:lineRule="auto"/>
      </w:pPr>
      <w:r>
        <w:separator/>
      </w:r>
    </w:p>
  </w:endnote>
  <w:endnote w:type="continuationSeparator" w:id="0">
    <w:p w14:paraId="55B3CAC7" w14:textId="77777777" w:rsidR="00A61B31" w:rsidRDefault="00A61B31" w:rsidP="00F43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2647032"/>
      <w:docPartObj>
        <w:docPartGallery w:val="Page Numbers (Bottom of Page)"/>
        <w:docPartUnique/>
      </w:docPartObj>
    </w:sdtPr>
    <w:sdtEndPr/>
    <w:sdtContent>
      <w:p w14:paraId="1AFA7F9B" w14:textId="77777777" w:rsidR="00F43AE3" w:rsidRDefault="0034398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30D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6FE2BD6" w14:textId="77777777" w:rsidR="00F43AE3" w:rsidRDefault="00F43A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5448B" w14:textId="77777777" w:rsidR="00A61B31" w:rsidRDefault="00A61B31" w:rsidP="00F43AE3">
      <w:pPr>
        <w:spacing w:after="0" w:line="240" w:lineRule="auto"/>
      </w:pPr>
      <w:r>
        <w:separator/>
      </w:r>
    </w:p>
  </w:footnote>
  <w:footnote w:type="continuationSeparator" w:id="0">
    <w:p w14:paraId="03DD4E17" w14:textId="77777777" w:rsidR="00A61B31" w:rsidRDefault="00A61B31" w:rsidP="00F43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0639"/>
    <w:multiLevelType w:val="hybridMultilevel"/>
    <w:tmpl w:val="F0D02328"/>
    <w:lvl w:ilvl="0" w:tplc="392E0BE4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24041D"/>
    <w:multiLevelType w:val="hybridMultilevel"/>
    <w:tmpl w:val="5A04D5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74B9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D0F03"/>
    <w:multiLevelType w:val="hybridMultilevel"/>
    <w:tmpl w:val="77929C6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B936CC"/>
    <w:multiLevelType w:val="hybridMultilevel"/>
    <w:tmpl w:val="962205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948F2"/>
    <w:multiLevelType w:val="hybridMultilevel"/>
    <w:tmpl w:val="8BAEF2B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A793F"/>
    <w:multiLevelType w:val="hybridMultilevel"/>
    <w:tmpl w:val="6FEAF75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084C09"/>
    <w:multiLevelType w:val="hybridMultilevel"/>
    <w:tmpl w:val="DA5467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51CC6"/>
    <w:multiLevelType w:val="hybridMultilevel"/>
    <w:tmpl w:val="0B3431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56153"/>
    <w:multiLevelType w:val="hybridMultilevel"/>
    <w:tmpl w:val="311661E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E6A1E"/>
    <w:multiLevelType w:val="hybridMultilevel"/>
    <w:tmpl w:val="21D40DC6"/>
    <w:lvl w:ilvl="0" w:tplc="F8404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E6AF9"/>
    <w:multiLevelType w:val="hybridMultilevel"/>
    <w:tmpl w:val="6A1EA122"/>
    <w:lvl w:ilvl="0" w:tplc="4CC21A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590A1F"/>
    <w:multiLevelType w:val="hybridMultilevel"/>
    <w:tmpl w:val="BE90194E"/>
    <w:lvl w:ilvl="0" w:tplc="7B2CCC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CF444A"/>
    <w:multiLevelType w:val="hybridMultilevel"/>
    <w:tmpl w:val="C0422A1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A8593A"/>
    <w:multiLevelType w:val="hybridMultilevel"/>
    <w:tmpl w:val="CE1462A8"/>
    <w:lvl w:ilvl="0" w:tplc="61FA42E6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2A66E0"/>
    <w:multiLevelType w:val="hybridMultilevel"/>
    <w:tmpl w:val="62E68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666B5"/>
    <w:multiLevelType w:val="hybridMultilevel"/>
    <w:tmpl w:val="2F842744"/>
    <w:lvl w:ilvl="0" w:tplc="5D2E1A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3F6DC6"/>
    <w:multiLevelType w:val="hybridMultilevel"/>
    <w:tmpl w:val="F68AB79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9F474B"/>
    <w:multiLevelType w:val="hybridMultilevel"/>
    <w:tmpl w:val="B49C43A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3F37F5"/>
    <w:multiLevelType w:val="hybridMultilevel"/>
    <w:tmpl w:val="BA38A2F8"/>
    <w:lvl w:ilvl="0" w:tplc="8502322E">
      <w:start w:val="1"/>
      <w:numFmt w:val="lowerLetter"/>
      <w:lvlText w:val="%1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4B1D5FFE"/>
    <w:multiLevelType w:val="hybridMultilevel"/>
    <w:tmpl w:val="AEF80C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EF5972"/>
    <w:multiLevelType w:val="hybridMultilevel"/>
    <w:tmpl w:val="8C08AFD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0C277DD"/>
    <w:multiLevelType w:val="hybridMultilevel"/>
    <w:tmpl w:val="5156B02E"/>
    <w:lvl w:ilvl="0" w:tplc="61CC48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16009F"/>
    <w:multiLevelType w:val="hybridMultilevel"/>
    <w:tmpl w:val="498AAB9C"/>
    <w:lvl w:ilvl="0" w:tplc="C868B7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34770A"/>
    <w:multiLevelType w:val="hybridMultilevel"/>
    <w:tmpl w:val="3B86D154"/>
    <w:lvl w:ilvl="0" w:tplc="04150019">
      <w:start w:val="1"/>
      <w:numFmt w:val="lowerLetter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5A761CF1"/>
    <w:multiLevelType w:val="hybridMultilevel"/>
    <w:tmpl w:val="8E164640"/>
    <w:lvl w:ilvl="0" w:tplc="9C2CDA50">
      <w:start w:val="1"/>
      <w:numFmt w:val="lowerLetter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CF27A82"/>
    <w:multiLevelType w:val="hybridMultilevel"/>
    <w:tmpl w:val="22581242"/>
    <w:lvl w:ilvl="0" w:tplc="B4FCBF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373FB4"/>
    <w:multiLevelType w:val="hybridMultilevel"/>
    <w:tmpl w:val="4A0AD35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BFD16E2"/>
    <w:multiLevelType w:val="hybridMultilevel"/>
    <w:tmpl w:val="2E2EFEE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0582C30"/>
    <w:multiLevelType w:val="hybridMultilevel"/>
    <w:tmpl w:val="C0FC010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C05C59"/>
    <w:multiLevelType w:val="hybridMultilevel"/>
    <w:tmpl w:val="34DA142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60C7275"/>
    <w:multiLevelType w:val="hybridMultilevel"/>
    <w:tmpl w:val="5642750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B846A5"/>
    <w:multiLevelType w:val="hybridMultilevel"/>
    <w:tmpl w:val="C3CE72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6B7A46"/>
    <w:multiLevelType w:val="hybridMultilevel"/>
    <w:tmpl w:val="CB2E5AAA"/>
    <w:lvl w:ilvl="0" w:tplc="0F4A0E1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0F0DE0"/>
    <w:multiLevelType w:val="hybridMultilevel"/>
    <w:tmpl w:val="F8DC92E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A42F1"/>
    <w:multiLevelType w:val="hybridMultilevel"/>
    <w:tmpl w:val="CCC8CC94"/>
    <w:lvl w:ilvl="0" w:tplc="0E624BA8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AB1130"/>
    <w:multiLevelType w:val="hybridMultilevel"/>
    <w:tmpl w:val="1A5812B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2"/>
  </w:num>
  <w:num w:numId="5">
    <w:abstractNumId w:val="34"/>
  </w:num>
  <w:num w:numId="6">
    <w:abstractNumId w:val="32"/>
  </w:num>
  <w:num w:numId="7">
    <w:abstractNumId w:val="11"/>
  </w:num>
  <w:num w:numId="8">
    <w:abstractNumId w:val="15"/>
  </w:num>
  <w:num w:numId="9">
    <w:abstractNumId w:val="13"/>
  </w:num>
  <w:num w:numId="10">
    <w:abstractNumId w:val="21"/>
  </w:num>
  <w:num w:numId="11">
    <w:abstractNumId w:val="25"/>
  </w:num>
  <w:num w:numId="12">
    <w:abstractNumId w:val="10"/>
  </w:num>
  <w:num w:numId="13">
    <w:abstractNumId w:val="2"/>
  </w:num>
  <w:num w:numId="14">
    <w:abstractNumId w:val="18"/>
  </w:num>
  <w:num w:numId="15">
    <w:abstractNumId w:val="17"/>
  </w:num>
  <w:num w:numId="16">
    <w:abstractNumId w:val="28"/>
  </w:num>
  <w:num w:numId="17">
    <w:abstractNumId w:val="16"/>
  </w:num>
  <w:num w:numId="18">
    <w:abstractNumId w:val="12"/>
  </w:num>
  <w:num w:numId="19">
    <w:abstractNumId w:val="23"/>
  </w:num>
  <w:num w:numId="20">
    <w:abstractNumId w:val="0"/>
  </w:num>
  <w:num w:numId="21">
    <w:abstractNumId w:val="30"/>
  </w:num>
  <w:num w:numId="22">
    <w:abstractNumId w:val="27"/>
  </w:num>
  <w:num w:numId="23">
    <w:abstractNumId w:val="24"/>
  </w:num>
  <w:num w:numId="24">
    <w:abstractNumId w:val="5"/>
  </w:num>
  <w:num w:numId="25">
    <w:abstractNumId w:val="26"/>
  </w:num>
  <w:num w:numId="26">
    <w:abstractNumId w:val="8"/>
  </w:num>
  <w:num w:numId="27">
    <w:abstractNumId w:val="29"/>
  </w:num>
  <w:num w:numId="28">
    <w:abstractNumId w:val="20"/>
  </w:num>
  <w:num w:numId="29">
    <w:abstractNumId w:val="35"/>
  </w:num>
  <w:num w:numId="30">
    <w:abstractNumId w:val="6"/>
  </w:num>
  <w:num w:numId="31">
    <w:abstractNumId w:val="19"/>
  </w:num>
  <w:num w:numId="32">
    <w:abstractNumId w:val="4"/>
  </w:num>
  <w:num w:numId="33">
    <w:abstractNumId w:val="14"/>
  </w:num>
  <w:num w:numId="34">
    <w:abstractNumId w:val="31"/>
  </w:num>
  <w:num w:numId="35">
    <w:abstractNumId w:val="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5C"/>
    <w:rsid w:val="000213E6"/>
    <w:rsid w:val="00031D20"/>
    <w:rsid w:val="000C25B7"/>
    <w:rsid w:val="000D5681"/>
    <w:rsid w:val="000E34C4"/>
    <w:rsid w:val="001B69C7"/>
    <w:rsid w:val="001B747E"/>
    <w:rsid w:val="00201ACA"/>
    <w:rsid w:val="00222D93"/>
    <w:rsid w:val="002435BE"/>
    <w:rsid w:val="00260D0F"/>
    <w:rsid w:val="00282441"/>
    <w:rsid w:val="002E21F2"/>
    <w:rsid w:val="00302E45"/>
    <w:rsid w:val="00343980"/>
    <w:rsid w:val="003474C6"/>
    <w:rsid w:val="00347B18"/>
    <w:rsid w:val="00411642"/>
    <w:rsid w:val="004329D3"/>
    <w:rsid w:val="00433216"/>
    <w:rsid w:val="004757F6"/>
    <w:rsid w:val="0048447A"/>
    <w:rsid w:val="005213F4"/>
    <w:rsid w:val="00533BFF"/>
    <w:rsid w:val="00551952"/>
    <w:rsid w:val="005830DC"/>
    <w:rsid w:val="005852FF"/>
    <w:rsid w:val="006053C2"/>
    <w:rsid w:val="0060695C"/>
    <w:rsid w:val="00626E44"/>
    <w:rsid w:val="00641802"/>
    <w:rsid w:val="006A5255"/>
    <w:rsid w:val="006A571D"/>
    <w:rsid w:val="006F5F8C"/>
    <w:rsid w:val="00761275"/>
    <w:rsid w:val="007C686F"/>
    <w:rsid w:val="007F2E78"/>
    <w:rsid w:val="008543E1"/>
    <w:rsid w:val="00907772"/>
    <w:rsid w:val="00953B7C"/>
    <w:rsid w:val="0095660C"/>
    <w:rsid w:val="00983262"/>
    <w:rsid w:val="00987E4D"/>
    <w:rsid w:val="0099197E"/>
    <w:rsid w:val="009D1987"/>
    <w:rsid w:val="009E0985"/>
    <w:rsid w:val="009E48DE"/>
    <w:rsid w:val="00A07C83"/>
    <w:rsid w:val="00A61B31"/>
    <w:rsid w:val="00AA4BE8"/>
    <w:rsid w:val="00B72BED"/>
    <w:rsid w:val="00BB1ABD"/>
    <w:rsid w:val="00BB217E"/>
    <w:rsid w:val="00BD00F7"/>
    <w:rsid w:val="00C57136"/>
    <w:rsid w:val="00C913D7"/>
    <w:rsid w:val="00C96170"/>
    <w:rsid w:val="00CA5D8C"/>
    <w:rsid w:val="00CD4BE8"/>
    <w:rsid w:val="00D63A9F"/>
    <w:rsid w:val="00DC0B33"/>
    <w:rsid w:val="00DC7F23"/>
    <w:rsid w:val="00DD012D"/>
    <w:rsid w:val="00E02FC2"/>
    <w:rsid w:val="00E26A9B"/>
    <w:rsid w:val="00E423F4"/>
    <w:rsid w:val="00EC5705"/>
    <w:rsid w:val="00ED407E"/>
    <w:rsid w:val="00EF2C8C"/>
    <w:rsid w:val="00F027E1"/>
    <w:rsid w:val="00F219BC"/>
    <w:rsid w:val="00F33D59"/>
    <w:rsid w:val="00F42F27"/>
    <w:rsid w:val="00F43AE3"/>
    <w:rsid w:val="00F43D4E"/>
    <w:rsid w:val="00F7289F"/>
    <w:rsid w:val="00F85FD1"/>
    <w:rsid w:val="00F92FFB"/>
    <w:rsid w:val="00FA24D7"/>
    <w:rsid w:val="00FC053C"/>
    <w:rsid w:val="00FC36CE"/>
    <w:rsid w:val="00FC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09601"/>
  <w15:docId w15:val="{4D117775-6C59-4E21-A94C-0D5D1E2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5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3A9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F43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43AE3"/>
  </w:style>
  <w:style w:type="paragraph" w:styleId="Stopka">
    <w:name w:val="footer"/>
    <w:basedOn w:val="Normalny"/>
    <w:link w:val="StopkaZnak"/>
    <w:uiPriority w:val="99"/>
    <w:unhideWhenUsed/>
    <w:rsid w:val="00F43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3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0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1857</Words>
  <Characters>11142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adrbul</dc:creator>
  <cp:lastModifiedBy>Turkiewicz Paulina</cp:lastModifiedBy>
  <cp:revision>2</cp:revision>
  <cp:lastPrinted>2025-10-16T08:21:00Z</cp:lastPrinted>
  <dcterms:created xsi:type="dcterms:W3CDTF">2025-10-16T08:26:00Z</dcterms:created>
  <dcterms:modified xsi:type="dcterms:W3CDTF">2025-10-16T08:26:00Z</dcterms:modified>
</cp:coreProperties>
</file>